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E039A" w14:textId="77777777" w:rsidR="007C7939" w:rsidRDefault="007C7939" w:rsidP="005C5B3B">
      <w:pPr>
        <w:ind w:left="-709" w:right="-613"/>
        <w:jc w:val="right"/>
        <w:rPr>
          <w:sz w:val="24"/>
          <w:szCs w:val="24"/>
        </w:rPr>
      </w:pPr>
    </w:p>
    <w:p w14:paraId="376E039B" w14:textId="44D99C86" w:rsidR="00A5048E" w:rsidRDefault="005C5B3B" w:rsidP="005C5B3B">
      <w:pPr>
        <w:ind w:left="-709" w:right="-613"/>
        <w:jc w:val="right"/>
        <w:rPr>
          <w:sz w:val="24"/>
          <w:szCs w:val="24"/>
        </w:rPr>
      </w:pPr>
      <w:r>
        <w:rPr>
          <w:noProof/>
          <w:lang w:eastAsia="en-GB"/>
        </w:rPr>
        <mc:AlternateContent>
          <mc:Choice Requires="wps">
            <w:drawing>
              <wp:anchor distT="0" distB="0" distL="114300" distR="114300" simplePos="0" relativeHeight="251660288" behindDoc="0" locked="0" layoutInCell="1" allowOverlap="1" wp14:anchorId="376E04EF" wp14:editId="376E04F0">
                <wp:simplePos x="0" y="0"/>
                <wp:positionH relativeFrom="column">
                  <wp:posOffset>4683125</wp:posOffset>
                </wp:positionH>
                <wp:positionV relativeFrom="paragraph">
                  <wp:posOffset>-1539743</wp:posOffset>
                </wp:positionV>
                <wp:extent cx="1839198" cy="740496"/>
                <wp:effectExtent l="0" t="0" r="0" b="0"/>
                <wp:wrapNone/>
                <wp:docPr id="5" name="Text Box 5"/>
                <wp:cNvGraphicFramePr/>
                <a:graphic xmlns:a="http://schemas.openxmlformats.org/drawingml/2006/main">
                  <a:graphicData uri="http://schemas.microsoft.com/office/word/2010/wordprocessingShape">
                    <wps:wsp>
                      <wps:cNvSpPr txBox="1"/>
                      <wps:spPr>
                        <a:xfrm>
                          <a:off x="0" y="0"/>
                          <a:ext cx="1839198" cy="740496"/>
                        </a:xfrm>
                        <a:prstGeom prst="rect">
                          <a:avLst/>
                        </a:prstGeom>
                        <a:solidFill>
                          <a:srgbClr val="C3137B">
                            <a:alpha val="0"/>
                          </a:srgbClr>
                        </a:solidFill>
                        <a:ln w="6350">
                          <a:solidFill>
                            <a:srgbClr val="F2E634">
                              <a:alpha val="0"/>
                            </a:srgbClr>
                          </a:solidFill>
                        </a:ln>
                        <a:effectLst/>
                      </wps:spPr>
                      <wps:style>
                        <a:lnRef idx="0">
                          <a:schemeClr val="accent1"/>
                        </a:lnRef>
                        <a:fillRef idx="0">
                          <a:schemeClr val="accent1"/>
                        </a:fillRef>
                        <a:effectRef idx="0">
                          <a:schemeClr val="accent1"/>
                        </a:effectRef>
                        <a:fontRef idx="minor">
                          <a:schemeClr val="dk1"/>
                        </a:fontRef>
                      </wps:style>
                      <wps:txbx>
                        <w:txbxContent>
                          <w:p w14:paraId="376E0519" w14:textId="77777777" w:rsidR="00ED292D" w:rsidRPr="00ED6D7D" w:rsidRDefault="00ED292D" w:rsidP="00A5048E">
                            <w:pPr>
                              <w:spacing w:after="0" w:line="240" w:lineRule="auto"/>
                              <w:jc w:val="center"/>
                              <w:rPr>
                                <w:b/>
                                <w:color w:val="FFFFFF" w:themeColor="background1"/>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E04EF" id="_x0000_t202" coordsize="21600,21600" o:spt="202" path="m,l,21600r21600,l21600,xe">
                <v:stroke joinstyle="miter"/>
                <v:path gradientshapeok="t" o:connecttype="rect"/>
              </v:shapetype>
              <v:shape id="Text Box 5" o:spid="_x0000_s1026" type="#_x0000_t202" style="position:absolute;left:0;text-align:left;margin-left:368.75pt;margin-top:-121.25pt;width:144.8pt;height:5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" fillcolor="#c3137b" strokecolor="#f2e634" strokeweight=".5pt">
                <v:fill opacity="0"/>
                <v:stroke opacity="0"/>
                <v:textbox>
                  <w:txbxContent>
                    <w:p w14:paraId="376E0519" w14:textId="77777777" w:rsidR="00ED292D" w:rsidRPr="00ED6D7D" w:rsidRDefault="00ED292D" w:rsidP="00A5048E">
                      <w:pPr>
                        <w:spacing w:after="0" w:line="240" w:lineRule="auto"/>
                        <w:jc w:val="center"/>
                        <w:rPr>
                          <w:b/>
                          <w:color w:val="FFFFFF" w:themeColor="background1"/>
                          <w:sz w:val="72"/>
                          <w:szCs w:val="72"/>
                        </w:rP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376E04F1" wp14:editId="376E04F2">
                <wp:simplePos x="0" y="0"/>
                <wp:positionH relativeFrom="column">
                  <wp:posOffset>4344035</wp:posOffset>
                </wp:positionH>
                <wp:positionV relativeFrom="paragraph">
                  <wp:posOffset>-2356782</wp:posOffset>
                </wp:positionV>
                <wp:extent cx="3011805" cy="2120265"/>
                <wp:effectExtent l="0" t="0" r="17145" b="13335"/>
                <wp:wrapNone/>
                <wp:docPr id="4" name="Oval 4"/>
                <wp:cNvGraphicFramePr/>
                <a:graphic xmlns:a="http://schemas.openxmlformats.org/drawingml/2006/main">
                  <a:graphicData uri="http://schemas.microsoft.com/office/word/2010/wordprocessingShape">
                    <wps:wsp>
                      <wps:cNvSpPr/>
                      <wps:spPr>
                        <a:xfrm>
                          <a:off x="0" y="0"/>
                          <a:ext cx="3011805" cy="2120265"/>
                        </a:xfrm>
                        <a:prstGeom prst="ellipse">
                          <a:avLst/>
                        </a:prstGeom>
                        <a:solidFill>
                          <a:srgbClr val="D58721"/>
                        </a:solidFill>
                        <a:ln>
                          <a:solidFill>
                            <a:srgbClr val="D5872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212E09" id="Oval 4" o:spid="_x0000_s1026" style="position:absolute;margin-left:342.05pt;margin-top:-185.55pt;width:237.15pt;height:16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" fillcolor="#d58721" strokecolor="#d58721" strokeweight="2pt"/>
            </w:pict>
          </mc:Fallback>
        </mc:AlternateContent>
      </w:r>
    </w:p>
    <w:p w14:paraId="376E039C" w14:textId="77777777" w:rsidR="005C2327" w:rsidRDefault="0026225D" w:rsidP="00A6768D">
      <w:pPr>
        <w:tabs>
          <w:tab w:val="left" w:pos="1134"/>
        </w:tabs>
        <w:spacing w:after="0" w:line="240" w:lineRule="auto"/>
        <w:ind w:left="-709" w:right="-612"/>
        <w:jc w:val="center"/>
        <w:rPr>
          <w:b/>
          <w:color w:val="D58721"/>
          <w:sz w:val="36"/>
          <w:szCs w:val="36"/>
        </w:rPr>
      </w:pPr>
      <w:r>
        <w:rPr>
          <w:b/>
          <w:color w:val="D58721"/>
          <w:sz w:val="36"/>
          <w:szCs w:val="36"/>
        </w:rPr>
        <w:t xml:space="preserve">LPC governance </w:t>
      </w:r>
      <w:r w:rsidR="008B648B">
        <w:rPr>
          <w:b/>
          <w:color w:val="D58721"/>
          <w:sz w:val="36"/>
          <w:szCs w:val="36"/>
        </w:rPr>
        <w:t>guide</w:t>
      </w:r>
    </w:p>
    <w:p w14:paraId="376E039D" w14:textId="77777777" w:rsidR="005C2327" w:rsidRPr="005C2327" w:rsidRDefault="005C2327" w:rsidP="005C2327">
      <w:pPr>
        <w:spacing w:after="0" w:line="240" w:lineRule="auto"/>
        <w:ind w:right="-692"/>
        <w:rPr>
          <w:rFonts w:ascii="Calibri" w:eastAsia="Times New Roman" w:hAnsi="Calibri" w:cs="Tahoma"/>
          <w:b/>
          <w:i/>
          <w:sz w:val="28"/>
          <w:szCs w:val="28"/>
        </w:rPr>
      </w:pPr>
    </w:p>
    <w:p w14:paraId="376E039E" w14:textId="77777777" w:rsidR="005C2327" w:rsidRPr="00D24910" w:rsidRDefault="005C2327" w:rsidP="005C2327">
      <w:pPr>
        <w:spacing w:after="0" w:line="240" w:lineRule="auto"/>
        <w:ind w:right="-692"/>
        <w:rPr>
          <w:b/>
          <w:color w:val="D58721"/>
          <w:sz w:val="28"/>
          <w:szCs w:val="28"/>
        </w:rPr>
      </w:pPr>
      <w:r w:rsidRPr="00D24910">
        <w:rPr>
          <w:b/>
          <w:color w:val="D58721"/>
          <w:sz w:val="28"/>
          <w:szCs w:val="28"/>
        </w:rPr>
        <w:t>Introduction</w:t>
      </w:r>
    </w:p>
    <w:p w14:paraId="376E039F" w14:textId="77777777" w:rsidR="005C2327" w:rsidRPr="005C2327" w:rsidRDefault="005C2327" w:rsidP="005C2327">
      <w:pPr>
        <w:spacing w:after="0" w:line="240" w:lineRule="auto"/>
        <w:ind w:right="-692"/>
        <w:rPr>
          <w:rFonts w:ascii="Calibri" w:eastAsia="Times New Roman" w:hAnsi="Calibri" w:cs="Tahoma"/>
          <w:b/>
          <w:sz w:val="28"/>
          <w:szCs w:val="28"/>
        </w:rPr>
      </w:pPr>
    </w:p>
    <w:p w14:paraId="376E03A0" w14:textId="77777777" w:rsidR="0026225D" w:rsidRPr="0026225D" w:rsidRDefault="0026225D" w:rsidP="0026225D">
      <w:pPr>
        <w:spacing w:after="0" w:line="240" w:lineRule="auto"/>
        <w:ind w:right="-692"/>
        <w:jc w:val="both"/>
        <w:rPr>
          <w:rFonts w:ascii="Calibri" w:eastAsia="Times New Roman" w:hAnsi="Calibri" w:cs="Tahoma"/>
        </w:rPr>
      </w:pPr>
      <w:r w:rsidRPr="0026225D">
        <w:rPr>
          <w:rFonts w:ascii="Calibri" w:eastAsia="Times New Roman" w:hAnsi="Calibri" w:cs="Tahoma"/>
        </w:rPr>
        <w:t>Local Pharmaceutical Committees (LPCs) are bodies recognised under NHS legislation with a duty to represent the NHS pharmacy contractors in the LPC area.  The LPC is funded by the contractors it represents and is accountable to those contractors for the work that it does on their behalf and for the effective and economical use of LPC funds. High standards of corporate and personal conduct are a requirement for the LPC and its members and all aspects of the LPC’s operations must be open to critical scrutiny.</w:t>
      </w:r>
    </w:p>
    <w:p w14:paraId="376E03A1" w14:textId="77777777" w:rsidR="0026225D" w:rsidRPr="0026225D" w:rsidRDefault="0026225D" w:rsidP="0026225D">
      <w:pPr>
        <w:spacing w:after="0" w:line="240" w:lineRule="auto"/>
        <w:ind w:right="-692"/>
        <w:jc w:val="both"/>
        <w:rPr>
          <w:rFonts w:ascii="Calibri" w:eastAsia="Times New Roman" w:hAnsi="Calibri" w:cs="Tahoma"/>
        </w:rPr>
      </w:pPr>
    </w:p>
    <w:p w14:paraId="376E03A2" w14:textId="6B8126D3" w:rsidR="0026225D" w:rsidRPr="0026225D" w:rsidRDefault="0026225D" w:rsidP="0026225D">
      <w:pPr>
        <w:spacing w:after="0" w:line="240" w:lineRule="auto"/>
        <w:ind w:right="-692"/>
        <w:jc w:val="both"/>
        <w:rPr>
          <w:rFonts w:ascii="Calibri" w:eastAsia="Times New Roman" w:hAnsi="Calibri" w:cs="Tahoma"/>
        </w:rPr>
      </w:pPr>
      <w:r w:rsidRPr="0026225D">
        <w:rPr>
          <w:rFonts w:ascii="Calibri" w:eastAsia="Times New Roman" w:hAnsi="Calibri" w:cs="Tahoma"/>
        </w:rPr>
        <w:t>To achieve these standards, rules and procedures need to be in place and that is what good governance is about: making sure the LPC is acting transparently, honestly and not in the self-interest of its members. This is important if the LPC is to have credibility with others: much of the LPCs external dealings are with P</w:t>
      </w:r>
      <w:r w:rsidR="002C70D8">
        <w:rPr>
          <w:rFonts w:ascii="Calibri" w:eastAsia="Times New Roman" w:hAnsi="Calibri" w:cs="Tahoma"/>
        </w:rPr>
        <w:t xml:space="preserve">rimary Care Organisations and Local Authorities </w:t>
      </w:r>
      <w:r w:rsidRPr="0026225D">
        <w:rPr>
          <w:rFonts w:ascii="Calibri" w:eastAsia="Times New Roman" w:hAnsi="Calibri" w:cs="Tahoma"/>
        </w:rPr>
        <w:t>which themselves</w:t>
      </w:r>
      <w:r w:rsidR="00C770B8">
        <w:rPr>
          <w:rFonts w:ascii="Calibri" w:eastAsia="Times New Roman" w:hAnsi="Calibri" w:cs="Tahoma"/>
        </w:rPr>
        <w:t xml:space="preserve"> </w:t>
      </w:r>
      <w:r w:rsidRPr="0026225D">
        <w:rPr>
          <w:rFonts w:ascii="Calibri" w:eastAsia="Times New Roman" w:hAnsi="Calibri" w:cs="Tahoma"/>
        </w:rPr>
        <w:t>have stringent requirements for good governance and will expect sound governance arrangements in the organisations they work with - such as LPCs.</w:t>
      </w:r>
    </w:p>
    <w:p w14:paraId="376E03A3" w14:textId="77777777" w:rsidR="0026225D" w:rsidRPr="0026225D" w:rsidRDefault="0026225D" w:rsidP="0026225D">
      <w:pPr>
        <w:spacing w:after="0" w:line="240" w:lineRule="auto"/>
        <w:ind w:right="-692"/>
        <w:jc w:val="both"/>
        <w:rPr>
          <w:rFonts w:ascii="Calibri" w:eastAsia="Times New Roman" w:hAnsi="Calibri" w:cs="Tahoma"/>
        </w:rPr>
      </w:pPr>
    </w:p>
    <w:p w14:paraId="376E03A4" w14:textId="77777777" w:rsidR="0026225D" w:rsidRPr="005C2327" w:rsidRDefault="0026225D" w:rsidP="0026225D">
      <w:pPr>
        <w:spacing w:after="0" w:line="240" w:lineRule="auto"/>
        <w:ind w:right="-692"/>
        <w:jc w:val="both"/>
        <w:rPr>
          <w:rFonts w:ascii="Calibri" w:eastAsia="Times New Roman" w:hAnsi="Calibri" w:cs="Tahoma"/>
        </w:rPr>
      </w:pPr>
      <w:r w:rsidRPr="0026225D">
        <w:rPr>
          <w:rFonts w:ascii="Calibri" w:eastAsia="Times New Roman" w:hAnsi="Calibri" w:cs="Tahoma"/>
        </w:rPr>
        <w:t>It is g</w:t>
      </w:r>
      <w:r w:rsidR="007C7939">
        <w:rPr>
          <w:rFonts w:ascii="Calibri" w:eastAsia="Times New Roman" w:hAnsi="Calibri" w:cs="Tahoma"/>
        </w:rPr>
        <w:t>ood practice for LPCs to advise the Area Team</w:t>
      </w:r>
      <w:r w:rsidRPr="0026225D">
        <w:rPr>
          <w:rFonts w:ascii="Calibri" w:eastAsia="Times New Roman" w:hAnsi="Calibri" w:cs="Tahoma"/>
        </w:rPr>
        <w:t xml:space="preserve"> (AT)</w:t>
      </w:r>
      <w:r w:rsidR="007C7939">
        <w:rPr>
          <w:rFonts w:ascii="Calibri" w:eastAsia="Times New Roman" w:hAnsi="Calibri" w:cs="Tahoma"/>
        </w:rPr>
        <w:t xml:space="preserve"> of the </w:t>
      </w:r>
      <w:r w:rsidRPr="0026225D">
        <w:rPr>
          <w:rFonts w:ascii="Calibri" w:eastAsia="Times New Roman" w:hAnsi="Calibri" w:cs="Tahoma"/>
        </w:rPr>
        <w:t>LPCs governance arr</w:t>
      </w:r>
      <w:r w:rsidR="007C7939">
        <w:rPr>
          <w:rFonts w:ascii="Calibri" w:eastAsia="Times New Roman" w:hAnsi="Calibri" w:cs="Tahoma"/>
        </w:rPr>
        <w:t>angements</w:t>
      </w:r>
      <w:r w:rsidRPr="0026225D">
        <w:rPr>
          <w:rFonts w:ascii="Calibri" w:eastAsia="Times New Roman" w:hAnsi="Calibri" w:cs="Tahoma"/>
        </w:rPr>
        <w:t xml:space="preserve"> – being seen to have good governance is as important as having the arrangements in place.</w:t>
      </w:r>
    </w:p>
    <w:p w14:paraId="376E03A5" w14:textId="77777777" w:rsidR="005C2327" w:rsidRPr="005C2327" w:rsidRDefault="005C2327" w:rsidP="005C2327">
      <w:pPr>
        <w:spacing w:after="0" w:line="240" w:lineRule="auto"/>
        <w:ind w:right="-692"/>
        <w:rPr>
          <w:rFonts w:ascii="Calibri" w:eastAsia="Times New Roman" w:hAnsi="Calibri" w:cs="Tahoma"/>
        </w:rPr>
      </w:pPr>
    </w:p>
    <w:p w14:paraId="376E03A6" w14:textId="77777777" w:rsidR="005C2327" w:rsidRDefault="0026225D" w:rsidP="005C2327">
      <w:pPr>
        <w:spacing w:after="0" w:line="240" w:lineRule="auto"/>
        <w:ind w:right="-692"/>
        <w:rPr>
          <w:b/>
          <w:color w:val="D58721"/>
          <w:sz w:val="28"/>
          <w:szCs w:val="28"/>
        </w:rPr>
      </w:pPr>
      <w:r>
        <w:rPr>
          <w:b/>
          <w:color w:val="D58721"/>
          <w:sz w:val="28"/>
          <w:szCs w:val="28"/>
        </w:rPr>
        <w:t>Principles of good governance</w:t>
      </w:r>
    </w:p>
    <w:p w14:paraId="376E03A7" w14:textId="77777777" w:rsidR="0026225D" w:rsidRDefault="0026225D" w:rsidP="005C2327">
      <w:pPr>
        <w:spacing w:after="0" w:line="240" w:lineRule="auto"/>
        <w:ind w:right="-692"/>
        <w:rPr>
          <w:b/>
          <w:color w:val="D58721"/>
          <w:sz w:val="28"/>
          <w:szCs w:val="28"/>
        </w:rPr>
      </w:pPr>
    </w:p>
    <w:p w14:paraId="376E03A8" w14:textId="77777777" w:rsidR="0026225D" w:rsidRPr="0026225D" w:rsidRDefault="0026225D" w:rsidP="0026225D">
      <w:pPr>
        <w:spacing w:after="0" w:line="240" w:lineRule="auto"/>
        <w:jc w:val="both"/>
        <w:rPr>
          <w:rFonts w:eastAsia="Times New Roman" w:cs="Arial"/>
        </w:rPr>
      </w:pPr>
      <w:r w:rsidRPr="0026225D">
        <w:rPr>
          <w:rFonts w:eastAsia="Times New Roman" w:cs="Arial"/>
        </w:rPr>
        <w:t>Corporate governance has been defined by the Audit Commission as:</w:t>
      </w:r>
    </w:p>
    <w:p w14:paraId="376E03A9" w14:textId="77777777" w:rsidR="0026225D" w:rsidRPr="0026225D" w:rsidRDefault="0026225D" w:rsidP="0026225D">
      <w:pPr>
        <w:spacing w:after="0" w:line="240" w:lineRule="auto"/>
        <w:jc w:val="both"/>
        <w:rPr>
          <w:rFonts w:eastAsia="Times New Roman" w:cs="Arial"/>
        </w:rPr>
      </w:pPr>
    </w:p>
    <w:p w14:paraId="376E03AA" w14:textId="1A454369" w:rsidR="0026225D" w:rsidRPr="0026225D" w:rsidRDefault="0026225D" w:rsidP="0026225D">
      <w:pPr>
        <w:spacing w:after="0" w:line="240" w:lineRule="auto"/>
        <w:jc w:val="both"/>
        <w:rPr>
          <w:rFonts w:eastAsia="Times New Roman" w:cs="Arial"/>
        </w:rPr>
      </w:pPr>
      <w:r w:rsidRPr="0026225D">
        <w:rPr>
          <w:rFonts w:eastAsia="Times New Roman" w:cs="Arial"/>
        </w:rPr>
        <w:t>‘</w:t>
      </w:r>
      <w:r w:rsidRPr="0026225D">
        <w:rPr>
          <w:rFonts w:eastAsia="Times New Roman" w:cs="Arial"/>
          <w:i/>
        </w:rPr>
        <w:t xml:space="preserve">The system by which an organisation is directed and controlled </w:t>
      </w:r>
      <w:r w:rsidR="00337A92" w:rsidRPr="0026225D">
        <w:rPr>
          <w:rFonts w:eastAsia="Times New Roman" w:cs="Arial"/>
          <w:i/>
        </w:rPr>
        <w:t>to</w:t>
      </w:r>
      <w:r w:rsidRPr="0026225D">
        <w:rPr>
          <w:rFonts w:eastAsia="Times New Roman" w:cs="Arial"/>
          <w:i/>
        </w:rPr>
        <w:t xml:space="preserve"> achieve its objectives and meet the necessary standards of accountability and probity</w:t>
      </w:r>
      <w:r w:rsidRPr="0026225D">
        <w:rPr>
          <w:rFonts w:eastAsia="Times New Roman" w:cs="Arial"/>
        </w:rPr>
        <w:t>’.</w:t>
      </w:r>
    </w:p>
    <w:p w14:paraId="376E03AB" w14:textId="77777777" w:rsidR="0026225D" w:rsidRPr="0026225D" w:rsidRDefault="0026225D" w:rsidP="0026225D">
      <w:pPr>
        <w:spacing w:after="0" w:line="240" w:lineRule="auto"/>
        <w:jc w:val="both"/>
        <w:rPr>
          <w:rFonts w:eastAsia="Times New Roman" w:cs="Arial"/>
        </w:rPr>
      </w:pPr>
    </w:p>
    <w:p w14:paraId="376E03AC" w14:textId="77777777" w:rsidR="0026225D" w:rsidRPr="0026225D" w:rsidRDefault="0026225D" w:rsidP="0026225D">
      <w:pPr>
        <w:spacing w:after="0" w:line="240" w:lineRule="auto"/>
        <w:jc w:val="both"/>
        <w:rPr>
          <w:rFonts w:eastAsia="Times New Roman" w:cs="Arial"/>
        </w:rPr>
      </w:pPr>
      <w:r w:rsidRPr="0026225D">
        <w:rPr>
          <w:rFonts w:eastAsia="Times New Roman" w:cs="Arial"/>
        </w:rPr>
        <w:t xml:space="preserve">There is now an agreed and accepted set of principles for the foundation of a system of good </w:t>
      </w:r>
      <w:proofErr w:type="gramStart"/>
      <w:r w:rsidRPr="0026225D">
        <w:rPr>
          <w:rFonts w:eastAsia="Times New Roman" w:cs="Arial"/>
        </w:rPr>
        <w:t>governance</w:t>
      </w:r>
      <w:proofErr w:type="gramEnd"/>
      <w:r w:rsidRPr="0026225D">
        <w:rPr>
          <w:rFonts w:eastAsia="Times New Roman" w:cs="Arial"/>
        </w:rPr>
        <w:t xml:space="preserve"> and these are normally referred to as the Nolan principles. These principles were developed by Lord Nolan who, in 1995, chaired the Committee on Standards in Public Life.  It was subsequently recommended that these principles should be incorporated into the codes of conduct of all public bodies.</w:t>
      </w:r>
    </w:p>
    <w:p w14:paraId="376E03AD" w14:textId="77777777" w:rsidR="0026225D" w:rsidRPr="0026225D" w:rsidRDefault="0026225D" w:rsidP="0026225D">
      <w:pPr>
        <w:spacing w:after="0" w:line="240" w:lineRule="auto"/>
        <w:jc w:val="both"/>
        <w:rPr>
          <w:rFonts w:eastAsia="Times New Roman" w:cs="Arial"/>
        </w:rPr>
      </w:pPr>
    </w:p>
    <w:p w14:paraId="376E03AE" w14:textId="77777777" w:rsidR="0026225D" w:rsidRPr="0026225D" w:rsidRDefault="0026225D" w:rsidP="0026225D">
      <w:pPr>
        <w:spacing w:after="0" w:line="240" w:lineRule="auto"/>
        <w:jc w:val="both"/>
        <w:rPr>
          <w:rFonts w:eastAsia="Times New Roman" w:cs="Arial"/>
        </w:rPr>
      </w:pPr>
      <w:r w:rsidRPr="0026225D">
        <w:rPr>
          <w:rFonts w:eastAsia="Times New Roman" w:cs="Arial"/>
        </w:rPr>
        <w:t xml:space="preserve">The Nolan principles, as they apply to LPCs, are set out in </w:t>
      </w:r>
      <w:r w:rsidRPr="0026225D">
        <w:rPr>
          <w:rFonts w:eastAsia="Times New Roman" w:cs="Arial"/>
          <w:b/>
          <w:bCs/>
          <w:u w:val="single"/>
        </w:rPr>
        <w:t>Appendix 1</w:t>
      </w:r>
      <w:r w:rsidRPr="0026225D">
        <w:rPr>
          <w:rFonts w:eastAsia="Times New Roman" w:cs="Arial"/>
        </w:rPr>
        <w:t>.</w:t>
      </w:r>
    </w:p>
    <w:p w14:paraId="376E03AF" w14:textId="77777777" w:rsidR="0026225D" w:rsidRPr="0026225D" w:rsidRDefault="0026225D" w:rsidP="0026225D">
      <w:pPr>
        <w:spacing w:after="0" w:line="240" w:lineRule="auto"/>
        <w:jc w:val="both"/>
        <w:rPr>
          <w:rFonts w:eastAsia="Times New Roman" w:cs="Arial"/>
        </w:rPr>
      </w:pPr>
    </w:p>
    <w:p w14:paraId="376E03B0" w14:textId="27BF06F7" w:rsidR="0026225D" w:rsidRDefault="0026225D" w:rsidP="0026225D">
      <w:pPr>
        <w:spacing w:after="0" w:line="240" w:lineRule="auto"/>
        <w:jc w:val="both"/>
        <w:rPr>
          <w:rFonts w:eastAsia="Times New Roman" w:cs="Arial"/>
        </w:rPr>
      </w:pPr>
      <w:r w:rsidRPr="0026225D">
        <w:rPr>
          <w:rFonts w:eastAsia="Times New Roman" w:cs="Arial"/>
        </w:rPr>
        <w:t xml:space="preserve">It is good practice to put these principles on the agenda for an LPC meeting and to seek members’ approval which should be clearly </w:t>
      </w:r>
      <w:proofErr w:type="spellStart"/>
      <w:r w:rsidRPr="0026225D">
        <w:rPr>
          <w:rFonts w:eastAsia="Times New Roman" w:cs="Arial"/>
        </w:rPr>
        <w:t>minuted</w:t>
      </w:r>
      <w:proofErr w:type="spellEnd"/>
      <w:r w:rsidRPr="0026225D">
        <w:rPr>
          <w:rFonts w:eastAsia="Times New Roman" w:cs="Arial"/>
        </w:rPr>
        <w:t xml:space="preserve">. The date of acceptance can then be entered at the top of the document which can accompany all future meeting papers. It would be good practice to send a copy of this document to the AT and post it on the LPC website. New members will be deemed to </w:t>
      </w:r>
      <w:r w:rsidRPr="0026225D">
        <w:rPr>
          <w:rFonts w:eastAsia="Times New Roman" w:cs="Arial"/>
        </w:rPr>
        <w:lastRenderedPageBreak/>
        <w:t xml:space="preserve">accept the </w:t>
      </w:r>
      <w:r w:rsidR="00337A92" w:rsidRPr="0026225D">
        <w:rPr>
          <w:rFonts w:eastAsia="Times New Roman" w:cs="Arial"/>
        </w:rPr>
        <w:t>principles,</w:t>
      </w:r>
      <w:r w:rsidRPr="0026225D">
        <w:rPr>
          <w:rFonts w:eastAsia="Times New Roman" w:cs="Arial"/>
        </w:rPr>
        <w:t xml:space="preserve"> but it would be good practice to ask new members to sign a copy to declare this.</w:t>
      </w:r>
    </w:p>
    <w:p w14:paraId="376E03B1" w14:textId="77777777" w:rsidR="002C70D8" w:rsidRPr="0026225D" w:rsidRDefault="002C70D8" w:rsidP="0026225D">
      <w:pPr>
        <w:spacing w:after="0" w:line="240" w:lineRule="auto"/>
        <w:jc w:val="both"/>
        <w:rPr>
          <w:rFonts w:eastAsia="Times New Roman" w:cs="Arial"/>
        </w:rPr>
      </w:pPr>
    </w:p>
    <w:p w14:paraId="376E03B2" w14:textId="77777777" w:rsidR="005C2327" w:rsidRDefault="0026225D" w:rsidP="005C2327">
      <w:pPr>
        <w:spacing w:after="0" w:line="240" w:lineRule="auto"/>
        <w:ind w:right="-692"/>
        <w:rPr>
          <w:b/>
          <w:color w:val="D58721"/>
          <w:sz w:val="28"/>
          <w:szCs w:val="28"/>
        </w:rPr>
      </w:pPr>
      <w:r>
        <w:rPr>
          <w:b/>
          <w:color w:val="D58721"/>
          <w:sz w:val="28"/>
          <w:szCs w:val="28"/>
        </w:rPr>
        <w:t>Governance and the LPC Constitution</w:t>
      </w:r>
    </w:p>
    <w:p w14:paraId="376E03B3" w14:textId="77777777" w:rsidR="00BE2482" w:rsidRPr="00D24910" w:rsidRDefault="00BE2482" w:rsidP="005C2327">
      <w:pPr>
        <w:spacing w:after="0" w:line="240" w:lineRule="auto"/>
        <w:ind w:right="-692"/>
        <w:rPr>
          <w:b/>
          <w:color w:val="D58721"/>
          <w:sz w:val="28"/>
          <w:szCs w:val="28"/>
        </w:rPr>
      </w:pPr>
    </w:p>
    <w:p w14:paraId="376E03B4" w14:textId="77777777" w:rsidR="0026225D" w:rsidRPr="0026225D" w:rsidRDefault="0026225D" w:rsidP="0026225D">
      <w:pPr>
        <w:spacing w:after="0" w:line="240" w:lineRule="auto"/>
        <w:jc w:val="both"/>
        <w:rPr>
          <w:rFonts w:eastAsia="Times New Roman" w:cs="Arial"/>
        </w:rPr>
      </w:pPr>
      <w:r w:rsidRPr="0026225D">
        <w:rPr>
          <w:rFonts w:eastAsia="Times New Roman" w:cs="Arial"/>
        </w:rPr>
        <w:t>The LPC Constitution is a key document setting out the membership of the committee and the constitutional rules under which it operates. It needs to be approved by contractors and the AT from which the LPC is seeking recognition. Adherence</w:t>
      </w:r>
      <w:r w:rsidR="002C70D8">
        <w:rPr>
          <w:rFonts w:eastAsia="Times New Roman" w:cs="Arial"/>
        </w:rPr>
        <w:t xml:space="preserve"> to the constitution is a fundamental </w:t>
      </w:r>
      <w:r w:rsidRPr="0026225D">
        <w:rPr>
          <w:rFonts w:eastAsia="Times New Roman" w:cs="Arial"/>
        </w:rPr>
        <w:t>governance requirement and the constitution should be read and understood by all members and officers.</w:t>
      </w:r>
    </w:p>
    <w:p w14:paraId="376E03B5" w14:textId="77777777" w:rsidR="0026225D" w:rsidRPr="0026225D" w:rsidRDefault="0026225D" w:rsidP="0026225D">
      <w:pPr>
        <w:spacing w:after="0" w:line="240" w:lineRule="auto"/>
        <w:jc w:val="both"/>
        <w:rPr>
          <w:rFonts w:eastAsia="Times New Roman" w:cs="Arial"/>
        </w:rPr>
      </w:pPr>
    </w:p>
    <w:p w14:paraId="376E03B6" w14:textId="35589F82" w:rsidR="0026225D" w:rsidRPr="0026225D" w:rsidRDefault="0026225D" w:rsidP="0026225D">
      <w:pPr>
        <w:spacing w:after="0" w:line="240" w:lineRule="auto"/>
        <w:jc w:val="both"/>
        <w:rPr>
          <w:rFonts w:eastAsia="Times New Roman" w:cs="Arial"/>
        </w:rPr>
      </w:pPr>
      <w:r w:rsidRPr="0026225D">
        <w:rPr>
          <w:rFonts w:eastAsia="Times New Roman" w:cs="Arial"/>
        </w:rPr>
        <w:t xml:space="preserve">The model LPC constitution provided by PSNC incorporates governance requirements binding the committee to good governance as a constitutional requirement. LPC members should study their constitution and pay </w:t>
      </w:r>
      <w:r w:rsidR="00337A92" w:rsidRPr="0026225D">
        <w:rPr>
          <w:rFonts w:eastAsia="Times New Roman" w:cs="Arial"/>
        </w:rPr>
        <w:t>attention</w:t>
      </w:r>
      <w:r w:rsidRPr="0026225D">
        <w:rPr>
          <w:rFonts w:eastAsia="Times New Roman" w:cs="Arial"/>
        </w:rPr>
        <w:t xml:space="preserve"> to the governance provisions</w:t>
      </w:r>
    </w:p>
    <w:p w14:paraId="376E03B7" w14:textId="77777777" w:rsidR="0026225D" w:rsidRPr="0026225D" w:rsidRDefault="0026225D" w:rsidP="0026225D">
      <w:pPr>
        <w:spacing w:after="0" w:line="240" w:lineRule="auto"/>
        <w:jc w:val="both"/>
        <w:rPr>
          <w:rFonts w:eastAsia="Times New Roman" w:cs="Arial"/>
        </w:rPr>
      </w:pPr>
    </w:p>
    <w:p w14:paraId="376E03B8" w14:textId="77777777" w:rsidR="0026225D" w:rsidRPr="0026225D" w:rsidRDefault="0026225D" w:rsidP="0026225D">
      <w:pPr>
        <w:spacing w:after="0" w:line="240" w:lineRule="auto"/>
        <w:jc w:val="both"/>
        <w:rPr>
          <w:rFonts w:eastAsia="Times New Roman" w:cs="Arial"/>
        </w:rPr>
      </w:pPr>
      <w:r w:rsidRPr="0026225D">
        <w:rPr>
          <w:rFonts w:eastAsia="Times New Roman" w:cs="Arial"/>
        </w:rPr>
        <w:t>Most LPCs adopt the model constitution - some LPCs adopt variations on the model. Any changes to the constitution must be made in accordance with the terms of the constitution. An important point about the constitution is that it sets out the powers of the LPC and LPCs can only act within the powers that the constitution provides. An LPC must not go beyond its powers. So, for example, there is no power to use LPC funds other than for administrative expenses.</w:t>
      </w:r>
    </w:p>
    <w:p w14:paraId="376E03B9" w14:textId="77777777" w:rsidR="0026225D" w:rsidRPr="0026225D" w:rsidRDefault="0026225D" w:rsidP="0026225D">
      <w:pPr>
        <w:spacing w:after="0" w:line="240" w:lineRule="auto"/>
        <w:jc w:val="both"/>
        <w:rPr>
          <w:rFonts w:eastAsia="Times New Roman" w:cs="Arial"/>
        </w:rPr>
      </w:pPr>
    </w:p>
    <w:p w14:paraId="376E03BA" w14:textId="77777777" w:rsidR="0026225D" w:rsidRPr="0026225D" w:rsidRDefault="0026225D" w:rsidP="0026225D">
      <w:pPr>
        <w:spacing w:after="0" w:line="240" w:lineRule="auto"/>
        <w:jc w:val="both"/>
        <w:rPr>
          <w:rFonts w:eastAsia="Times New Roman" w:cs="Arial"/>
        </w:rPr>
      </w:pPr>
      <w:r w:rsidRPr="0026225D">
        <w:rPr>
          <w:rFonts w:eastAsia="Times New Roman" w:cs="Arial"/>
        </w:rPr>
        <w:t>The constitution also gives explicit duties that bind the LPC such as the need to hold an AGM and provide services to contractors.</w:t>
      </w:r>
    </w:p>
    <w:p w14:paraId="376E03BB" w14:textId="77777777" w:rsidR="0026225D" w:rsidRPr="0026225D" w:rsidRDefault="0026225D" w:rsidP="0026225D">
      <w:pPr>
        <w:spacing w:after="0" w:line="240" w:lineRule="auto"/>
        <w:jc w:val="both"/>
        <w:rPr>
          <w:rFonts w:eastAsia="Times New Roman" w:cs="Arial"/>
        </w:rPr>
      </w:pPr>
    </w:p>
    <w:p w14:paraId="376E03BC" w14:textId="6A86335E" w:rsidR="0026225D" w:rsidRPr="0026225D" w:rsidRDefault="0026225D" w:rsidP="0026225D">
      <w:pPr>
        <w:spacing w:after="0" w:line="240" w:lineRule="auto"/>
        <w:jc w:val="both"/>
        <w:rPr>
          <w:rFonts w:eastAsia="Times New Roman" w:cs="Arial"/>
        </w:rPr>
      </w:pPr>
      <w:r w:rsidRPr="0026225D">
        <w:rPr>
          <w:rFonts w:eastAsia="Times New Roman" w:cs="Arial"/>
        </w:rPr>
        <w:t xml:space="preserve">So before taking any </w:t>
      </w:r>
      <w:r w:rsidR="00531776" w:rsidRPr="0026225D">
        <w:rPr>
          <w:rFonts w:eastAsia="Times New Roman" w:cs="Arial"/>
        </w:rPr>
        <w:t>non-routine</w:t>
      </w:r>
      <w:r w:rsidRPr="0026225D">
        <w:rPr>
          <w:rFonts w:eastAsia="Times New Roman" w:cs="Arial"/>
        </w:rPr>
        <w:t xml:space="preserve"> action LPCs should satisfy themselves that the committee has the power in the constitution to act in such a way; conversely the constitution should be examined to make sure the LPC is discharging properly the duties required under the constitution. </w:t>
      </w:r>
    </w:p>
    <w:p w14:paraId="376E03BD" w14:textId="77777777" w:rsidR="005C2327" w:rsidRPr="00D24910" w:rsidRDefault="005C2327" w:rsidP="005C2327">
      <w:pPr>
        <w:spacing w:after="0" w:line="240" w:lineRule="auto"/>
        <w:jc w:val="both"/>
        <w:rPr>
          <w:rFonts w:ascii="Calibri" w:eastAsia="Times New Roman" w:hAnsi="Calibri" w:cs="Tahoma"/>
          <w:sz w:val="28"/>
          <w:szCs w:val="28"/>
        </w:rPr>
      </w:pPr>
    </w:p>
    <w:p w14:paraId="376E03BE" w14:textId="77777777" w:rsidR="005C2327" w:rsidRDefault="0026225D" w:rsidP="005C2327">
      <w:pPr>
        <w:spacing w:after="0" w:line="240" w:lineRule="auto"/>
        <w:ind w:right="-692"/>
        <w:rPr>
          <w:b/>
          <w:color w:val="D58721"/>
          <w:sz w:val="28"/>
          <w:szCs w:val="28"/>
        </w:rPr>
      </w:pPr>
      <w:r>
        <w:rPr>
          <w:b/>
          <w:color w:val="D58721"/>
          <w:sz w:val="28"/>
          <w:szCs w:val="28"/>
        </w:rPr>
        <w:t>Governance in practice</w:t>
      </w:r>
    </w:p>
    <w:p w14:paraId="376E03BF" w14:textId="77777777" w:rsidR="0026225D" w:rsidRDefault="0026225D" w:rsidP="0026225D">
      <w:pPr>
        <w:spacing w:after="0" w:line="240" w:lineRule="auto"/>
        <w:ind w:right="-692"/>
        <w:rPr>
          <w:b/>
          <w:color w:val="D58721"/>
        </w:rPr>
      </w:pPr>
    </w:p>
    <w:p w14:paraId="376E03C0" w14:textId="77777777" w:rsidR="0026225D" w:rsidRPr="005C2327" w:rsidRDefault="0026225D" w:rsidP="0026225D">
      <w:pPr>
        <w:spacing w:after="0" w:line="240" w:lineRule="auto"/>
        <w:ind w:right="-692"/>
        <w:rPr>
          <w:b/>
          <w:color w:val="D58721"/>
        </w:rPr>
      </w:pPr>
      <w:r>
        <w:rPr>
          <w:b/>
          <w:color w:val="D58721"/>
        </w:rPr>
        <w:t>Declarations of Interest</w:t>
      </w:r>
    </w:p>
    <w:p w14:paraId="376E03C1" w14:textId="77777777" w:rsidR="0026225D" w:rsidRPr="0026225D" w:rsidRDefault="0026225D" w:rsidP="0026225D">
      <w:pPr>
        <w:spacing w:after="0" w:line="240" w:lineRule="auto"/>
        <w:jc w:val="both"/>
        <w:rPr>
          <w:rFonts w:ascii="Verdana" w:eastAsia="Times New Roman" w:hAnsi="Verdana" w:cs="Arial"/>
          <w:b/>
          <w:bCs/>
        </w:rPr>
      </w:pPr>
    </w:p>
    <w:p w14:paraId="376E03C2" w14:textId="758A4930" w:rsidR="0026225D" w:rsidRPr="0026225D" w:rsidRDefault="0026225D" w:rsidP="0026225D">
      <w:pPr>
        <w:spacing w:after="0" w:line="240" w:lineRule="auto"/>
        <w:jc w:val="both"/>
        <w:rPr>
          <w:rFonts w:eastAsia="Times New Roman" w:cs="Arial"/>
        </w:rPr>
      </w:pPr>
      <w:r w:rsidRPr="0026225D">
        <w:rPr>
          <w:rFonts w:eastAsia="Times New Roman" w:cs="Arial"/>
        </w:rPr>
        <w:t xml:space="preserve">As part of transparency and accountability, LPC members should complete a Declaration of Interests specifying sources of remuneration, names of companies or other bodies in which the member has an interest and other sources of interest or pecuniary support which are </w:t>
      </w:r>
      <w:r w:rsidR="00531776" w:rsidRPr="0026225D">
        <w:rPr>
          <w:rFonts w:eastAsia="Times New Roman" w:cs="Arial"/>
        </w:rPr>
        <w:t>relevant,</w:t>
      </w:r>
      <w:r w:rsidRPr="0026225D">
        <w:rPr>
          <w:rFonts w:eastAsia="Times New Roman" w:cs="Arial"/>
        </w:rPr>
        <w:t xml:space="preserve"> or which may be relevant to membership of the LPC.</w:t>
      </w:r>
    </w:p>
    <w:p w14:paraId="376E03C3" w14:textId="77777777" w:rsidR="0026225D" w:rsidRPr="0026225D" w:rsidRDefault="0026225D" w:rsidP="0026225D">
      <w:pPr>
        <w:spacing w:after="0" w:line="240" w:lineRule="auto"/>
        <w:jc w:val="both"/>
        <w:rPr>
          <w:rFonts w:eastAsia="Times New Roman" w:cs="Arial"/>
        </w:rPr>
      </w:pPr>
    </w:p>
    <w:p w14:paraId="376E03C4" w14:textId="77777777" w:rsidR="0026225D" w:rsidRPr="0026225D" w:rsidRDefault="0026225D" w:rsidP="0026225D">
      <w:pPr>
        <w:spacing w:after="0" w:line="240" w:lineRule="auto"/>
        <w:jc w:val="both"/>
        <w:rPr>
          <w:rFonts w:eastAsia="Times New Roman" w:cs="Arial"/>
        </w:rPr>
      </w:pPr>
      <w:r w:rsidRPr="0026225D">
        <w:rPr>
          <w:rFonts w:eastAsia="Times New Roman" w:cs="Arial"/>
        </w:rPr>
        <w:t xml:space="preserve">A model Declaration of Interests form is attached in </w:t>
      </w:r>
      <w:r w:rsidRPr="0026225D">
        <w:rPr>
          <w:rFonts w:eastAsia="Times New Roman" w:cs="Arial"/>
          <w:b/>
          <w:bCs/>
          <w:u w:val="single"/>
        </w:rPr>
        <w:t>Appendix 2</w:t>
      </w:r>
      <w:r w:rsidRPr="0026225D">
        <w:rPr>
          <w:rFonts w:eastAsia="Times New Roman" w:cs="Arial"/>
        </w:rPr>
        <w:t>.</w:t>
      </w:r>
    </w:p>
    <w:p w14:paraId="376E03C5" w14:textId="77777777" w:rsidR="0026225D" w:rsidRPr="0026225D" w:rsidRDefault="0026225D" w:rsidP="0026225D">
      <w:pPr>
        <w:spacing w:after="0" w:line="240" w:lineRule="auto"/>
        <w:jc w:val="both"/>
        <w:rPr>
          <w:rFonts w:eastAsia="Times New Roman" w:cs="Arial"/>
        </w:rPr>
      </w:pPr>
    </w:p>
    <w:p w14:paraId="376E03C6" w14:textId="77777777" w:rsidR="0026225D" w:rsidRPr="0026225D" w:rsidRDefault="0026225D" w:rsidP="0026225D">
      <w:pPr>
        <w:spacing w:after="0" w:line="240" w:lineRule="auto"/>
        <w:jc w:val="both"/>
        <w:rPr>
          <w:rFonts w:eastAsia="Times New Roman" w:cs="Arial"/>
        </w:rPr>
      </w:pPr>
      <w:r w:rsidRPr="0026225D">
        <w:rPr>
          <w:rFonts w:eastAsia="Times New Roman" w:cs="Arial"/>
        </w:rPr>
        <w:t>The portfolio of Declarations of Interests should be openly available for inspection at LPC meetings.  The Declarations of Interests should also be available to contractors on request.</w:t>
      </w:r>
    </w:p>
    <w:p w14:paraId="376E03C7" w14:textId="77777777" w:rsidR="0026225D" w:rsidRPr="0026225D" w:rsidRDefault="0026225D" w:rsidP="0026225D">
      <w:pPr>
        <w:spacing w:after="0" w:line="240" w:lineRule="auto"/>
        <w:jc w:val="both"/>
        <w:rPr>
          <w:rFonts w:eastAsia="Times New Roman" w:cs="Arial"/>
        </w:rPr>
      </w:pPr>
    </w:p>
    <w:p w14:paraId="376E03C8" w14:textId="77777777" w:rsidR="0026225D" w:rsidRPr="0026225D" w:rsidRDefault="0026225D" w:rsidP="0026225D">
      <w:pPr>
        <w:spacing w:after="0" w:line="240" w:lineRule="auto"/>
        <w:jc w:val="both"/>
        <w:rPr>
          <w:rFonts w:eastAsia="Times New Roman" w:cs="Arial"/>
        </w:rPr>
      </w:pPr>
      <w:r w:rsidRPr="0026225D">
        <w:rPr>
          <w:rFonts w:eastAsia="Times New Roman" w:cs="Arial"/>
        </w:rPr>
        <w:t xml:space="preserve">Declarations of Interests should be regularly reviewed and updated on an </w:t>
      </w:r>
      <w:r w:rsidR="002C70D8" w:rsidRPr="0026225D">
        <w:rPr>
          <w:rFonts w:eastAsia="Times New Roman" w:cs="Arial"/>
        </w:rPr>
        <w:t>on-going</w:t>
      </w:r>
      <w:r w:rsidRPr="0026225D">
        <w:rPr>
          <w:rFonts w:eastAsia="Times New Roman" w:cs="Arial"/>
        </w:rPr>
        <w:t xml:space="preserve"> basis. It is good practice to provide blank copies of the Declaration of Interests forms with the agenda for each meeting so that members can easily update their declaration when their circumstances change.</w:t>
      </w:r>
    </w:p>
    <w:p w14:paraId="376E03C9" w14:textId="77777777" w:rsidR="0026225D" w:rsidRPr="0026225D" w:rsidRDefault="0026225D" w:rsidP="0026225D">
      <w:pPr>
        <w:spacing w:after="0" w:line="240" w:lineRule="auto"/>
        <w:jc w:val="both"/>
        <w:rPr>
          <w:rFonts w:ascii="Verdana" w:eastAsia="Times New Roman" w:hAnsi="Verdana" w:cs="Arial"/>
        </w:rPr>
      </w:pPr>
    </w:p>
    <w:p w14:paraId="376E03CA" w14:textId="77777777" w:rsidR="0026225D" w:rsidRPr="005C2327" w:rsidRDefault="0026225D" w:rsidP="0026225D">
      <w:pPr>
        <w:spacing w:after="0" w:line="240" w:lineRule="auto"/>
        <w:ind w:right="-692"/>
        <w:rPr>
          <w:b/>
          <w:color w:val="D58721"/>
        </w:rPr>
      </w:pPr>
      <w:r w:rsidRPr="0026225D">
        <w:rPr>
          <w:b/>
          <w:color w:val="D58721"/>
        </w:rPr>
        <w:t xml:space="preserve"> </w:t>
      </w:r>
      <w:r>
        <w:rPr>
          <w:b/>
          <w:color w:val="D58721"/>
        </w:rPr>
        <w:t>Conflict of Interest</w:t>
      </w:r>
    </w:p>
    <w:p w14:paraId="376E03CB" w14:textId="77777777" w:rsidR="0026225D" w:rsidRPr="0026225D" w:rsidRDefault="0026225D" w:rsidP="0026225D">
      <w:pPr>
        <w:spacing w:after="0" w:line="240" w:lineRule="auto"/>
        <w:jc w:val="both"/>
        <w:rPr>
          <w:rFonts w:ascii="Verdana" w:eastAsia="Times New Roman" w:hAnsi="Verdana" w:cs="Arial"/>
        </w:rPr>
      </w:pPr>
    </w:p>
    <w:p w14:paraId="376E03CC" w14:textId="77777777" w:rsidR="0026225D" w:rsidRPr="0026225D" w:rsidRDefault="0026225D" w:rsidP="0026225D">
      <w:pPr>
        <w:spacing w:after="0" w:line="240" w:lineRule="auto"/>
        <w:jc w:val="both"/>
        <w:rPr>
          <w:rFonts w:eastAsia="Times New Roman" w:cs="Arial"/>
        </w:rPr>
      </w:pPr>
      <w:r w:rsidRPr="0026225D">
        <w:rPr>
          <w:rFonts w:eastAsia="Times New Roman" w:cs="Arial"/>
        </w:rPr>
        <w:t xml:space="preserve">There may be instances where an LPC member has a conflict of interest, for example, consideration of a contract application in which the member is personally involved.  In such cases, there is a duty upon members to advise the Chairman of a possible conflict of interest.  The Chairman is then required to deal with the conflict.  Courses of action can range from simply prohibiting the member </w:t>
      </w:r>
      <w:r w:rsidRPr="0026225D">
        <w:rPr>
          <w:rFonts w:eastAsia="Times New Roman" w:cs="Arial"/>
        </w:rPr>
        <w:lastRenderedPageBreak/>
        <w:t>the right to vote on the issue, to not allowing the member to take part in any discussion or asking the member to withdraw from the meeting whilst that matter is under consideration.</w:t>
      </w:r>
    </w:p>
    <w:p w14:paraId="376E03CD" w14:textId="77777777" w:rsidR="0026225D" w:rsidRPr="0026225D" w:rsidRDefault="0026225D" w:rsidP="0026225D">
      <w:pPr>
        <w:spacing w:after="0" w:line="240" w:lineRule="auto"/>
        <w:jc w:val="both"/>
        <w:rPr>
          <w:rFonts w:eastAsia="Times New Roman" w:cs="Arial"/>
        </w:rPr>
      </w:pPr>
    </w:p>
    <w:p w14:paraId="376E03CE" w14:textId="77777777" w:rsidR="0026225D" w:rsidRPr="0026225D" w:rsidRDefault="0026225D" w:rsidP="0026225D">
      <w:pPr>
        <w:spacing w:after="0" w:line="240" w:lineRule="auto"/>
        <w:jc w:val="both"/>
        <w:rPr>
          <w:rFonts w:eastAsia="Times New Roman" w:cs="Arial"/>
        </w:rPr>
      </w:pPr>
      <w:r w:rsidRPr="0026225D">
        <w:rPr>
          <w:rFonts w:eastAsia="Times New Roman" w:cs="Arial"/>
        </w:rPr>
        <w:t xml:space="preserve">Clearly, members should not attempt to influence other members through canvassing or other activity prior to the meeting.  </w:t>
      </w:r>
    </w:p>
    <w:p w14:paraId="376E03CF" w14:textId="77777777" w:rsidR="0026225D" w:rsidRPr="0026225D" w:rsidRDefault="0026225D" w:rsidP="0026225D">
      <w:pPr>
        <w:spacing w:after="0" w:line="240" w:lineRule="auto"/>
        <w:jc w:val="both"/>
        <w:rPr>
          <w:rFonts w:ascii="Verdana" w:eastAsia="Times New Roman" w:hAnsi="Verdana" w:cs="Arial"/>
        </w:rPr>
      </w:pPr>
    </w:p>
    <w:p w14:paraId="376E03D0" w14:textId="77777777" w:rsidR="00D7513A" w:rsidRPr="005C2327" w:rsidRDefault="00D7513A" w:rsidP="00D7513A">
      <w:pPr>
        <w:spacing w:after="0" w:line="240" w:lineRule="auto"/>
        <w:ind w:right="-692"/>
        <w:rPr>
          <w:b/>
          <w:color w:val="D58721"/>
        </w:rPr>
      </w:pPr>
      <w:r>
        <w:rPr>
          <w:b/>
          <w:color w:val="D58721"/>
        </w:rPr>
        <w:t>Confidentiality</w:t>
      </w:r>
    </w:p>
    <w:p w14:paraId="376E03D1" w14:textId="77777777" w:rsidR="0026225D" w:rsidRPr="0026225D" w:rsidRDefault="0026225D" w:rsidP="00D7513A">
      <w:pPr>
        <w:keepNext/>
        <w:spacing w:after="0" w:line="240" w:lineRule="auto"/>
        <w:jc w:val="both"/>
        <w:outlineLvl w:val="3"/>
        <w:rPr>
          <w:rFonts w:ascii="Verdana" w:eastAsia="Times New Roman" w:hAnsi="Verdana" w:cs="Arial"/>
        </w:rPr>
      </w:pPr>
    </w:p>
    <w:p w14:paraId="376E03D2" w14:textId="681EB7A6" w:rsidR="0026225D" w:rsidRPr="0026225D" w:rsidRDefault="0026225D" w:rsidP="0026225D">
      <w:pPr>
        <w:spacing w:after="0" w:line="240" w:lineRule="auto"/>
        <w:jc w:val="both"/>
        <w:rPr>
          <w:rFonts w:eastAsia="Times New Roman" w:cs="Arial"/>
        </w:rPr>
      </w:pPr>
      <w:r w:rsidRPr="0026225D">
        <w:rPr>
          <w:rFonts w:eastAsia="Times New Roman" w:cs="Arial"/>
        </w:rPr>
        <w:t xml:space="preserve">LPC members and </w:t>
      </w:r>
      <w:r w:rsidR="00531776" w:rsidRPr="0026225D">
        <w:rPr>
          <w:rFonts w:eastAsia="Times New Roman" w:cs="Arial"/>
        </w:rPr>
        <w:t>LPC</w:t>
      </w:r>
      <w:r w:rsidRPr="0026225D">
        <w:rPr>
          <w:rFonts w:eastAsia="Times New Roman" w:cs="Arial"/>
        </w:rPr>
        <w:t xml:space="preserve"> Secretaries will, </w:t>
      </w:r>
      <w:r w:rsidR="00531776" w:rsidRPr="0026225D">
        <w:rPr>
          <w:rFonts w:eastAsia="Times New Roman" w:cs="Arial"/>
        </w:rPr>
        <w:t>during</w:t>
      </w:r>
      <w:r w:rsidRPr="0026225D">
        <w:rPr>
          <w:rFonts w:eastAsia="Times New Roman" w:cs="Arial"/>
        </w:rPr>
        <w:t xml:space="preserve"> their work, produce or acquire commercially sensitive or otherwise confidential information.</w:t>
      </w:r>
    </w:p>
    <w:p w14:paraId="376E03D3" w14:textId="77777777" w:rsidR="0026225D" w:rsidRPr="0026225D" w:rsidRDefault="0026225D" w:rsidP="0026225D">
      <w:pPr>
        <w:spacing w:after="0" w:line="240" w:lineRule="auto"/>
        <w:jc w:val="both"/>
        <w:rPr>
          <w:rFonts w:eastAsia="Times New Roman" w:cs="Arial"/>
        </w:rPr>
      </w:pPr>
    </w:p>
    <w:p w14:paraId="376E03D4" w14:textId="77777777" w:rsidR="0026225D" w:rsidRPr="0026225D" w:rsidRDefault="0026225D" w:rsidP="0026225D">
      <w:pPr>
        <w:spacing w:after="0" w:line="240" w:lineRule="auto"/>
        <w:jc w:val="both"/>
        <w:rPr>
          <w:rFonts w:eastAsia="Times New Roman" w:cs="Arial"/>
        </w:rPr>
      </w:pPr>
      <w:r w:rsidRPr="0026225D">
        <w:rPr>
          <w:rFonts w:eastAsia="Times New Roman" w:cs="Arial"/>
        </w:rPr>
        <w:t>Sometimes there is an apparent conflict between confidentiality and openness.  Whilst LPCs should be open and transparent about the conduct of the Committee and its Members, some information can and should be kept confidential and covered by a Confidentiality Agreement.  Information given to an LPC in confidence, commercial information, and sensitive personal information for instance may fall into that category.  Not divulging such information does not break the Nolan principles, but careful judgement is sometimes required as to whether openness or confidentiality should take precedence.</w:t>
      </w:r>
    </w:p>
    <w:p w14:paraId="376E03D5" w14:textId="77777777" w:rsidR="0026225D" w:rsidRPr="0026225D" w:rsidRDefault="0026225D" w:rsidP="0026225D">
      <w:pPr>
        <w:spacing w:after="0" w:line="240" w:lineRule="auto"/>
        <w:jc w:val="both"/>
        <w:rPr>
          <w:rFonts w:eastAsia="Times New Roman" w:cs="Arial"/>
        </w:rPr>
      </w:pPr>
    </w:p>
    <w:p w14:paraId="376E03D6" w14:textId="77777777" w:rsidR="0026225D" w:rsidRPr="0026225D" w:rsidRDefault="0026225D" w:rsidP="0026225D">
      <w:pPr>
        <w:spacing w:after="0" w:line="240" w:lineRule="auto"/>
        <w:jc w:val="both"/>
        <w:rPr>
          <w:rFonts w:eastAsia="Times New Roman" w:cs="Arial"/>
        </w:rPr>
      </w:pPr>
      <w:r w:rsidRPr="0026225D">
        <w:rPr>
          <w:rFonts w:eastAsia="Times New Roman" w:cs="Arial"/>
        </w:rPr>
        <w:t xml:space="preserve">As a matter of good governance, it is advisable that LPC Secretaries sign a Confidentiality Agreement. A model Confidentiality Agreement for LPC Secretaries is attached as </w:t>
      </w:r>
      <w:r w:rsidRPr="0026225D">
        <w:rPr>
          <w:rFonts w:eastAsia="Times New Roman" w:cs="Arial"/>
          <w:b/>
          <w:bCs/>
          <w:u w:val="single"/>
        </w:rPr>
        <w:t>Appendix 3</w:t>
      </w:r>
      <w:r w:rsidRPr="0026225D">
        <w:rPr>
          <w:rFonts w:eastAsia="Times New Roman" w:cs="Arial"/>
        </w:rPr>
        <w:t>.</w:t>
      </w:r>
    </w:p>
    <w:p w14:paraId="376E03D7" w14:textId="77777777" w:rsidR="0026225D" w:rsidRPr="0026225D" w:rsidRDefault="0026225D" w:rsidP="0026225D">
      <w:pPr>
        <w:spacing w:after="0" w:line="240" w:lineRule="auto"/>
        <w:jc w:val="both"/>
        <w:rPr>
          <w:rFonts w:eastAsia="Times New Roman" w:cs="Arial"/>
        </w:rPr>
      </w:pPr>
    </w:p>
    <w:p w14:paraId="376E03D8" w14:textId="77777777" w:rsidR="0026225D" w:rsidRPr="0026225D" w:rsidRDefault="0026225D" w:rsidP="0026225D">
      <w:pPr>
        <w:spacing w:after="0" w:line="240" w:lineRule="auto"/>
        <w:jc w:val="both"/>
        <w:rPr>
          <w:rFonts w:eastAsia="Times New Roman" w:cs="Arial"/>
        </w:rPr>
      </w:pPr>
      <w:r w:rsidRPr="0026225D">
        <w:rPr>
          <w:rFonts w:eastAsia="Times New Roman" w:cs="Arial"/>
        </w:rPr>
        <w:t xml:space="preserve">For those LPCs who require all individual members of the LPC to sign a Confidentiality Agreement, a model is attached at </w:t>
      </w:r>
      <w:r w:rsidRPr="0026225D">
        <w:rPr>
          <w:rFonts w:eastAsia="Times New Roman" w:cs="Arial"/>
          <w:b/>
          <w:bCs/>
          <w:u w:val="single"/>
        </w:rPr>
        <w:t>Appendix 3A</w:t>
      </w:r>
      <w:r w:rsidRPr="0026225D">
        <w:rPr>
          <w:rFonts w:eastAsia="Times New Roman" w:cs="Arial"/>
        </w:rPr>
        <w:t xml:space="preserve">.  </w:t>
      </w:r>
    </w:p>
    <w:p w14:paraId="376E03D9" w14:textId="77777777" w:rsidR="0026225D" w:rsidRPr="0026225D" w:rsidRDefault="0026225D" w:rsidP="0026225D">
      <w:pPr>
        <w:spacing w:after="0" w:line="240" w:lineRule="auto"/>
        <w:jc w:val="both"/>
        <w:rPr>
          <w:rFonts w:eastAsia="Times New Roman" w:cs="Arial"/>
        </w:rPr>
      </w:pPr>
    </w:p>
    <w:p w14:paraId="376E03DA" w14:textId="77777777" w:rsidR="0026225D" w:rsidRPr="0026225D" w:rsidRDefault="0026225D" w:rsidP="0026225D">
      <w:pPr>
        <w:spacing w:after="0" w:line="240" w:lineRule="auto"/>
        <w:jc w:val="both"/>
        <w:rPr>
          <w:rFonts w:eastAsia="Times New Roman" w:cs="Arial"/>
        </w:rPr>
      </w:pPr>
      <w:r w:rsidRPr="0026225D">
        <w:rPr>
          <w:rFonts w:eastAsia="Times New Roman" w:cs="Arial"/>
        </w:rPr>
        <w:t>In both cases, the Confidentiality Agreement should be on LPC headed paper and allow for the member’s signature.</w:t>
      </w:r>
    </w:p>
    <w:p w14:paraId="376E03DB" w14:textId="77777777" w:rsidR="0026225D" w:rsidRPr="0026225D" w:rsidRDefault="0026225D" w:rsidP="0026225D">
      <w:pPr>
        <w:keepNext/>
        <w:spacing w:after="0" w:line="240" w:lineRule="auto"/>
        <w:jc w:val="both"/>
        <w:outlineLvl w:val="3"/>
        <w:rPr>
          <w:rFonts w:ascii="Verdana" w:eastAsia="Times New Roman" w:hAnsi="Verdana" w:cs="Arial"/>
          <w:b/>
          <w:bCs/>
        </w:rPr>
      </w:pPr>
    </w:p>
    <w:p w14:paraId="376E03DC" w14:textId="77777777" w:rsidR="00D7513A" w:rsidRPr="005C2327" w:rsidRDefault="00D7513A" w:rsidP="00D7513A">
      <w:pPr>
        <w:spacing w:after="0" w:line="240" w:lineRule="auto"/>
        <w:ind w:right="-692"/>
        <w:rPr>
          <w:b/>
          <w:color w:val="D58721"/>
        </w:rPr>
      </w:pPr>
      <w:r>
        <w:rPr>
          <w:b/>
          <w:color w:val="D58721"/>
        </w:rPr>
        <w:t>Corporate responsibility</w:t>
      </w:r>
    </w:p>
    <w:p w14:paraId="376E03DD" w14:textId="77777777" w:rsidR="0026225D" w:rsidRPr="0026225D" w:rsidRDefault="0026225D" w:rsidP="0026225D">
      <w:pPr>
        <w:keepNext/>
        <w:spacing w:after="0" w:line="240" w:lineRule="auto"/>
        <w:jc w:val="both"/>
        <w:outlineLvl w:val="3"/>
        <w:rPr>
          <w:rFonts w:eastAsia="Times New Roman" w:cs="Arial"/>
          <w:b/>
          <w:bCs/>
        </w:rPr>
      </w:pPr>
    </w:p>
    <w:p w14:paraId="376E03DE" w14:textId="5A09F4D8" w:rsidR="0026225D" w:rsidRPr="0026225D" w:rsidRDefault="0026225D" w:rsidP="0026225D">
      <w:pPr>
        <w:spacing w:after="0" w:line="240" w:lineRule="auto"/>
        <w:jc w:val="both"/>
        <w:rPr>
          <w:rFonts w:eastAsia="Times New Roman" w:cs="Arial"/>
        </w:rPr>
      </w:pPr>
      <w:r w:rsidRPr="0026225D">
        <w:rPr>
          <w:rFonts w:eastAsia="Times New Roman" w:cs="Arial"/>
        </w:rPr>
        <w:t xml:space="preserve">During a debate on an issue at an LPC meeting, members </w:t>
      </w:r>
      <w:r w:rsidR="00531776" w:rsidRPr="0026225D">
        <w:rPr>
          <w:rFonts w:eastAsia="Times New Roman" w:cs="Arial"/>
        </w:rPr>
        <w:t>can</w:t>
      </w:r>
      <w:r w:rsidRPr="0026225D">
        <w:rPr>
          <w:rFonts w:eastAsia="Times New Roman" w:cs="Arial"/>
        </w:rPr>
        <w:t xml:space="preserve"> express their views freely and firmly.  However, once a decision has been taken by the LPC then that decision is binding on all members irrespective of any counter views which may have been expressed during the debate.</w:t>
      </w:r>
    </w:p>
    <w:p w14:paraId="376E03DF" w14:textId="77777777" w:rsidR="0026225D" w:rsidRPr="0026225D" w:rsidRDefault="0026225D" w:rsidP="0026225D">
      <w:pPr>
        <w:spacing w:after="0" w:line="240" w:lineRule="auto"/>
        <w:jc w:val="both"/>
        <w:rPr>
          <w:rFonts w:eastAsia="Times New Roman" w:cs="Arial"/>
        </w:rPr>
      </w:pPr>
    </w:p>
    <w:p w14:paraId="376E03E0" w14:textId="77777777" w:rsidR="0026225D" w:rsidRPr="0026225D" w:rsidRDefault="0026225D" w:rsidP="0026225D">
      <w:pPr>
        <w:spacing w:after="0" w:line="240" w:lineRule="auto"/>
        <w:jc w:val="both"/>
        <w:rPr>
          <w:rFonts w:eastAsia="Times New Roman" w:cs="Arial"/>
        </w:rPr>
      </w:pPr>
      <w:r w:rsidRPr="0026225D">
        <w:rPr>
          <w:rFonts w:eastAsia="Times New Roman" w:cs="Arial"/>
        </w:rPr>
        <w:t xml:space="preserve">Corporate responsibility means that individual members will publicly state only the LPC’s collective view on an issue and, as an LPC member, will not say or do anything to undermine the LPC’s position. </w:t>
      </w:r>
    </w:p>
    <w:p w14:paraId="376E03E1" w14:textId="77777777" w:rsidR="0026225D" w:rsidRPr="0026225D" w:rsidRDefault="0026225D" w:rsidP="0026225D">
      <w:pPr>
        <w:spacing w:after="0" w:line="240" w:lineRule="auto"/>
        <w:jc w:val="both"/>
        <w:rPr>
          <w:rFonts w:eastAsia="Times New Roman" w:cs="Arial"/>
        </w:rPr>
      </w:pPr>
    </w:p>
    <w:p w14:paraId="376E03E2" w14:textId="77777777" w:rsidR="0026225D" w:rsidRPr="0026225D" w:rsidRDefault="0026225D" w:rsidP="0026225D">
      <w:pPr>
        <w:spacing w:after="0" w:line="240" w:lineRule="auto"/>
        <w:jc w:val="both"/>
        <w:rPr>
          <w:rFonts w:eastAsia="Times New Roman" w:cs="Arial"/>
        </w:rPr>
      </w:pPr>
      <w:r w:rsidRPr="0026225D">
        <w:rPr>
          <w:rFonts w:eastAsia="Times New Roman" w:cs="Arial"/>
        </w:rPr>
        <w:t>Individually LPC members have little if any power.  The personal or individual views of an LPC member have little relevance outside of the LPC.  The only view that is relevant is that of the LPC collectively.</w:t>
      </w:r>
    </w:p>
    <w:p w14:paraId="376E03E3" w14:textId="77777777" w:rsidR="0026225D" w:rsidRPr="0026225D" w:rsidRDefault="0026225D" w:rsidP="0026225D">
      <w:pPr>
        <w:spacing w:after="0" w:line="240" w:lineRule="auto"/>
        <w:jc w:val="both"/>
        <w:rPr>
          <w:rFonts w:eastAsia="Times New Roman" w:cs="Arial"/>
        </w:rPr>
      </w:pPr>
    </w:p>
    <w:p w14:paraId="376E03E4" w14:textId="77777777" w:rsidR="0026225D" w:rsidRPr="0026225D" w:rsidRDefault="0026225D" w:rsidP="0026225D">
      <w:pPr>
        <w:spacing w:after="0" w:line="240" w:lineRule="auto"/>
        <w:jc w:val="both"/>
        <w:rPr>
          <w:rFonts w:eastAsia="Times New Roman" w:cs="Arial"/>
        </w:rPr>
      </w:pPr>
      <w:r w:rsidRPr="0026225D">
        <w:rPr>
          <w:rFonts w:eastAsia="Times New Roman" w:cs="Arial"/>
        </w:rPr>
        <w:t>It is important that LPC members make sure they are aware of the views and concerns of the contractors they represent - where a decision is to be made that will significantly affect contractors or a major financial expenditure is planned a more formal consultation may be needed or a meeting of contractors may need to be called.</w:t>
      </w:r>
    </w:p>
    <w:p w14:paraId="376E03E5" w14:textId="77777777" w:rsidR="0026225D" w:rsidRPr="0026225D" w:rsidRDefault="0026225D" w:rsidP="0026225D">
      <w:pPr>
        <w:spacing w:after="0" w:line="240" w:lineRule="auto"/>
        <w:jc w:val="both"/>
        <w:rPr>
          <w:rFonts w:ascii="Verdana" w:eastAsia="Times New Roman" w:hAnsi="Verdana" w:cs="Arial"/>
        </w:rPr>
      </w:pPr>
    </w:p>
    <w:p w14:paraId="376E03E6" w14:textId="77777777" w:rsidR="00D7513A" w:rsidRPr="005C2327" w:rsidRDefault="00D7513A" w:rsidP="00D7513A">
      <w:pPr>
        <w:spacing w:after="0" w:line="240" w:lineRule="auto"/>
        <w:ind w:right="-692"/>
        <w:rPr>
          <w:b/>
          <w:color w:val="D58721"/>
        </w:rPr>
      </w:pPr>
      <w:r>
        <w:rPr>
          <w:b/>
          <w:color w:val="D58721"/>
        </w:rPr>
        <w:t xml:space="preserve">Openness and transparency </w:t>
      </w:r>
    </w:p>
    <w:p w14:paraId="376E03E7" w14:textId="77777777" w:rsidR="0026225D" w:rsidRPr="0026225D" w:rsidRDefault="0026225D" w:rsidP="0026225D">
      <w:pPr>
        <w:spacing w:after="0" w:line="240" w:lineRule="auto"/>
        <w:jc w:val="both"/>
        <w:rPr>
          <w:rFonts w:ascii="Verdana" w:eastAsia="Times New Roman" w:hAnsi="Verdana" w:cs="Arial"/>
        </w:rPr>
      </w:pPr>
    </w:p>
    <w:p w14:paraId="376E03E8" w14:textId="77777777" w:rsidR="0026225D" w:rsidRPr="0026225D" w:rsidRDefault="0026225D" w:rsidP="0026225D">
      <w:pPr>
        <w:spacing w:after="0" w:line="240" w:lineRule="auto"/>
        <w:jc w:val="both"/>
        <w:rPr>
          <w:rFonts w:eastAsia="Times New Roman" w:cs="Arial"/>
        </w:rPr>
      </w:pPr>
      <w:r w:rsidRPr="0026225D">
        <w:rPr>
          <w:rFonts w:eastAsia="Times New Roman" w:cs="Arial"/>
        </w:rPr>
        <w:t>LPCs are accountable to contractors for the way in which they conduct their business which should be done in an open and transparent manner.</w:t>
      </w:r>
    </w:p>
    <w:p w14:paraId="376E03E9" w14:textId="77777777" w:rsidR="0026225D" w:rsidRPr="0026225D" w:rsidRDefault="0026225D" w:rsidP="0026225D">
      <w:pPr>
        <w:spacing w:after="0" w:line="240" w:lineRule="auto"/>
        <w:jc w:val="both"/>
        <w:rPr>
          <w:rFonts w:eastAsia="Times New Roman" w:cs="Arial"/>
        </w:rPr>
      </w:pPr>
    </w:p>
    <w:p w14:paraId="376E03EB" w14:textId="10CA5CF7" w:rsidR="0026225D" w:rsidRPr="0026225D" w:rsidRDefault="0026225D" w:rsidP="0026225D">
      <w:pPr>
        <w:spacing w:after="0" w:line="240" w:lineRule="auto"/>
        <w:jc w:val="both"/>
        <w:rPr>
          <w:rFonts w:eastAsia="Times New Roman" w:cs="Arial"/>
        </w:rPr>
      </w:pPr>
      <w:r w:rsidRPr="0026225D">
        <w:rPr>
          <w:rFonts w:eastAsia="Times New Roman" w:cs="Arial"/>
        </w:rPr>
        <w:lastRenderedPageBreak/>
        <w:t>As a matter of good governance, the agenda for LPC meetings should be freely available to contractors as should the minutes of LPC meetings.  There should be no issues on the LPC agenda or in the LPC minutes which Committee would want to hide from those to whom it is accountable - contractors.</w:t>
      </w:r>
      <w:r w:rsidR="00DE6446">
        <w:rPr>
          <w:rFonts w:eastAsia="Times New Roman" w:cs="Arial"/>
        </w:rPr>
        <w:t xml:space="preserve"> </w:t>
      </w:r>
      <w:r w:rsidRPr="0026225D">
        <w:rPr>
          <w:rFonts w:eastAsia="Times New Roman" w:cs="Arial"/>
        </w:rPr>
        <w:t xml:space="preserve">The only caveat to this is that where certain confidential information is being considered, particularly commercially sensitive information, then this should be dealt with appropriately in the agenda item and either </w:t>
      </w:r>
      <w:proofErr w:type="spellStart"/>
      <w:r w:rsidRPr="0026225D">
        <w:rPr>
          <w:rFonts w:eastAsia="Times New Roman" w:cs="Arial"/>
        </w:rPr>
        <w:t>minuted</w:t>
      </w:r>
      <w:proofErr w:type="spellEnd"/>
      <w:r w:rsidRPr="0026225D">
        <w:rPr>
          <w:rFonts w:eastAsia="Times New Roman" w:cs="Arial"/>
        </w:rPr>
        <w:t xml:space="preserve"> in a sensible fashion or in a separate confidential minute book.</w:t>
      </w:r>
    </w:p>
    <w:p w14:paraId="376E03EC" w14:textId="77777777" w:rsidR="0026225D" w:rsidRPr="0026225D" w:rsidRDefault="0026225D" w:rsidP="0026225D">
      <w:pPr>
        <w:spacing w:after="0" w:line="240" w:lineRule="auto"/>
        <w:jc w:val="both"/>
        <w:rPr>
          <w:rFonts w:eastAsia="Times New Roman" w:cs="Arial"/>
        </w:rPr>
      </w:pPr>
    </w:p>
    <w:p w14:paraId="376E03ED" w14:textId="66487846" w:rsidR="0026225D" w:rsidRPr="0026225D" w:rsidRDefault="0026225D" w:rsidP="0026225D">
      <w:pPr>
        <w:spacing w:after="0" w:line="240" w:lineRule="auto"/>
        <w:jc w:val="both"/>
        <w:rPr>
          <w:rFonts w:eastAsia="Times New Roman" w:cs="Arial"/>
        </w:rPr>
      </w:pPr>
      <w:r w:rsidRPr="0026225D">
        <w:rPr>
          <w:rFonts w:eastAsia="Times New Roman" w:cs="Arial"/>
        </w:rPr>
        <w:t>The LPC should ensure that an Annual General Meeting is held to account to contractors on the work of the Committee and its finances.  Sufficient notice should be given to contractors of the AGM and provision made for questions and comments to be put by contractors to the Committee at the meeting.</w:t>
      </w:r>
    </w:p>
    <w:p w14:paraId="376E03EE" w14:textId="77777777" w:rsidR="0026225D" w:rsidRPr="0026225D" w:rsidRDefault="0026225D" w:rsidP="0026225D">
      <w:pPr>
        <w:spacing w:after="0" w:line="240" w:lineRule="auto"/>
        <w:jc w:val="both"/>
        <w:rPr>
          <w:rFonts w:eastAsia="Times New Roman" w:cs="Arial"/>
        </w:rPr>
      </w:pPr>
    </w:p>
    <w:p w14:paraId="376E03EF" w14:textId="77777777" w:rsidR="0026225D" w:rsidRPr="0026225D" w:rsidRDefault="0026225D" w:rsidP="0026225D">
      <w:pPr>
        <w:spacing w:after="0" w:line="240" w:lineRule="auto"/>
        <w:jc w:val="both"/>
        <w:rPr>
          <w:rFonts w:eastAsia="Times New Roman" w:cs="Arial"/>
        </w:rPr>
      </w:pPr>
      <w:r w:rsidRPr="0026225D">
        <w:rPr>
          <w:rFonts w:eastAsia="Times New Roman" w:cs="Arial"/>
        </w:rPr>
        <w:t>The LPC should ensure that its annual report and accounts is sent to every contractor with the notice of the AGM.  At the AGM the Treasurer should explain the accounts to contractors focussing on any unusual items of expenditure, the honoraria paid to officers of the LPC if not clearly shown in the accounts, standard allowances paid to LPC members for their work.  The Treasurer should also provide information on levy collections and expenditure in the current year at regular LPC meetings.</w:t>
      </w:r>
    </w:p>
    <w:p w14:paraId="376E03F0" w14:textId="77777777" w:rsidR="0026225D" w:rsidRPr="0026225D" w:rsidRDefault="0026225D" w:rsidP="0026225D">
      <w:pPr>
        <w:spacing w:after="0" w:line="240" w:lineRule="auto"/>
        <w:rPr>
          <w:rFonts w:eastAsia="Times New Roman" w:cs="Arial"/>
        </w:rPr>
      </w:pPr>
    </w:p>
    <w:p w14:paraId="376E03F1" w14:textId="77777777" w:rsidR="0026225D" w:rsidRPr="0026225D" w:rsidRDefault="0026225D" w:rsidP="0026225D">
      <w:pPr>
        <w:spacing w:after="0" w:line="240" w:lineRule="auto"/>
        <w:jc w:val="both"/>
        <w:rPr>
          <w:rFonts w:ascii="Verdana" w:eastAsia="Times New Roman" w:hAnsi="Verdana" w:cs="Arial"/>
        </w:rPr>
      </w:pPr>
      <w:r w:rsidRPr="0026225D">
        <w:rPr>
          <w:rFonts w:eastAsia="Times New Roman" w:cs="Arial"/>
        </w:rPr>
        <w:t>As part of the discharging of its duties, openness and accountability LPCs should provide regular reports to their contractors.  LPCs should consider whether the Annual Report is sufficient for this purpose or whether more frequent reports are necessary.  Some LPCs issue regular reports or newsletters throughout the year</w:t>
      </w:r>
      <w:r w:rsidRPr="0026225D">
        <w:rPr>
          <w:rFonts w:ascii="Verdana" w:eastAsia="Times New Roman" w:hAnsi="Verdana" w:cs="Arial"/>
        </w:rPr>
        <w:t>.</w:t>
      </w:r>
    </w:p>
    <w:p w14:paraId="376E03F2" w14:textId="77777777" w:rsidR="0026225D" w:rsidRPr="0026225D" w:rsidRDefault="0026225D" w:rsidP="0026225D">
      <w:pPr>
        <w:spacing w:after="0" w:line="240" w:lineRule="auto"/>
        <w:jc w:val="both"/>
        <w:rPr>
          <w:rFonts w:ascii="Verdana" w:eastAsia="Times New Roman" w:hAnsi="Verdana" w:cs="Arial"/>
          <w:b/>
        </w:rPr>
      </w:pPr>
    </w:p>
    <w:p w14:paraId="376E03F3" w14:textId="77777777" w:rsidR="00D7513A" w:rsidRPr="005C2327" w:rsidRDefault="00D7513A" w:rsidP="00D7513A">
      <w:pPr>
        <w:spacing w:after="0" w:line="240" w:lineRule="auto"/>
        <w:ind w:right="-692"/>
        <w:rPr>
          <w:b/>
          <w:color w:val="D58721"/>
        </w:rPr>
      </w:pPr>
      <w:r>
        <w:rPr>
          <w:b/>
          <w:color w:val="D58721"/>
        </w:rPr>
        <w:t xml:space="preserve">Financial governance </w:t>
      </w:r>
    </w:p>
    <w:p w14:paraId="376E03F4" w14:textId="77777777" w:rsidR="0026225D" w:rsidRPr="0026225D" w:rsidRDefault="0026225D" w:rsidP="0026225D">
      <w:pPr>
        <w:spacing w:after="0" w:line="240" w:lineRule="auto"/>
        <w:jc w:val="both"/>
        <w:rPr>
          <w:rFonts w:ascii="Verdana" w:eastAsia="Times New Roman" w:hAnsi="Verdana" w:cs="Arial"/>
        </w:rPr>
      </w:pPr>
    </w:p>
    <w:p w14:paraId="376E03F7" w14:textId="530C82C9" w:rsidR="0026225D" w:rsidRPr="0026225D" w:rsidRDefault="0026225D" w:rsidP="0026225D">
      <w:pPr>
        <w:spacing w:after="0" w:line="240" w:lineRule="auto"/>
        <w:jc w:val="both"/>
        <w:rPr>
          <w:rFonts w:eastAsia="Times New Roman" w:cs="Arial"/>
        </w:rPr>
      </w:pPr>
      <w:r w:rsidRPr="0026225D">
        <w:rPr>
          <w:rFonts w:eastAsia="Times New Roman" w:cs="Arial"/>
        </w:rPr>
        <w:t>Many of the principles of governance impinge on financial accountability. Contractors who fund the LPC will expect openness and accountability in the way their levies are spent.</w:t>
      </w:r>
      <w:r w:rsidR="00A3428F">
        <w:rPr>
          <w:rFonts w:eastAsia="Times New Roman" w:cs="Arial"/>
        </w:rPr>
        <w:t xml:space="preserve"> </w:t>
      </w:r>
      <w:r w:rsidR="00BE2482">
        <w:rPr>
          <w:rFonts w:eastAsia="Times New Roman" w:cs="Arial"/>
        </w:rPr>
        <w:t>T</w:t>
      </w:r>
      <w:r w:rsidR="00D7513A">
        <w:rPr>
          <w:rFonts w:eastAsia="Times New Roman" w:cs="Arial"/>
        </w:rPr>
        <w:t xml:space="preserve">he </w:t>
      </w:r>
      <w:r w:rsidRPr="0026225D">
        <w:rPr>
          <w:rFonts w:eastAsia="Times New Roman" w:cs="Arial"/>
        </w:rPr>
        <w:t xml:space="preserve">starting point is to separate the role of Secretary and </w:t>
      </w:r>
      <w:r w:rsidR="00534B28" w:rsidRPr="0026225D">
        <w:rPr>
          <w:rFonts w:eastAsia="Times New Roman" w:cs="Arial"/>
        </w:rPr>
        <w:t>Treasurer,</w:t>
      </w:r>
      <w:r w:rsidRPr="0026225D">
        <w:rPr>
          <w:rFonts w:eastAsia="Times New Roman" w:cs="Arial"/>
        </w:rPr>
        <w:t xml:space="preserve"> so the posts are held by different people. This will for example mean that there will be two separate signatures on cheques - an important governance safeguard.</w:t>
      </w:r>
    </w:p>
    <w:p w14:paraId="376E03F8" w14:textId="77777777" w:rsidR="0026225D" w:rsidRPr="0026225D" w:rsidRDefault="0026225D" w:rsidP="0026225D">
      <w:pPr>
        <w:spacing w:after="0" w:line="240" w:lineRule="auto"/>
        <w:jc w:val="both"/>
        <w:rPr>
          <w:rFonts w:eastAsia="Times New Roman" w:cs="Arial"/>
        </w:rPr>
      </w:pPr>
    </w:p>
    <w:p w14:paraId="376E03F9" w14:textId="1A9ABE38" w:rsidR="0026225D" w:rsidRDefault="0026225D" w:rsidP="0026225D">
      <w:pPr>
        <w:spacing w:after="0" w:line="240" w:lineRule="auto"/>
        <w:jc w:val="both"/>
        <w:rPr>
          <w:rFonts w:eastAsia="Times New Roman" w:cs="Arial"/>
        </w:rPr>
      </w:pPr>
      <w:r w:rsidRPr="0026225D">
        <w:rPr>
          <w:rFonts w:eastAsia="Times New Roman" w:cs="Arial"/>
        </w:rPr>
        <w:t>The Treasurer should give regular updates on finance at meetings of the LPC and prepare annual accounts in sufficient detail, audited by a professional with a practising certificate. Those accounts should be made available to contractors with the opportunity to query the accounts at the AGM. A copy of the accounts should also be sent to the PSNC.</w:t>
      </w:r>
      <w:r w:rsidR="002C70D8">
        <w:rPr>
          <w:rFonts w:eastAsia="Times New Roman" w:cs="Arial"/>
        </w:rPr>
        <w:t xml:space="preserve"> </w:t>
      </w:r>
      <w:r w:rsidRPr="0026225D">
        <w:rPr>
          <w:rFonts w:eastAsia="Times New Roman" w:cs="Arial"/>
        </w:rPr>
        <w:t>The LPC should note that levies collected from contractors can only be used for the purpose intended</w:t>
      </w:r>
      <w:r w:rsidR="00DF7B82">
        <w:rPr>
          <w:rFonts w:eastAsia="Times New Roman" w:cs="Arial"/>
        </w:rPr>
        <w:t xml:space="preserve">: </w:t>
      </w:r>
      <w:r w:rsidRPr="0026225D">
        <w:rPr>
          <w:rFonts w:eastAsia="Times New Roman" w:cs="Arial"/>
        </w:rPr>
        <w:t xml:space="preserve">to defray the administrative costs of the LPC.   </w:t>
      </w:r>
    </w:p>
    <w:p w14:paraId="2E341003" w14:textId="314027E9" w:rsidR="00D13EDD" w:rsidRDefault="00D13EDD" w:rsidP="0026225D">
      <w:pPr>
        <w:spacing w:after="0" w:line="240" w:lineRule="auto"/>
        <w:jc w:val="both"/>
        <w:rPr>
          <w:rFonts w:eastAsia="Times New Roman" w:cs="Arial"/>
        </w:rPr>
      </w:pPr>
    </w:p>
    <w:p w14:paraId="0547D2F1" w14:textId="1733CA7D" w:rsidR="00D13EDD" w:rsidRPr="00083E1A" w:rsidRDefault="00126602" w:rsidP="0026225D">
      <w:pPr>
        <w:spacing w:after="0" w:line="240" w:lineRule="auto"/>
        <w:jc w:val="both"/>
        <w:rPr>
          <w:rFonts w:eastAsia="Times New Roman" w:cs="Arial"/>
        </w:rPr>
      </w:pPr>
      <w:r>
        <w:rPr>
          <w:rFonts w:eastAsia="Times New Roman" w:cs="Arial"/>
        </w:rPr>
        <w:t xml:space="preserve">If the LPC works with an LPC supported provider company </w:t>
      </w:r>
      <w:r w:rsidR="00BF167E">
        <w:rPr>
          <w:rFonts w:eastAsia="Times New Roman" w:cs="Arial"/>
        </w:rPr>
        <w:t xml:space="preserve">the LPC </w:t>
      </w:r>
      <w:r w:rsidR="00761573">
        <w:rPr>
          <w:rFonts w:eastAsia="Times New Roman" w:cs="Arial"/>
        </w:rPr>
        <w:t xml:space="preserve">must ensure there is good governance </w:t>
      </w:r>
      <w:r w:rsidR="00426379">
        <w:t>to ensure the committee does not breach the LPC constitution, or misuse or mismanage LPC funds and resources in its dealings with the provider company.</w:t>
      </w:r>
      <w:r w:rsidR="00014F14">
        <w:t xml:space="preserve"> </w:t>
      </w:r>
      <w:r w:rsidR="005D16BE">
        <w:t xml:space="preserve">See the attached </w:t>
      </w:r>
      <w:r w:rsidR="001B6C42">
        <w:t xml:space="preserve">PSNC </w:t>
      </w:r>
      <w:r w:rsidR="003D383E">
        <w:t xml:space="preserve">template </w:t>
      </w:r>
      <w:r w:rsidR="00362D2F">
        <w:t>governance</w:t>
      </w:r>
      <w:r w:rsidR="003D383E">
        <w:t xml:space="preserve"> </w:t>
      </w:r>
      <w:r w:rsidR="00362D2F">
        <w:t>statement</w:t>
      </w:r>
      <w:r w:rsidR="003D383E">
        <w:t xml:space="preserve"> </w:t>
      </w:r>
      <w:r w:rsidR="00362D2F" w:rsidRPr="007249BF">
        <w:rPr>
          <w:i/>
        </w:rPr>
        <w:t xml:space="preserve">‘LPC Governance </w:t>
      </w:r>
      <w:proofErr w:type="gramStart"/>
      <w:r w:rsidR="00362D2F" w:rsidRPr="007249BF">
        <w:rPr>
          <w:i/>
        </w:rPr>
        <w:t>–  setting</w:t>
      </w:r>
      <w:proofErr w:type="gramEnd"/>
      <w:r w:rsidR="00362D2F" w:rsidRPr="007249BF">
        <w:rPr>
          <w:i/>
        </w:rPr>
        <w:t xml:space="preserve"> up and working with a local provider company’</w:t>
      </w:r>
      <w:r w:rsidR="00362D2F">
        <w:t xml:space="preserve"> </w:t>
      </w:r>
      <w:r w:rsidR="007249BF">
        <w:t xml:space="preserve">attached </w:t>
      </w:r>
      <w:r w:rsidR="007249BF" w:rsidRPr="00083E1A">
        <w:rPr>
          <w:b/>
          <w:u w:val="single"/>
        </w:rPr>
        <w:t>Appendix 5</w:t>
      </w:r>
      <w:r w:rsidR="007249BF" w:rsidRPr="00083E1A">
        <w:t>.</w:t>
      </w:r>
      <w:r w:rsidR="00012294" w:rsidRPr="00083E1A">
        <w:t xml:space="preserve"> </w:t>
      </w:r>
      <w:r w:rsidR="00083E1A" w:rsidRPr="00083E1A">
        <w:t xml:space="preserve">  This </w:t>
      </w:r>
      <w:r w:rsidR="00083E1A">
        <w:t>is also available as a PSNC te</w:t>
      </w:r>
      <w:r w:rsidR="003E6C4F">
        <w:t>mplate policy document.</w:t>
      </w:r>
    </w:p>
    <w:p w14:paraId="376E03FA" w14:textId="77777777" w:rsidR="0026225D" w:rsidRPr="0026225D" w:rsidRDefault="0026225D" w:rsidP="0026225D">
      <w:pPr>
        <w:spacing w:after="0" w:line="240" w:lineRule="auto"/>
        <w:jc w:val="both"/>
        <w:rPr>
          <w:rFonts w:ascii="Verdana" w:eastAsia="Times New Roman" w:hAnsi="Verdana" w:cs="Arial"/>
          <w:b/>
        </w:rPr>
      </w:pPr>
    </w:p>
    <w:p w14:paraId="376E03FB" w14:textId="77777777" w:rsidR="00D7513A" w:rsidRPr="005C2327" w:rsidRDefault="00D7513A" w:rsidP="00D7513A">
      <w:pPr>
        <w:spacing w:after="0" w:line="240" w:lineRule="auto"/>
        <w:ind w:right="-692"/>
        <w:rPr>
          <w:b/>
          <w:color w:val="D58721"/>
        </w:rPr>
      </w:pPr>
      <w:r>
        <w:rPr>
          <w:b/>
          <w:color w:val="D58721"/>
        </w:rPr>
        <w:t>Delegation of powers</w:t>
      </w:r>
    </w:p>
    <w:p w14:paraId="376E03FC" w14:textId="77777777" w:rsidR="0026225D" w:rsidRPr="0026225D" w:rsidRDefault="0026225D" w:rsidP="0026225D">
      <w:pPr>
        <w:spacing w:after="0" w:line="240" w:lineRule="auto"/>
        <w:jc w:val="both"/>
        <w:rPr>
          <w:rFonts w:eastAsia="Times New Roman" w:cs="Arial"/>
          <w:b/>
          <w:bCs/>
        </w:rPr>
      </w:pPr>
    </w:p>
    <w:p w14:paraId="376E03FD" w14:textId="50449080" w:rsidR="0026225D" w:rsidRPr="0026225D" w:rsidRDefault="0026225D" w:rsidP="0026225D">
      <w:pPr>
        <w:spacing w:after="0" w:line="240" w:lineRule="auto"/>
        <w:jc w:val="both"/>
        <w:rPr>
          <w:rFonts w:eastAsia="Times New Roman" w:cs="Arial"/>
        </w:rPr>
      </w:pPr>
      <w:r w:rsidRPr="0026225D">
        <w:rPr>
          <w:rFonts w:eastAsia="Times New Roman" w:cs="Arial"/>
        </w:rPr>
        <w:t xml:space="preserve">Sometimes LPCs may set up working groups or sub-committees to deal with specific or detailed issues.  When setting up such groups, the main committee may give certain powers to the sub-group.  In such cases, the LPC should set out very clearly the remit for the group with absolute clarity in the powers that the group has, together with an instruction that no action should be taken by the sub-group beyond its remit and powers without </w:t>
      </w:r>
      <w:r w:rsidR="00534B28" w:rsidRPr="0026225D">
        <w:rPr>
          <w:rFonts w:eastAsia="Times New Roman" w:cs="Arial"/>
        </w:rPr>
        <w:t>referring</w:t>
      </w:r>
      <w:r w:rsidRPr="0026225D">
        <w:rPr>
          <w:rFonts w:eastAsia="Times New Roman" w:cs="Arial"/>
        </w:rPr>
        <w:t xml:space="preserve"> to the LPC.  </w:t>
      </w:r>
    </w:p>
    <w:p w14:paraId="376E03FE" w14:textId="77777777" w:rsidR="0026225D" w:rsidRPr="0026225D" w:rsidRDefault="0026225D" w:rsidP="0026225D">
      <w:pPr>
        <w:spacing w:after="0" w:line="240" w:lineRule="auto"/>
        <w:jc w:val="both"/>
        <w:rPr>
          <w:rFonts w:eastAsia="Times New Roman" w:cs="Arial"/>
        </w:rPr>
      </w:pPr>
    </w:p>
    <w:p w14:paraId="376E0401" w14:textId="731D256F" w:rsidR="0026225D" w:rsidRDefault="0026225D" w:rsidP="0026225D">
      <w:pPr>
        <w:spacing w:after="0" w:line="240" w:lineRule="auto"/>
        <w:jc w:val="both"/>
        <w:rPr>
          <w:rFonts w:eastAsia="Times New Roman" w:cs="Arial"/>
        </w:rPr>
      </w:pPr>
      <w:r w:rsidRPr="0026225D">
        <w:rPr>
          <w:rFonts w:eastAsia="Times New Roman" w:cs="Arial"/>
        </w:rPr>
        <w:lastRenderedPageBreak/>
        <w:t xml:space="preserve">Similarly, the LPC may delegate power to individuals such as the LPC Secretary or Chairman - often this is power to act in an emergency where it is not possible to call the LPC together.  It is wise to set out the nature and limits of such delegation in writing and to ensure they are adopted formally by resolution of the LPC. </w:t>
      </w:r>
      <w:r w:rsidR="00F16BEF">
        <w:rPr>
          <w:rFonts w:eastAsia="Times New Roman" w:cs="Arial"/>
        </w:rPr>
        <w:t>T</w:t>
      </w:r>
      <w:r w:rsidRPr="0026225D">
        <w:rPr>
          <w:rFonts w:eastAsia="Times New Roman" w:cs="Arial"/>
        </w:rPr>
        <w:t xml:space="preserve">he powers given to those individuals should be clear, as should the circumstances in which the power may be exercised.  </w:t>
      </w:r>
      <w:r w:rsidR="00534B28" w:rsidRPr="0026225D">
        <w:rPr>
          <w:rFonts w:eastAsia="Times New Roman" w:cs="Arial"/>
        </w:rPr>
        <w:t>Care</w:t>
      </w:r>
      <w:r w:rsidRPr="0026225D">
        <w:rPr>
          <w:rFonts w:eastAsia="Times New Roman" w:cs="Arial"/>
        </w:rPr>
        <w:t xml:space="preserve"> should be given not to grant too wide a discretion to individuals or sub-groups in the exercise of power and responsibilities.</w:t>
      </w:r>
    </w:p>
    <w:p w14:paraId="376E0402" w14:textId="77777777" w:rsidR="002C70D8" w:rsidRPr="0026225D" w:rsidRDefault="002C70D8" w:rsidP="0026225D">
      <w:pPr>
        <w:spacing w:after="0" w:line="240" w:lineRule="auto"/>
        <w:jc w:val="both"/>
        <w:rPr>
          <w:rFonts w:eastAsia="Times New Roman" w:cs="Arial"/>
        </w:rPr>
      </w:pPr>
    </w:p>
    <w:p w14:paraId="376E0403" w14:textId="77777777" w:rsidR="00D7513A" w:rsidRDefault="00D7513A" w:rsidP="00D7513A">
      <w:pPr>
        <w:spacing w:after="0" w:line="240" w:lineRule="auto"/>
        <w:ind w:right="-692"/>
        <w:rPr>
          <w:b/>
          <w:color w:val="D58721"/>
          <w:sz w:val="28"/>
          <w:szCs w:val="28"/>
        </w:rPr>
      </w:pPr>
      <w:r>
        <w:rPr>
          <w:b/>
          <w:color w:val="D58721"/>
          <w:sz w:val="28"/>
          <w:szCs w:val="28"/>
        </w:rPr>
        <w:t xml:space="preserve">Enforcing governance </w:t>
      </w:r>
    </w:p>
    <w:p w14:paraId="376E0404" w14:textId="77777777" w:rsidR="00D7513A" w:rsidRPr="00D7513A" w:rsidRDefault="00D7513A" w:rsidP="00D7513A">
      <w:pPr>
        <w:keepNext/>
        <w:spacing w:after="0" w:line="240" w:lineRule="auto"/>
        <w:jc w:val="both"/>
        <w:outlineLvl w:val="5"/>
        <w:rPr>
          <w:rFonts w:eastAsia="Times New Roman" w:cs="Arial"/>
          <w:b/>
          <w:bCs/>
          <w:sz w:val="24"/>
          <w:szCs w:val="24"/>
          <w:u w:val="single"/>
        </w:rPr>
      </w:pPr>
    </w:p>
    <w:p w14:paraId="376E0405" w14:textId="77777777" w:rsidR="00D7513A" w:rsidRPr="00D7513A" w:rsidRDefault="00D7513A" w:rsidP="00D7513A">
      <w:pPr>
        <w:spacing w:after="0" w:line="240" w:lineRule="auto"/>
        <w:jc w:val="both"/>
        <w:rPr>
          <w:rFonts w:eastAsia="Times New Roman" w:cs="Arial"/>
        </w:rPr>
      </w:pPr>
      <w:r w:rsidRPr="00D7513A">
        <w:rPr>
          <w:rFonts w:eastAsia="Times New Roman" w:cs="Arial"/>
        </w:rPr>
        <w:t>Whilst the committee may have rigorous and thorough governance arrangements in place, what sanctions should be applied in cases where the provisions are breached?</w:t>
      </w:r>
    </w:p>
    <w:p w14:paraId="376E0406" w14:textId="77777777" w:rsidR="00D7513A" w:rsidRPr="00D7513A" w:rsidRDefault="00D7513A" w:rsidP="00D7513A">
      <w:pPr>
        <w:spacing w:after="0" w:line="240" w:lineRule="auto"/>
        <w:jc w:val="both"/>
        <w:rPr>
          <w:rFonts w:eastAsia="Times New Roman" w:cs="Arial"/>
        </w:rPr>
      </w:pPr>
    </w:p>
    <w:p w14:paraId="376E0407" w14:textId="72F76423" w:rsidR="00D7513A" w:rsidRPr="00D7513A" w:rsidRDefault="00D7513A" w:rsidP="00D7513A">
      <w:pPr>
        <w:spacing w:after="0" w:line="240" w:lineRule="auto"/>
        <w:jc w:val="both"/>
        <w:rPr>
          <w:rFonts w:eastAsia="Times New Roman" w:cs="Arial"/>
        </w:rPr>
      </w:pPr>
      <w:r w:rsidRPr="00D7513A">
        <w:rPr>
          <w:rFonts w:eastAsia="Times New Roman" w:cs="Arial"/>
        </w:rPr>
        <w:t xml:space="preserve">In </w:t>
      </w:r>
      <w:r w:rsidR="00534B28" w:rsidRPr="00D7513A">
        <w:rPr>
          <w:rFonts w:eastAsia="Times New Roman" w:cs="Arial"/>
        </w:rPr>
        <w:t>most of</w:t>
      </w:r>
      <w:r w:rsidRPr="00D7513A">
        <w:rPr>
          <w:rFonts w:eastAsia="Times New Roman" w:cs="Arial"/>
        </w:rPr>
        <w:t xml:space="preserve"> cases, the integrity of individuals and peer pressure will be sufficient.  </w:t>
      </w:r>
      <w:r w:rsidR="00534B28" w:rsidRPr="00D7513A">
        <w:rPr>
          <w:rFonts w:eastAsia="Times New Roman" w:cs="Arial"/>
        </w:rPr>
        <w:t>However,</w:t>
      </w:r>
      <w:r w:rsidRPr="00D7513A">
        <w:rPr>
          <w:rFonts w:eastAsia="Times New Roman" w:cs="Arial"/>
        </w:rPr>
        <w:t xml:space="preserve"> sanctions can only be applied if the LPC has the power to do so, those powers should be </w:t>
      </w:r>
      <w:r w:rsidR="00116318" w:rsidRPr="00D7513A">
        <w:rPr>
          <w:rFonts w:eastAsia="Times New Roman" w:cs="Arial"/>
        </w:rPr>
        <w:t>clear,</w:t>
      </w:r>
      <w:r w:rsidRPr="00D7513A">
        <w:rPr>
          <w:rFonts w:eastAsia="Times New Roman" w:cs="Arial"/>
        </w:rPr>
        <w:t xml:space="preserve"> and members should be aware of the powers which can be exercised in such cases.  The LPC gets its power from its constitution and the model LPC constitution provides the powers to deal with possible breaches of governance both in how the matter is investigated and sanctions if a breach is found.</w:t>
      </w:r>
      <w:r w:rsidR="00BE2482">
        <w:rPr>
          <w:rFonts w:eastAsia="Times New Roman" w:cs="Arial"/>
        </w:rPr>
        <w:t xml:space="preserve"> </w:t>
      </w:r>
      <w:r w:rsidRPr="00D7513A">
        <w:rPr>
          <w:rFonts w:eastAsia="Times New Roman" w:cs="Arial"/>
        </w:rPr>
        <w:t>Those LPCs who suspect a breach of governance requiring the exercise of this power are advised to contact Mike King at PSNC for advice.</w:t>
      </w:r>
    </w:p>
    <w:p w14:paraId="376E0408" w14:textId="77777777" w:rsidR="00D7513A" w:rsidRPr="00D7513A" w:rsidRDefault="00D7513A" w:rsidP="00D7513A">
      <w:pPr>
        <w:spacing w:after="0" w:line="240" w:lineRule="auto"/>
        <w:jc w:val="both"/>
        <w:rPr>
          <w:rFonts w:ascii="Verdana" w:eastAsia="Times New Roman" w:hAnsi="Verdana" w:cs="Arial"/>
        </w:rPr>
      </w:pPr>
    </w:p>
    <w:p w14:paraId="376E0409" w14:textId="77777777" w:rsidR="00D7513A" w:rsidRDefault="00D7513A" w:rsidP="00D7513A">
      <w:pPr>
        <w:spacing w:after="0" w:line="240" w:lineRule="auto"/>
        <w:ind w:right="-692"/>
        <w:rPr>
          <w:b/>
          <w:color w:val="D58721"/>
          <w:sz w:val="28"/>
          <w:szCs w:val="28"/>
        </w:rPr>
      </w:pPr>
      <w:r>
        <w:rPr>
          <w:b/>
          <w:color w:val="D58721"/>
          <w:sz w:val="28"/>
          <w:szCs w:val="28"/>
        </w:rPr>
        <w:t>Governance health check</w:t>
      </w:r>
    </w:p>
    <w:p w14:paraId="376E040A" w14:textId="77777777" w:rsidR="00D7513A" w:rsidRPr="00D7513A" w:rsidRDefault="00D7513A" w:rsidP="00D7513A">
      <w:pPr>
        <w:spacing w:after="0" w:line="240" w:lineRule="auto"/>
        <w:jc w:val="both"/>
        <w:rPr>
          <w:rFonts w:eastAsia="Times New Roman" w:cs="Arial"/>
        </w:rPr>
      </w:pPr>
    </w:p>
    <w:p w14:paraId="376E040B" w14:textId="77777777" w:rsidR="00D7513A" w:rsidRPr="00D7513A" w:rsidRDefault="00D7513A" w:rsidP="00D7513A">
      <w:pPr>
        <w:spacing w:after="0" w:line="240" w:lineRule="auto"/>
        <w:jc w:val="both"/>
        <w:rPr>
          <w:rFonts w:eastAsia="Times New Roman" w:cs="Arial"/>
        </w:rPr>
      </w:pPr>
      <w:r w:rsidRPr="00D7513A">
        <w:rPr>
          <w:rFonts w:eastAsia="Times New Roman" w:cs="Arial"/>
        </w:rPr>
        <w:t>A failure by the LPC to have sound governance arrangements in place could result in challenges or possibly legal action against the LPC by contractors suffering injustice or financial loss as the result of the LPC’s weak or lacking governance framework.</w:t>
      </w:r>
    </w:p>
    <w:p w14:paraId="376E040C" w14:textId="77777777" w:rsidR="00D7513A" w:rsidRPr="00D7513A" w:rsidRDefault="00D7513A" w:rsidP="00D7513A">
      <w:pPr>
        <w:spacing w:after="0" w:line="240" w:lineRule="auto"/>
        <w:jc w:val="both"/>
        <w:rPr>
          <w:rFonts w:eastAsia="Times New Roman" w:cs="Arial"/>
        </w:rPr>
      </w:pPr>
    </w:p>
    <w:p w14:paraId="376E040F" w14:textId="338157E4" w:rsidR="00D7513A" w:rsidRPr="00D7513A" w:rsidRDefault="00D7513A" w:rsidP="00D7513A">
      <w:pPr>
        <w:spacing w:after="0" w:line="240" w:lineRule="auto"/>
        <w:jc w:val="both"/>
        <w:rPr>
          <w:rFonts w:eastAsia="Times New Roman" w:cs="Arial"/>
        </w:rPr>
      </w:pPr>
      <w:r w:rsidRPr="00D7513A">
        <w:rPr>
          <w:rFonts w:eastAsia="Times New Roman" w:cs="Arial"/>
        </w:rPr>
        <w:t xml:space="preserve">As unincorporated associations such a claim could mean that LPC members personally would be liable for any costs or compensation </w:t>
      </w:r>
      <w:r w:rsidR="003F0206" w:rsidRPr="00D7513A">
        <w:rPr>
          <w:rFonts w:eastAsia="Times New Roman" w:cs="Arial"/>
        </w:rPr>
        <w:t>because of</w:t>
      </w:r>
      <w:r w:rsidRPr="00D7513A">
        <w:rPr>
          <w:rFonts w:eastAsia="Times New Roman" w:cs="Arial"/>
        </w:rPr>
        <w:t xml:space="preserve"> any successful legal action by an aggrieved contractor.</w:t>
      </w:r>
      <w:r w:rsidR="00360706">
        <w:rPr>
          <w:rFonts w:eastAsia="Times New Roman" w:cs="Arial"/>
        </w:rPr>
        <w:t xml:space="preserve"> </w:t>
      </w:r>
      <w:r w:rsidRPr="00D7513A">
        <w:rPr>
          <w:rFonts w:eastAsia="Times New Roman" w:cs="Arial"/>
        </w:rPr>
        <w:t>Good governance arrangements</w:t>
      </w:r>
      <w:r w:rsidR="00B06E46">
        <w:rPr>
          <w:rFonts w:eastAsia="Times New Roman" w:cs="Arial"/>
        </w:rPr>
        <w:t xml:space="preserve"> </w:t>
      </w:r>
      <w:r w:rsidRPr="00D7513A">
        <w:rPr>
          <w:rFonts w:eastAsia="Times New Roman" w:cs="Arial"/>
        </w:rPr>
        <w:t>provide a</w:t>
      </w:r>
      <w:r w:rsidR="00B06E46">
        <w:rPr>
          <w:rFonts w:eastAsia="Times New Roman" w:cs="Arial"/>
        </w:rPr>
        <w:t xml:space="preserve"> saf</w:t>
      </w:r>
      <w:r w:rsidRPr="00D7513A">
        <w:rPr>
          <w:rFonts w:eastAsia="Times New Roman" w:cs="Arial"/>
        </w:rPr>
        <w:t>eguard for LPC members.</w:t>
      </w:r>
    </w:p>
    <w:p w14:paraId="376E0410" w14:textId="77777777" w:rsidR="00D7513A" w:rsidRPr="00D7513A" w:rsidRDefault="00D7513A" w:rsidP="00D7513A">
      <w:pPr>
        <w:spacing w:after="0" w:line="240" w:lineRule="auto"/>
        <w:jc w:val="both"/>
        <w:rPr>
          <w:rFonts w:eastAsia="Times New Roman" w:cs="Arial"/>
        </w:rPr>
      </w:pPr>
    </w:p>
    <w:p w14:paraId="376E0411" w14:textId="77777777" w:rsidR="00BE2482" w:rsidRDefault="00D7513A" w:rsidP="00D7513A">
      <w:pPr>
        <w:spacing w:after="0" w:line="240" w:lineRule="auto"/>
        <w:jc w:val="both"/>
        <w:rPr>
          <w:rFonts w:eastAsia="Times New Roman" w:cs="Arial"/>
        </w:rPr>
      </w:pPr>
      <w:r w:rsidRPr="00D7513A">
        <w:rPr>
          <w:rFonts w:eastAsia="Times New Roman" w:cs="Arial"/>
        </w:rPr>
        <w:t>LPCs are advised to consider the principles of good governance and ensure that all members are aware of their duties and obligations in this area.  It is particularly important that new members are informed as soon as possible - perhaps as soon as notification of election. It is also advisable that all members and LPC Secretaries/CEOs complete a written Declaration of Interests and sign a Confidentiality Agreement.</w:t>
      </w:r>
      <w:r w:rsidR="00BE2482">
        <w:rPr>
          <w:rFonts w:eastAsia="Times New Roman" w:cs="Arial"/>
        </w:rPr>
        <w:t xml:space="preserve"> </w:t>
      </w:r>
    </w:p>
    <w:p w14:paraId="376E0412" w14:textId="77777777" w:rsidR="00D7513A" w:rsidRPr="00D7513A" w:rsidRDefault="00D7513A" w:rsidP="00D7513A">
      <w:pPr>
        <w:spacing w:after="0" w:line="240" w:lineRule="auto"/>
        <w:jc w:val="both"/>
        <w:rPr>
          <w:rFonts w:eastAsia="Times New Roman" w:cs="Arial"/>
        </w:rPr>
      </w:pPr>
    </w:p>
    <w:p w14:paraId="560261E0" w14:textId="31DE2244" w:rsidR="00CF7C0B" w:rsidRDefault="00D7513A" w:rsidP="00D7513A">
      <w:pPr>
        <w:spacing w:after="0" w:line="240" w:lineRule="auto"/>
        <w:jc w:val="both"/>
        <w:rPr>
          <w:rFonts w:eastAsia="Times New Roman" w:cs="Arial"/>
        </w:rPr>
      </w:pPr>
      <w:r w:rsidRPr="00D7513A">
        <w:rPr>
          <w:rFonts w:eastAsia="Times New Roman" w:cs="Arial"/>
        </w:rPr>
        <w:t xml:space="preserve">Finally, run through the checklist in </w:t>
      </w:r>
      <w:r w:rsidRPr="00D7513A">
        <w:rPr>
          <w:rFonts w:eastAsia="Times New Roman" w:cs="Arial"/>
          <w:b/>
          <w:u w:val="single"/>
        </w:rPr>
        <w:t>Appendix 4</w:t>
      </w:r>
      <w:r w:rsidRPr="00D7513A">
        <w:rPr>
          <w:rFonts w:eastAsia="Times New Roman" w:cs="Arial"/>
        </w:rPr>
        <w:t xml:space="preserve"> – it’s a summary of the key points in this Guide and will give you a good indication of the rigour of your governance arrangements.</w:t>
      </w:r>
    </w:p>
    <w:p w14:paraId="0F3CDCFE" w14:textId="6DAE29EA" w:rsidR="00CF7C0B" w:rsidRDefault="00CF7C0B" w:rsidP="00D7513A">
      <w:pPr>
        <w:spacing w:after="0" w:line="240" w:lineRule="auto"/>
        <w:jc w:val="both"/>
        <w:rPr>
          <w:rFonts w:eastAsia="Times New Roman" w:cs="Arial"/>
        </w:rPr>
      </w:pPr>
    </w:p>
    <w:p w14:paraId="164ABAF3" w14:textId="4589EB69" w:rsidR="009D7F38" w:rsidRDefault="009D7F38" w:rsidP="009D7F38">
      <w:pPr>
        <w:spacing w:after="0" w:line="240" w:lineRule="auto"/>
        <w:ind w:right="-692"/>
        <w:rPr>
          <w:b/>
          <w:color w:val="D58721"/>
          <w:sz w:val="28"/>
          <w:szCs w:val="28"/>
        </w:rPr>
      </w:pPr>
      <w:r>
        <w:rPr>
          <w:b/>
          <w:color w:val="D58721"/>
          <w:sz w:val="28"/>
          <w:szCs w:val="28"/>
        </w:rPr>
        <w:t>Also see</w:t>
      </w:r>
    </w:p>
    <w:p w14:paraId="57190577" w14:textId="77777777" w:rsidR="00C639E5" w:rsidRDefault="00C639E5" w:rsidP="009D7F38">
      <w:pPr>
        <w:spacing w:after="0" w:line="240" w:lineRule="auto"/>
        <w:ind w:right="-692"/>
        <w:rPr>
          <w:b/>
          <w:color w:val="D58721"/>
          <w:sz w:val="28"/>
          <w:szCs w:val="28"/>
        </w:rPr>
      </w:pPr>
    </w:p>
    <w:p w14:paraId="3E864E79" w14:textId="77777777" w:rsidR="00C36637" w:rsidRDefault="004F3AE2" w:rsidP="009D7F38">
      <w:pPr>
        <w:spacing w:after="0" w:line="240" w:lineRule="auto"/>
        <w:ind w:right="-692"/>
        <w:rPr>
          <w:rFonts w:eastAsia="Times New Roman" w:cs="Arial"/>
        </w:rPr>
      </w:pPr>
      <w:r>
        <w:rPr>
          <w:rFonts w:eastAsia="Times New Roman" w:cs="Arial"/>
        </w:rPr>
        <w:t xml:space="preserve">PSNC’s </w:t>
      </w:r>
      <w:r w:rsidR="0040654E">
        <w:rPr>
          <w:rFonts w:eastAsia="Times New Roman" w:cs="Arial"/>
        </w:rPr>
        <w:t xml:space="preserve">Terms of Reference </w:t>
      </w:r>
      <w:r w:rsidR="00AD3DD6">
        <w:rPr>
          <w:rFonts w:eastAsia="Times New Roman" w:cs="Arial"/>
        </w:rPr>
        <w:t>t</w:t>
      </w:r>
      <w:r w:rsidR="0040654E">
        <w:rPr>
          <w:rFonts w:eastAsia="Times New Roman" w:cs="Arial"/>
        </w:rPr>
        <w:t>emplate for an LPC Governance subcommittee</w:t>
      </w:r>
      <w:r w:rsidR="00C36637">
        <w:rPr>
          <w:rFonts w:eastAsia="Times New Roman" w:cs="Arial"/>
        </w:rPr>
        <w:t xml:space="preserve"> </w:t>
      </w:r>
    </w:p>
    <w:p w14:paraId="200803D1" w14:textId="77777777" w:rsidR="002E2B18" w:rsidRDefault="00C36637" w:rsidP="009D7F38">
      <w:pPr>
        <w:spacing w:after="0" w:line="240" w:lineRule="auto"/>
        <w:ind w:right="-692"/>
        <w:rPr>
          <w:rFonts w:eastAsia="Times New Roman" w:cs="Arial"/>
        </w:rPr>
      </w:pPr>
      <w:r>
        <w:rPr>
          <w:rFonts w:eastAsia="Times New Roman" w:cs="Arial"/>
        </w:rPr>
        <w:t xml:space="preserve">PSNC’s template </w:t>
      </w:r>
      <w:r w:rsidR="0055718B">
        <w:rPr>
          <w:rFonts w:eastAsia="Times New Roman" w:cs="Arial"/>
        </w:rPr>
        <w:t xml:space="preserve">LPC </w:t>
      </w:r>
      <w:r>
        <w:rPr>
          <w:rFonts w:eastAsia="Times New Roman" w:cs="Arial"/>
        </w:rPr>
        <w:t>policy</w:t>
      </w:r>
      <w:r w:rsidR="001A50DA">
        <w:rPr>
          <w:rFonts w:eastAsia="Times New Roman" w:cs="Arial"/>
        </w:rPr>
        <w:t xml:space="preserve"> on working with a provider company</w:t>
      </w:r>
    </w:p>
    <w:p w14:paraId="4D8AF7DC" w14:textId="770C03EE" w:rsidR="00CF7C0B" w:rsidRPr="00D7513A" w:rsidRDefault="002E2B18" w:rsidP="001E5628">
      <w:pPr>
        <w:spacing w:after="0" w:line="240" w:lineRule="auto"/>
        <w:ind w:right="-692"/>
        <w:rPr>
          <w:rFonts w:eastAsia="Times New Roman" w:cs="Arial"/>
        </w:rPr>
      </w:pPr>
      <w:r>
        <w:rPr>
          <w:rFonts w:eastAsia="Times New Roman" w:cs="Arial"/>
        </w:rPr>
        <w:t>PSNC’s LPC New Member Guide</w:t>
      </w:r>
    </w:p>
    <w:p w14:paraId="376E0414" w14:textId="77777777" w:rsidR="00D7513A" w:rsidRPr="00D7513A" w:rsidRDefault="00D7513A" w:rsidP="00D7513A">
      <w:pPr>
        <w:spacing w:after="0" w:line="240" w:lineRule="auto"/>
        <w:jc w:val="both"/>
        <w:rPr>
          <w:rFonts w:ascii="Verdana" w:eastAsia="Times New Roman" w:hAnsi="Verdana" w:cs="Arial"/>
        </w:rPr>
      </w:pPr>
    </w:p>
    <w:p w14:paraId="376E0415" w14:textId="77777777" w:rsidR="00D7513A" w:rsidRDefault="00D7513A" w:rsidP="00D7513A">
      <w:pPr>
        <w:spacing w:after="0" w:line="240" w:lineRule="auto"/>
        <w:ind w:right="-692"/>
        <w:rPr>
          <w:b/>
          <w:color w:val="D58721"/>
          <w:sz w:val="28"/>
          <w:szCs w:val="28"/>
        </w:rPr>
      </w:pPr>
      <w:r>
        <w:rPr>
          <w:b/>
          <w:color w:val="D58721"/>
          <w:sz w:val="28"/>
          <w:szCs w:val="28"/>
        </w:rPr>
        <w:t>Need further advice?</w:t>
      </w:r>
    </w:p>
    <w:p w14:paraId="376E0416" w14:textId="77777777" w:rsidR="00D7513A" w:rsidRPr="00D7513A" w:rsidRDefault="00D7513A" w:rsidP="00D7513A">
      <w:pPr>
        <w:spacing w:after="0" w:line="240" w:lineRule="auto"/>
        <w:jc w:val="both"/>
        <w:rPr>
          <w:rFonts w:ascii="Verdana" w:eastAsia="Times New Roman" w:hAnsi="Verdana" w:cs="Arial"/>
          <w:b/>
          <w:bCs/>
        </w:rPr>
      </w:pPr>
    </w:p>
    <w:p w14:paraId="376E041C" w14:textId="6DACA6B5" w:rsidR="005C2327" w:rsidRPr="005C2327" w:rsidRDefault="00C639E5" w:rsidP="005C2327">
      <w:pPr>
        <w:autoSpaceDE w:val="0"/>
        <w:autoSpaceDN w:val="0"/>
        <w:adjustRightInd w:val="0"/>
        <w:spacing w:after="0" w:line="240" w:lineRule="auto"/>
        <w:jc w:val="both"/>
        <w:rPr>
          <w:rFonts w:ascii="Calibri" w:eastAsia="Times New Roman" w:hAnsi="Calibri" w:cs="Tahoma"/>
          <w:lang w:val="en-US"/>
        </w:rPr>
      </w:pPr>
      <w:r>
        <w:rPr>
          <w:rFonts w:ascii="Calibri" w:eastAsia="Times New Roman" w:hAnsi="Calibri" w:cs="Tahoma"/>
        </w:rPr>
        <w:t>Contact</w:t>
      </w:r>
      <w:r w:rsidR="00F16BEF">
        <w:rPr>
          <w:rFonts w:ascii="Calibri" w:eastAsia="Times New Roman" w:hAnsi="Calibri" w:cs="Tahoma"/>
        </w:rPr>
        <w:t>:</w:t>
      </w:r>
      <w:r>
        <w:rPr>
          <w:rFonts w:ascii="Calibri" w:eastAsia="Times New Roman" w:hAnsi="Calibri" w:cs="Tahoma"/>
        </w:rPr>
        <w:t xml:space="preserve"> </w:t>
      </w:r>
      <w:r w:rsidR="005C2327" w:rsidRPr="002C70D8">
        <w:rPr>
          <w:rFonts w:ascii="Calibri" w:eastAsia="Times New Roman" w:hAnsi="Calibri" w:cs="Tahoma"/>
        </w:rPr>
        <w:t>Mike King</w:t>
      </w:r>
      <w:r>
        <w:rPr>
          <w:rFonts w:ascii="Calibri" w:eastAsia="Times New Roman" w:hAnsi="Calibri" w:cs="Tahoma"/>
        </w:rPr>
        <w:t xml:space="preserve">, </w:t>
      </w:r>
      <w:r w:rsidR="005C2327" w:rsidRPr="005C2327">
        <w:rPr>
          <w:rFonts w:ascii="Calibri" w:eastAsia="Times New Roman" w:hAnsi="Calibri" w:cs="Tahoma"/>
        </w:rPr>
        <w:t>PSNC Head of LPC and Contractor Support</w:t>
      </w:r>
      <w:r>
        <w:rPr>
          <w:rFonts w:ascii="Calibri" w:eastAsia="Times New Roman" w:hAnsi="Calibri" w:cs="Tahoma"/>
        </w:rPr>
        <w:t xml:space="preserve">, </w:t>
      </w:r>
      <w:r w:rsidR="00B0540C">
        <w:rPr>
          <w:rFonts w:ascii="Calibri" w:eastAsia="Times New Roman" w:hAnsi="Calibri" w:cs="Tahoma"/>
          <w:lang w:val="en-US"/>
        </w:rPr>
        <w:t>14 Hosier Lane</w:t>
      </w:r>
      <w:r w:rsidR="00B97940">
        <w:rPr>
          <w:rFonts w:ascii="Calibri" w:eastAsia="Times New Roman" w:hAnsi="Calibri" w:cs="Tahoma"/>
          <w:lang w:val="en-US"/>
        </w:rPr>
        <w:t xml:space="preserve">, London </w:t>
      </w:r>
      <w:r w:rsidR="00FF2EA3">
        <w:rPr>
          <w:rFonts w:ascii="Calibri" w:eastAsia="Times New Roman" w:hAnsi="Calibri" w:cs="Tahoma"/>
          <w:lang w:val="en-US"/>
        </w:rPr>
        <w:t>EC1A 9LQ</w:t>
      </w:r>
      <w:r w:rsidR="005C2327" w:rsidRPr="005C2327">
        <w:rPr>
          <w:rFonts w:ascii="Calibri" w:eastAsia="Times New Roman" w:hAnsi="Calibri" w:cs="Tahoma"/>
          <w:lang w:val="en-US"/>
        </w:rPr>
        <w:t xml:space="preserve"> </w:t>
      </w:r>
    </w:p>
    <w:p w14:paraId="20BD935C" w14:textId="16880371" w:rsidR="00A3428F" w:rsidRDefault="005C2327" w:rsidP="005C2327">
      <w:pPr>
        <w:autoSpaceDE w:val="0"/>
        <w:autoSpaceDN w:val="0"/>
        <w:adjustRightInd w:val="0"/>
        <w:spacing w:after="0" w:line="240" w:lineRule="auto"/>
        <w:jc w:val="both"/>
        <w:rPr>
          <w:rFonts w:ascii="Calibri" w:eastAsia="Times New Roman" w:hAnsi="Calibri" w:cs="Arial"/>
          <w:color w:val="231F20"/>
        </w:rPr>
      </w:pPr>
      <w:proofErr w:type="gramStart"/>
      <w:r w:rsidRPr="005C2327">
        <w:rPr>
          <w:rFonts w:ascii="Calibri" w:eastAsia="Times New Roman" w:hAnsi="Calibri" w:cs="Tahoma"/>
          <w:lang w:val="fr-FR"/>
        </w:rPr>
        <w:t>E-mail</w:t>
      </w:r>
      <w:proofErr w:type="gramEnd"/>
      <w:r w:rsidRPr="005C2327">
        <w:rPr>
          <w:rFonts w:ascii="Calibri" w:eastAsia="Times New Roman" w:hAnsi="Calibri" w:cs="Tahoma"/>
          <w:lang w:val="fr-FR"/>
        </w:rPr>
        <w:t xml:space="preserve"> </w:t>
      </w:r>
      <w:hyperlink r:id="rId8" w:history="1">
        <w:r w:rsidRPr="00ED292D">
          <w:rPr>
            <w:rFonts w:ascii="Calibri" w:eastAsia="Times New Roman" w:hAnsi="Calibri" w:cs="Arial"/>
            <w:color w:val="D58721"/>
            <w:lang w:val="fr-FR"/>
          </w:rPr>
          <w:t>mike.king@psnc.org.uk</w:t>
        </w:r>
      </w:hyperlink>
      <w:proofErr w:type="gramStart"/>
      <w:r w:rsidR="00DE6446">
        <w:rPr>
          <w:rFonts w:ascii="Calibri" w:eastAsia="Times New Roman" w:hAnsi="Calibri" w:cs="Arial"/>
          <w:color w:val="D58721"/>
          <w:lang w:val="fr-FR"/>
        </w:rPr>
        <w:t>|</w:t>
      </w:r>
      <w:r w:rsidR="00045531">
        <w:rPr>
          <w:rFonts w:ascii="Calibri" w:eastAsia="Times New Roman" w:hAnsi="Calibri" w:cs="Arial"/>
          <w:color w:val="D58721"/>
          <w:lang w:val="fr-FR"/>
        </w:rPr>
        <w:t xml:space="preserve">  </w:t>
      </w:r>
      <w:r w:rsidRPr="005C2327">
        <w:rPr>
          <w:rFonts w:ascii="Calibri" w:eastAsia="Times New Roman" w:hAnsi="Calibri" w:cs="Arial"/>
          <w:color w:val="231F20"/>
        </w:rPr>
        <w:t>Direct</w:t>
      </w:r>
      <w:proofErr w:type="gramEnd"/>
      <w:r w:rsidRPr="005C2327">
        <w:rPr>
          <w:rFonts w:ascii="Calibri" w:eastAsia="Times New Roman" w:hAnsi="Calibri" w:cs="Arial"/>
          <w:color w:val="231F20"/>
        </w:rPr>
        <w:t xml:space="preserve"> 0203 1220 815</w:t>
      </w:r>
      <w:r w:rsidR="00533F00">
        <w:rPr>
          <w:rFonts w:ascii="Calibri" w:eastAsia="Times New Roman" w:hAnsi="Calibri" w:cs="Arial"/>
          <w:color w:val="231F20"/>
        </w:rPr>
        <w:t xml:space="preserve">   </w:t>
      </w:r>
      <w:r w:rsidR="00DE6446">
        <w:rPr>
          <w:rFonts w:ascii="Calibri" w:eastAsia="Times New Roman" w:hAnsi="Calibri" w:cs="Arial"/>
          <w:color w:val="231F20"/>
        </w:rPr>
        <w:t>|</w:t>
      </w:r>
      <w:r w:rsidR="00533F00">
        <w:rPr>
          <w:rFonts w:ascii="Calibri" w:eastAsia="Times New Roman" w:hAnsi="Calibri" w:cs="Arial"/>
          <w:color w:val="231F20"/>
        </w:rPr>
        <w:t xml:space="preserve">    </w:t>
      </w:r>
      <w:r w:rsidRPr="005C2327">
        <w:rPr>
          <w:rFonts w:ascii="Calibri" w:eastAsia="Times New Roman" w:hAnsi="Calibri" w:cs="Arial"/>
          <w:color w:val="231F20"/>
        </w:rPr>
        <w:t>Mobile 07885 614865</w:t>
      </w:r>
    </w:p>
    <w:p w14:paraId="07558E82" w14:textId="77777777" w:rsidR="00F448C1" w:rsidRDefault="00F448C1" w:rsidP="005C2327">
      <w:pPr>
        <w:autoSpaceDE w:val="0"/>
        <w:autoSpaceDN w:val="0"/>
        <w:adjustRightInd w:val="0"/>
        <w:spacing w:after="0" w:line="240" w:lineRule="auto"/>
        <w:jc w:val="both"/>
        <w:rPr>
          <w:rFonts w:ascii="Calibri" w:eastAsia="Times New Roman" w:hAnsi="Calibri" w:cs="Arial"/>
          <w:color w:val="231F20"/>
        </w:rPr>
      </w:pPr>
    </w:p>
    <w:p w14:paraId="376E041F" w14:textId="0C645106" w:rsidR="005C2327" w:rsidRPr="00B03F3C" w:rsidRDefault="00EC1AB8" w:rsidP="00B03F3C">
      <w:pPr>
        <w:autoSpaceDE w:val="0"/>
        <w:autoSpaceDN w:val="0"/>
        <w:adjustRightInd w:val="0"/>
        <w:spacing w:after="0" w:line="240" w:lineRule="auto"/>
        <w:jc w:val="right"/>
        <w:rPr>
          <w:rFonts w:ascii="Calibri" w:eastAsia="Times New Roman" w:hAnsi="Calibri" w:cs="Arial"/>
          <w:color w:val="231F20"/>
          <w:sz w:val="20"/>
          <w:szCs w:val="20"/>
        </w:rPr>
      </w:pPr>
      <w:r>
        <w:rPr>
          <w:rFonts w:ascii="Calibri" w:eastAsia="Times New Roman" w:hAnsi="Calibri" w:cs="Arial"/>
          <w:color w:val="231F20"/>
        </w:rPr>
        <w:t xml:space="preserve">     </w:t>
      </w:r>
      <w:r w:rsidR="00496A52">
        <w:rPr>
          <w:rFonts w:ascii="Calibri" w:eastAsia="Times New Roman" w:hAnsi="Calibri" w:cs="Arial"/>
          <w:color w:val="231F20"/>
        </w:rPr>
        <w:t xml:space="preserve">                                               </w:t>
      </w:r>
      <w:r>
        <w:rPr>
          <w:rFonts w:ascii="Calibri" w:eastAsia="Times New Roman" w:hAnsi="Calibri" w:cs="Arial"/>
          <w:color w:val="231F20"/>
        </w:rPr>
        <w:t xml:space="preserve"> </w:t>
      </w:r>
      <w:r w:rsidR="00F448C1" w:rsidRPr="00B03F3C">
        <w:rPr>
          <w:sz w:val="20"/>
          <w:szCs w:val="20"/>
        </w:rPr>
        <w:t>Document last r</w:t>
      </w:r>
      <w:r w:rsidRPr="00B03F3C">
        <w:rPr>
          <w:sz w:val="20"/>
          <w:szCs w:val="20"/>
        </w:rPr>
        <w:t xml:space="preserve">eviewed </w:t>
      </w:r>
      <w:r w:rsidR="00FF2EA3" w:rsidRPr="00B03F3C">
        <w:rPr>
          <w:sz w:val="20"/>
          <w:szCs w:val="20"/>
        </w:rPr>
        <w:t>Jan</w:t>
      </w:r>
      <w:r w:rsidR="00E07648" w:rsidRPr="00B03F3C">
        <w:rPr>
          <w:sz w:val="20"/>
          <w:szCs w:val="20"/>
        </w:rPr>
        <w:t xml:space="preserve">uary </w:t>
      </w:r>
      <w:r w:rsidRPr="00B03F3C">
        <w:rPr>
          <w:sz w:val="20"/>
          <w:szCs w:val="20"/>
        </w:rPr>
        <w:t>201</w:t>
      </w:r>
      <w:r w:rsidR="00FF2EA3" w:rsidRPr="00B03F3C">
        <w:rPr>
          <w:sz w:val="20"/>
          <w:szCs w:val="20"/>
        </w:rPr>
        <w:t>8</w:t>
      </w:r>
      <w:r w:rsidRPr="00B03F3C">
        <w:rPr>
          <w:rFonts w:ascii="Calibri" w:eastAsia="Times New Roman" w:hAnsi="Calibri" w:cs="Arial"/>
          <w:color w:val="231F20"/>
          <w:sz w:val="20"/>
          <w:szCs w:val="20"/>
        </w:rPr>
        <w:tab/>
      </w:r>
      <w:r w:rsidRPr="00B03F3C">
        <w:rPr>
          <w:rFonts w:ascii="Calibri" w:eastAsia="Times New Roman" w:hAnsi="Calibri" w:cs="Arial"/>
          <w:color w:val="231F20"/>
          <w:sz w:val="20"/>
          <w:szCs w:val="20"/>
        </w:rPr>
        <w:tab/>
      </w:r>
    </w:p>
    <w:p w14:paraId="376E0422" w14:textId="77777777" w:rsidR="00157E41" w:rsidRPr="00157E41" w:rsidRDefault="00157E41" w:rsidP="00157E41">
      <w:pPr>
        <w:keepNext/>
        <w:spacing w:after="0" w:line="240" w:lineRule="auto"/>
        <w:jc w:val="right"/>
        <w:outlineLvl w:val="1"/>
        <w:rPr>
          <w:rFonts w:eastAsia="Times New Roman" w:cs="Arial"/>
          <w:b/>
          <w:bCs/>
          <w:u w:val="single"/>
        </w:rPr>
      </w:pPr>
      <w:r w:rsidRPr="00157E41">
        <w:rPr>
          <w:rFonts w:eastAsia="Times New Roman" w:cs="Arial"/>
          <w:b/>
          <w:bCs/>
          <w:u w:val="single"/>
        </w:rPr>
        <w:lastRenderedPageBreak/>
        <w:t>APPENDIX 1</w:t>
      </w:r>
    </w:p>
    <w:p w14:paraId="376E0423" w14:textId="77777777" w:rsidR="00157E41" w:rsidRPr="00157E41" w:rsidRDefault="00157E41" w:rsidP="00157E41">
      <w:pPr>
        <w:tabs>
          <w:tab w:val="right" w:pos="2437"/>
        </w:tabs>
        <w:spacing w:after="0" w:line="240" w:lineRule="auto"/>
        <w:jc w:val="both"/>
        <w:rPr>
          <w:rFonts w:eastAsia="Times New Roman" w:cs="Arial"/>
        </w:rPr>
      </w:pPr>
    </w:p>
    <w:p w14:paraId="376E0424" w14:textId="77777777" w:rsidR="00157E41" w:rsidRPr="00157E41" w:rsidRDefault="00157E41" w:rsidP="00157E41">
      <w:pPr>
        <w:tabs>
          <w:tab w:val="right" w:pos="4942"/>
        </w:tabs>
        <w:spacing w:after="0" w:line="240" w:lineRule="auto"/>
        <w:jc w:val="both"/>
        <w:rPr>
          <w:rFonts w:eastAsia="Times New Roman" w:cs="Arial"/>
          <w:b/>
        </w:rPr>
      </w:pPr>
      <w:r w:rsidRPr="00157E41">
        <w:rPr>
          <w:rFonts w:eastAsia="Times New Roman" w:cs="Arial"/>
          <w:b/>
        </w:rPr>
        <w:t>CORPORATE GOVERNANCE AND THE XXX LPC</w:t>
      </w:r>
    </w:p>
    <w:p w14:paraId="376E0425" w14:textId="77777777" w:rsidR="00157E41" w:rsidRPr="00157E41" w:rsidRDefault="00157E41" w:rsidP="00157E41">
      <w:pPr>
        <w:tabs>
          <w:tab w:val="right" w:pos="4942"/>
        </w:tabs>
        <w:spacing w:after="0" w:line="240" w:lineRule="auto"/>
        <w:jc w:val="both"/>
        <w:rPr>
          <w:rFonts w:eastAsia="Times New Roman" w:cs="Arial"/>
        </w:rPr>
      </w:pPr>
    </w:p>
    <w:p w14:paraId="376E0426" w14:textId="77777777" w:rsidR="00157E41" w:rsidRPr="00157E41" w:rsidRDefault="00157E41" w:rsidP="00157E41">
      <w:pPr>
        <w:spacing w:after="0" w:line="240" w:lineRule="auto"/>
        <w:jc w:val="both"/>
        <w:rPr>
          <w:rFonts w:eastAsia="Times New Roman" w:cs="Arial"/>
        </w:rPr>
      </w:pPr>
      <w:r w:rsidRPr="00157E41">
        <w:rPr>
          <w:rFonts w:eastAsia="Times New Roman" w:cs="Arial"/>
        </w:rPr>
        <w:t>The LPC accepted in (Month) 200X the following guiding principles for members of the Committee:</w:t>
      </w:r>
    </w:p>
    <w:p w14:paraId="376E0427" w14:textId="77777777" w:rsidR="00157E41" w:rsidRPr="00157E41" w:rsidRDefault="00157E41" w:rsidP="00157E41">
      <w:pPr>
        <w:spacing w:after="0" w:line="240" w:lineRule="auto"/>
        <w:jc w:val="both"/>
        <w:rPr>
          <w:rFonts w:eastAsia="Times New Roman" w:cs="Arial"/>
        </w:rPr>
      </w:pPr>
    </w:p>
    <w:p w14:paraId="376E0428" w14:textId="77777777" w:rsidR="00157E41" w:rsidRPr="00157E41" w:rsidRDefault="00157E41" w:rsidP="00157E41">
      <w:pPr>
        <w:spacing w:after="0" w:line="240" w:lineRule="auto"/>
        <w:jc w:val="both"/>
        <w:rPr>
          <w:rFonts w:eastAsia="Times New Roman" w:cs="Arial"/>
        </w:rPr>
      </w:pPr>
      <w:r w:rsidRPr="00157E41">
        <w:rPr>
          <w:rFonts w:eastAsia="Times New Roman" w:cs="Arial"/>
          <w:b/>
        </w:rPr>
        <w:t>Accountability</w:t>
      </w:r>
      <w:r w:rsidRPr="00157E41">
        <w:rPr>
          <w:rFonts w:eastAsia="Times New Roman" w:cs="Arial"/>
        </w:rPr>
        <w:t xml:space="preserve"> </w:t>
      </w:r>
      <w:r w:rsidRPr="00157E41">
        <w:rPr>
          <w:rFonts w:eastAsia="Times New Roman" w:cs="Arial"/>
        </w:rPr>
        <w:noBreakHyphen/>
        <w:t xml:space="preserve"> Members of the LPC are accountable for their decisions and actions to contractors and the public and therefore submit to scrutiny.</w:t>
      </w:r>
    </w:p>
    <w:p w14:paraId="376E0429" w14:textId="77777777" w:rsidR="00157E41" w:rsidRPr="00157E41" w:rsidRDefault="00157E41" w:rsidP="00157E41">
      <w:pPr>
        <w:spacing w:after="0" w:line="240" w:lineRule="auto"/>
        <w:jc w:val="both"/>
        <w:rPr>
          <w:rFonts w:eastAsia="Times New Roman" w:cs="Arial"/>
        </w:rPr>
      </w:pPr>
    </w:p>
    <w:p w14:paraId="376E042A" w14:textId="77777777" w:rsidR="00157E41" w:rsidRPr="00157E41" w:rsidRDefault="00157E41" w:rsidP="00157E41">
      <w:pPr>
        <w:spacing w:after="0" w:line="240" w:lineRule="auto"/>
        <w:jc w:val="both"/>
        <w:rPr>
          <w:rFonts w:eastAsia="Times New Roman" w:cs="Arial"/>
        </w:rPr>
      </w:pPr>
      <w:r w:rsidRPr="00157E41">
        <w:rPr>
          <w:rFonts w:eastAsia="Times New Roman" w:cs="Arial"/>
          <w:b/>
        </w:rPr>
        <w:t xml:space="preserve">Openness </w:t>
      </w:r>
      <w:r w:rsidRPr="00157E41">
        <w:rPr>
          <w:rFonts w:eastAsia="Times New Roman" w:cs="Arial"/>
        </w:rPr>
        <w:noBreakHyphen/>
        <w:t xml:space="preserve"> Members should be as open as possible about all the decisions and actions they take. They should give reasons for their decisions, and restrict information only for short term tactical reasons, or when the wider public interest clearly demands.</w:t>
      </w:r>
    </w:p>
    <w:p w14:paraId="376E042B" w14:textId="77777777" w:rsidR="00157E41" w:rsidRPr="00157E41" w:rsidRDefault="00157E41" w:rsidP="00157E41">
      <w:pPr>
        <w:spacing w:after="0" w:line="240" w:lineRule="auto"/>
        <w:jc w:val="both"/>
        <w:rPr>
          <w:rFonts w:eastAsia="Times New Roman" w:cs="Arial"/>
        </w:rPr>
      </w:pPr>
    </w:p>
    <w:p w14:paraId="376E042C" w14:textId="4B212B28" w:rsidR="00157E41" w:rsidRPr="00157E41" w:rsidRDefault="00157E41" w:rsidP="00157E41">
      <w:pPr>
        <w:spacing w:after="0" w:line="240" w:lineRule="auto"/>
        <w:jc w:val="both"/>
        <w:rPr>
          <w:rFonts w:eastAsia="Times New Roman" w:cs="Arial"/>
        </w:rPr>
      </w:pPr>
      <w:r w:rsidRPr="00157E41">
        <w:rPr>
          <w:rFonts w:eastAsia="Times New Roman" w:cs="Arial"/>
          <w:b/>
        </w:rPr>
        <w:t xml:space="preserve">Honesty </w:t>
      </w:r>
      <w:r w:rsidRPr="00157E41">
        <w:rPr>
          <w:rFonts w:eastAsia="Times New Roman" w:cs="Arial"/>
          <w:b/>
        </w:rPr>
        <w:noBreakHyphen/>
        <w:t xml:space="preserve"> </w:t>
      </w:r>
      <w:r w:rsidRPr="00157E41">
        <w:rPr>
          <w:rFonts w:eastAsia="Times New Roman" w:cs="Arial"/>
        </w:rPr>
        <w:t>Members</w:t>
      </w:r>
      <w:r w:rsidRPr="00157E41">
        <w:rPr>
          <w:rFonts w:eastAsia="Times New Roman" w:cs="Arial"/>
          <w:b/>
        </w:rPr>
        <w:t xml:space="preserve"> </w:t>
      </w:r>
      <w:r w:rsidRPr="00157E41">
        <w:rPr>
          <w:rFonts w:eastAsia="Times New Roman" w:cs="Arial"/>
        </w:rPr>
        <w:t xml:space="preserve">have a clear duty to declare any private interest relating to their LPC </w:t>
      </w:r>
      <w:r w:rsidR="009C30F0" w:rsidRPr="00157E41">
        <w:rPr>
          <w:rFonts w:eastAsia="Times New Roman" w:cs="Arial"/>
        </w:rPr>
        <w:t>duties and</w:t>
      </w:r>
      <w:r w:rsidRPr="00157E41">
        <w:rPr>
          <w:rFonts w:eastAsia="Times New Roman" w:cs="Arial"/>
        </w:rPr>
        <w:t xml:space="preserve"> take steps to resolve any conflicts arising.</w:t>
      </w:r>
    </w:p>
    <w:p w14:paraId="376E042D" w14:textId="77777777" w:rsidR="00157E41" w:rsidRPr="00157E41" w:rsidRDefault="00157E41" w:rsidP="00157E41">
      <w:pPr>
        <w:spacing w:after="0" w:line="240" w:lineRule="auto"/>
        <w:jc w:val="both"/>
        <w:rPr>
          <w:rFonts w:eastAsia="Times New Roman" w:cs="Arial"/>
        </w:rPr>
      </w:pPr>
    </w:p>
    <w:p w14:paraId="376E042E" w14:textId="77777777" w:rsidR="00157E41" w:rsidRPr="00157E41" w:rsidRDefault="00157E41" w:rsidP="00157E41">
      <w:pPr>
        <w:spacing w:after="0" w:line="240" w:lineRule="auto"/>
        <w:jc w:val="both"/>
        <w:rPr>
          <w:rFonts w:eastAsia="Times New Roman" w:cs="Arial"/>
        </w:rPr>
      </w:pPr>
      <w:r w:rsidRPr="00157E41">
        <w:rPr>
          <w:rFonts w:eastAsia="Times New Roman" w:cs="Arial"/>
          <w:b/>
        </w:rPr>
        <w:t xml:space="preserve">Leadership </w:t>
      </w:r>
      <w:r w:rsidRPr="00157E41">
        <w:rPr>
          <w:rFonts w:eastAsia="Times New Roman" w:cs="Arial"/>
        </w:rPr>
        <w:noBreakHyphen/>
        <w:t xml:space="preserve"> Members should promote and support the above principles by leadership and by example.</w:t>
      </w:r>
    </w:p>
    <w:p w14:paraId="376E042F" w14:textId="77777777" w:rsidR="00157E41" w:rsidRPr="00157E41" w:rsidRDefault="00157E41" w:rsidP="00157E41">
      <w:pPr>
        <w:spacing w:after="0" w:line="240" w:lineRule="auto"/>
        <w:jc w:val="both"/>
        <w:rPr>
          <w:rFonts w:eastAsia="Times New Roman" w:cs="Arial"/>
        </w:rPr>
      </w:pPr>
    </w:p>
    <w:p w14:paraId="376E0430" w14:textId="72814D75" w:rsidR="00157E41" w:rsidRPr="00157E41" w:rsidRDefault="00157E41" w:rsidP="00157E41">
      <w:pPr>
        <w:spacing w:after="0" w:line="240" w:lineRule="auto"/>
        <w:jc w:val="both"/>
        <w:rPr>
          <w:rFonts w:eastAsia="Times New Roman" w:cs="Arial"/>
        </w:rPr>
      </w:pPr>
      <w:r w:rsidRPr="00157E41">
        <w:rPr>
          <w:rFonts w:eastAsia="Times New Roman" w:cs="Arial"/>
          <w:b/>
        </w:rPr>
        <w:t xml:space="preserve">Representativeness </w:t>
      </w:r>
      <w:r w:rsidRPr="00157E41">
        <w:rPr>
          <w:rFonts w:eastAsia="Times New Roman" w:cs="Arial"/>
        </w:rPr>
        <w:t xml:space="preserve">(Selflessness) </w:t>
      </w:r>
      <w:r w:rsidRPr="00157E41">
        <w:rPr>
          <w:rFonts w:eastAsia="Times New Roman" w:cs="Arial"/>
        </w:rPr>
        <w:noBreakHyphen/>
        <w:t xml:space="preserve"> members must reflect the interests of the contractors who elected or appointed them to the </w:t>
      </w:r>
      <w:r w:rsidR="009C30F0" w:rsidRPr="00157E41">
        <w:rPr>
          <w:rFonts w:eastAsia="Times New Roman" w:cs="Arial"/>
        </w:rPr>
        <w:t>LPC and</w:t>
      </w:r>
      <w:r w:rsidRPr="00157E41">
        <w:rPr>
          <w:rFonts w:eastAsia="Times New Roman" w:cs="Arial"/>
        </w:rPr>
        <w:t xml:space="preserve"> must make decisions in the interests of the general body of contractors; they must not make decisions </w:t>
      </w:r>
      <w:r w:rsidR="009C30F0" w:rsidRPr="00157E41">
        <w:rPr>
          <w:rFonts w:eastAsia="Times New Roman" w:cs="Arial"/>
        </w:rPr>
        <w:t>to</w:t>
      </w:r>
      <w:r w:rsidRPr="00157E41">
        <w:rPr>
          <w:rFonts w:eastAsia="Times New Roman" w:cs="Arial"/>
        </w:rPr>
        <w:t xml:space="preserve"> gain financial or other material benefits for themselves, family or friends.</w:t>
      </w:r>
    </w:p>
    <w:p w14:paraId="376E0431" w14:textId="77777777" w:rsidR="00157E41" w:rsidRPr="00157E41" w:rsidRDefault="00157E41" w:rsidP="00157E41">
      <w:pPr>
        <w:spacing w:after="0" w:line="240" w:lineRule="auto"/>
        <w:jc w:val="both"/>
        <w:rPr>
          <w:rFonts w:eastAsia="Times New Roman" w:cs="Arial"/>
        </w:rPr>
      </w:pPr>
    </w:p>
    <w:p w14:paraId="376E0432" w14:textId="77777777" w:rsidR="00157E41" w:rsidRPr="00157E41" w:rsidRDefault="00157E41" w:rsidP="00157E41">
      <w:pPr>
        <w:spacing w:after="0" w:line="240" w:lineRule="auto"/>
        <w:jc w:val="both"/>
        <w:rPr>
          <w:rFonts w:eastAsia="Times New Roman" w:cs="Arial"/>
        </w:rPr>
      </w:pPr>
      <w:r w:rsidRPr="00157E41">
        <w:rPr>
          <w:rFonts w:eastAsia="Times New Roman" w:cs="Arial"/>
          <w:b/>
        </w:rPr>
        <w:t xml:space="preserve">Integrity </w:t>
      </w:r>
      <w:r w:rsidRPr="00157E41">
        <w:rPr>
          <w:rFonts w:eastAsia="Times New Roman" w:cs="Arial"/>
        </w:rPr>
        <w:noBreakHyphen/>
        <w:t xml:space="preserve"> members must not put themselves under any obligation that might influence their performance on the LPC or their ability to reflect the interests of the contractors who elected or appointed them or to make decisions in the interests of the general body of contractors.</w:t>
      </w:r>
    </w:p>
    <w:p w14:paraId="376E0433" w14:textId="77777777" w:rsidR="00157E41" w:rsidRPr="00157E41" w:rsidRDefault="00157E41" w:rsidP="00157E41">
      <w:pPr>
        <w:spacing w:after="0" w:line="240" w:lineRule="auto"/>
        <w:jc w:val="both"/>
        <w:rPr>
          <w:rFonts w:eastAsia="Times New Roman" w:cs="Arial"/>
        </w:rPr>
      </w:pPr>
    </w:p>
    <w:p w14:paraId="376E0434" w14:textId="77777777" w:rsidR="00157E41" w:rsidRPr="00157E41" w:rsidRDefault="00157E41" w:rsidP="00157E41">
      <w:pPr>
        <w:spacing w:after="0" w:line="240" w:lineRule="auto"/>
        <w:jc w:val="both"/>
        <w:rPr>
          <w:rFonts w:eastAsia="Times New Roman" w:cs="Arial"/>
        </w:rPr>
      </w:pPr>
      <w:r w:rsidRPr="00157E41">
        <w:rPr>
          <w:rFonts w:eastAsia="Times New Roman" w:cs="Arial"/>
          <w:b/>
        </w:rPr>
        <w:t xml:space="preserve">Objectivity </w:t>
      </w:r>
      <w:r w:rsidRPr="00157E41">
        <w:rPr>
          <w:rFonts w:eastAsia="Times New Roman" w:cs="Arial"/>
        </w:rPr>
        <w:noBreakHyphen/>
        <w:t xml:space="preserve"> in making decisions and in carrying out the business of the LPC members should act within the constitution and make decisions only on merit.</w:t>
      </w:r>
    </w:p>
    <w:p w14:paraId="376E0435" w14:textId="77777777" w:rsidR="00157E41" w:rsidRPr="00157E41" w:rsidRDefault="00157E41" w:rsidP="00157E41">
      <w:pPr>
        <w:tabs>
          <w:tab w:val="right" w:pos="7395"/>
        </w:tabs>
        <w:spacing w:after="0" w:line="240" w:lineRule="auto"/>
        <w:jc w:val="both"/>
        <w:rPr>
          <w:rFonts w:eastAsia="Times New Roman" w:cs="Arial"/>
          <w:b/>
        </w:rPr>
      </w:pPr>
    </w:p>
    <w:p w14:paraId="376E0436" w14:textId="77777777" w:rsidR="00157E41" w:rsidRPr="00157E41" w:rsidRDefault="00157E41" w:rsidP="00157E41">
      <w:pPr>
        <w:tabs>
          <w:tab w:val="right" w:pos="7395"/>
        </w:tabs>
        <w:spacing w:after="0" w:line="240" w:lineRule="auto"/>
        <w:jc w:val="both"/>
        <w:rPr>
          <w:rFonts w:eastAsia="Times New Roman" w:cs="Arial"/>
          <w:b/>
        </w:rPr>
      </w:pPr>
    </w:p>
    <w:p w14:paraId="376E0437" w14:textId="77777777" w:rsidR="00157E41" w:rsidRPr="00157E41" w:rsidRDefault="00157E41" w:rsidP="00157E41">
      <w:pPr>
        <w:tabs>
          <w:tab w:val="right" w:pos="7395"/>
        </w:tabs>
        <w:spacing w:after="0" w:line="240" w:lineRule="auto"/>
        <w:jc w:val="both"/>
        <w:rPr>
          <w:rFonts w:eastAsia="Times New Roman" w:cs="Arial"/>
          <w:b/>
        </w:rPr>
      </w:pPr>
      <w:r w:rsidRPr="00157E41">
        <w:rPr>
          <w:rFonts w:eastAsia="Times New Roman" w:cs="Arial"/>
          <w:b/>
        </w:rPr>
        <w:t>Note</w:t>
      </w:r>
    </w:p>
    <w:p w14:paraId="376E0438" w14:textId="77777777" w:rsidR="00157E41" w:rsidRPr="00157E41" w:rsidRDefault="00157E41" w:rsidP="00157E41">
      <w:pPr>
        <w:tabs>
          <w:tab w:val="right" w:pos="7395"/>
        </w:tabs>
        <w:spacing w:after="0" w:line="240" w:lineRule="auto"/>
        <w:jc w:val="both"/>
        <w:rPr>
          <w:rFonts w:eastAsia="Times New Roman" w:cs="Arial"/>
        </w:rPr>
      </w:pPr>
    </w:p>
    <w:p w14:paraId="376E0439" w14:textId="74667B46" w:rsidR="00157E41" w:rsidRPr="00157E41" w:rsidRDefault="00157E41" w:rsidP="00157E41">
      <w:pPr>
        <w:tabs>
          <w:tab w:val="right" w:pos="7872"/>
        </w:tabs>
        <w:spacing w:after="0" w:line="240" w:lineRule="auto"/>
        <w:jc w:val="both"/>
        <w:rPr>
          <w:rFonts w:eastAsia="Times New Roman" w:cs="Arial"/>
        </w:rPr>
      </w:pPr>
      <w:r w:rsidRPr="00157E41">
        <w:rPr>
          <w:rFonts w:eastAsia="Times New Roman" w:cs="Arial"/>
        </w:rPr>
        <w:t xml:space="preserve">The effect of the principles of Representativeness and Integrity is that the nominating bodies can mandate the member to express a </w:t>
      </w:r>
      <w:r w:rsidR="009C30F0" w:rsidRPr="00157E41">
        <w:rPr>
          <w:rFonts w:eastAsia="Times New Roman" w:cs="Arial"/>
        </w:rPr>
        <w:t>view but</w:t>
      </w:r>
      <w:r w:rsidRPr="00157E41">
        <w:rPr>
          <w:rFonts w:eastAsia="Times New Roman" w:cs="Arial"/>
        </w:rPr>
        <w:t xml:space="preserve"> cannot bind him in how he votes or decides on a particular issue. This means the member can hear and participate in </w:t>
      </w:r>
      <w:r w:rsidR="009C30F0" w:rsidRPr="00157E41">
        <w:rPr>
          <w:rFonts w:eastAsia="Times New Roman" w:cs="Arial"/>
        </w:rPr>
        <w:t>debate and</w:t>
      </w:r>
      <w:r w:rsidRPr="00157E41">
        <w:rPr>
          <w:rFonts w:eastAsia="Times New Roman" w:cs="Arial"/>
        </w:rPr>
        <w:t xml:space="preserve"> is free to amend his view in the light of the debate. He will no doubt then </w:t>
      </w:r>
      <w:r w:rsidR="00863FA4" w:rsidRPr="00157E41">
        <w:rPr>
          <w:rFonts w:eastAsia="Times New Roman" w:cs="Arial"/>
        </w:rPr>
        <w:t>reflect</w:t>
      </w:r>
      <w:r w:rsidRPr="00157E41">
        <w:rPr>
          <w:rFonts w:eastAsia="Times New Roman" w:cs="Arial"/>
        </w:rPr>
        <w:t xml:space="preserve"> to the relevant body </w:t>
      </w:r>
      <w:proofErr w:type="gramStart"/>
      <w:r w:rsidRPr="00157E41">
        <w:rPr>
          <w:rFonts w:eastAsia="Times New Roman" w:cs="Arial"/>
        </w:rPr>
        <w:t>why</w:t>
      </w:r>
      <w:proofErr w:type="gramEnd"/>
      <w:r w:rsidRPr="00157E41">
        <w:rPr>
          <w:rFonts w:eastAsia="Times New Roman" w:cs="Arial"/>
        </w:rPr>
        <w:t xml:space="preserve"> he made the decision he did, recognising his accountability.</w:t>
      </w:r>
    </w:p>
    <w:p w14:paraId="376E043A" w14:textId="77777777" w:rsidR="00157E41" w:rsidRPr="00157E41" w:rsidRDefault="00157E41" w:rsidP="00157E41">
      <w:pPr>
        <w:spacing w:after="0" w:line="240" w:lineRule="auto"/>
        <w:rPr>
          <w:rFonts w:eastAsia="Times New Roman" w:cs="Arial"/>
        </w:rPr>
      </w:pPr>
    </w:p>
    <w:p w14:paraId="376E043B" w14:textId="77777777" w:rsidR="00157E41" w:rsidRPr="00157E41" w:rsidRDefault="00157E41" w:rsidP="00157E41">
      <w:pPr>
        <w:spacing w:after="0" w:line="240" w:lineRule="auto"/>
        <w:rPr>
          <w:rFonts w:eastAsia="Times New Roman" w:cs="Arial"/>
          <w:b/>
          <w:bCs/>
        </w:rPr>
      </w:pPr>
    </w:p>
    <w:p w14:paraId="376E043C" w14:textId="77777777" w:rsidR="00157E41" w:rsidRPr="00157E41" w:rsidRDefault="00157E41" w:rsidP="00157E41">
      <w:pPr>
        <w:keepNext/>
        <w:spacing w:after="0" w:line="240" w:lineRule="auto"/>
        <w:jc w:val="right"/>
        <w:outlineLvl w:val="0"/>
        <w:rPr>
          <w:rFonts w:ascii="Verdana" w:eastAsia="Times New Roman" w:hAnsi="Verdana" w:cs="Arial"/>
          <w:b/>
          <w:bCs/>
          <w:i/>
          <w:sz w:val="24"/>
          <w:szCs w:val="24"/>
          <w:u w:val="single"/>
        </w:rPr>
      </w:pPr>
    </w:p>
    <w:p w14:paraId="376E043D" w14:textId="77777777" w:rsidR="00157E41" w:rsidRPr="005C2327" w:rsidRDefault="00157E41" w:rsidP="00157E41">
      <w:pPr>
        <w:autoSpaceDE w:val="0"/>
        <w:autoSpaceDN w:val="0"/>
        <w:adjustRightInd w:val="0"/>
        <w:spacing w:after="0" w:line="240" w:lineRule="auto"/>
        <w:jc w:val="both"/>
        <w:rPr>
          <w:rFonts w:ascii="Calibri" w:eastAsia="Times New Roman" w:hAnsi="Calibri" w:cs="Tahoma"/>
        </w:rPr>
      </w:pPr>
      <w:r w:rsidRPr="00157E41">
        <w:rPr>
          <w:rFonts w:ascii="Times New Roman" w:eastAsia="Times New Roman" w:hAnsi="Times New Roman" w:cs="Arial"/>
          <w:i/>
          <w:sz w:val="24"/>
          <w:szCs w:val="24"/>
          <w:u w:val="single"/>
        </w:rPr>
        <w:br w:type="page"/>
      </w:r>
    </w:p>
    <w:p w14:paraId="376E043E" w14:textId="77777777" w:rsidR="00157E41" w:rsidRPr="00157E41" w:rsidRDefault="00157E41" w:rsidP="00157E41">
      <w:pPr>
        <w:pStyle w:val="Heading1"/>
        <w:jc w:val="right"/>
        <w:rPr>
          <w:rFonts w:ascii="Verdana" w:hAnsi="Verdana" w:cs="Arial"/>
          <w:b/>
          <w:bCs/>
          <w:i/>
          <w:sz w:val="24"/>
          <w:u w:val="single"/>
        </w:rPr>
      </w:pPr>
      <w:r w:rsidRPr="00157E41">
        <w:rPr>
          <w:rFonts w:ascii="Verdana" w:hAnsi="Verdana" w:cs="Arial"/>
          <w:b/>
          <w:bCs/>
          <w:i/>
          <w:sz w:val="24"/>
          <w:u w:val="single"/>
        </w:rPr>
        <w:lastRenderedPageBreak/>
        <w:t xml:space="preserve"> </w:t>
      </w:r>
      <w:r w:rsidRPr="00157E41">
        <w:rPr>
          <w:rFonts w:asciiTheme="minorHAnsi" w:hAnsiTheme="minorHAnsi" w:cs="Arial"/>
          <w:b/>
          <w:bCs/>
          <w:sz w:val="22"/>
          <w:szCs w:val="22"/>
          <w:u w:val="single"/>
        </w:rPr>
        <w:t>APPENDIX 2</w:t>
      </w:r>
    </w:p>
    <w:p w14:paraId="376E043F" w14:textId="77777777" w:rsidR="00157E41" w:rsidRPr="00157E41" w:rsidRDefault="00157E41" w:rsidP="00157E41">
      <w:pPr>
        <w:keepNext/>
        <w:spacing w:after="0" w:line="240" w:lineRule="auto"/>
        <w:outlineLvl w:val="0"/>
        <w:rPr>
          <w:rFonts w:ascii="Verdana" w:eastAsia="Times New Roman" w:hAnsi="Verdana" w:cs="Arial"/>
          <w:b/>
          <w:bCs/>
          <w:sz w:val="24"/>
          <w:szCs w:val="24"/>
        </w:rPr>
      </w:pPr>
    </w:p>
    <w:p w14:paraId="376E0440" w14:textId="77777777" w:rsidR="00157E41" w:rsidRPr="00157E41" w:rsidRDefault="00157E41" w:rsidP="00157E41">
      <w:pPr>
        <w:keepNext/>
        <w:spacing w:after="0" w:line="240" w:lineRule="auto"/>
        <w:outlineLvl w:val="0"/>
        <w:rPr>
          <w:rFonts w:eastAsia="Times New Roman" w:cs="Arial"/>
          <w:b/>
          <w:bCs/>
        </w:rPr>
      </w:pPr>
      <w:r w:rsidRPr="00157E41">
        <w:rPr>
          <w:rFonts w:eastAsia="Times New Roman" w:cs="Arial"/>
          <w:b/>
          <w:bCs/>
        </w:rPr>
        <w:t>CODE OF CONDUCT – DECLARATION OF INTERESTS</w:t>
      </w:r>
    </w:p>
    <w:p w14:paraId="376E0441" w14:textId="77777777" w:rsidR="00157E41" w:rsidRPr="00157E41" w:rsidRDefault="00157E41" w:rsidP="00157E41">
      <w:pPr>
        <w:spacing w:after="0" w:line="240" w:lineRule="auto"/>
        <w:jc w:val="center"/>
        <w:rPr>
          <w:rFonts w:eastAsia="Times New Roman" w:cs="Arial"/>
          <w:b/>
        </w:rPr>
      </w:pPr>
    </w:p>
    <w:p w14:paraId="376E0442" w14:textId="77777777" w:rsidR="00157E41" w:rsidRPr="00157E41" w:rsidRDefault="00157E41" w:rsidP="00157E41">
      <w:pPr>
        <w:spacing w:after="0" w:line="240" w:lineRule="auto"/>
        <w:rPr>
          <w:rFonts w:eastAsia="Times New Roman" w:cs="Arial"/>
          <w:u w:val="single"/>
        </w:rPr>
      </w:pPr>
      <w:r w:rsidRPr="00157E41">
        <w:rPr>
          <w:rFonts w:eastAsia="Times New Roman" w:cs="Arial"/>
          <w:b/>
        </w:rPr>
        <w:t>Name:</w:t>
      </w:r>
      <w:r w:rsidRPr="00157E41">
        <w:rPr>
          <w:rFonts w:eastAsia="Times New Roman" w:cs="Arial"/>
        </w:rPr>
        <w:t xml:space="preserve"> </w:t>
      </w:r>
      <w:r w:rsidRPr="00157E41">
        <w:rPr>
          <w:rFonts w:eastAsia="Times New Roman" w:cs="Arial"/>
          <w:u w:val="single"/>
        </w:rPr>
        <w:tab/>
      </w:r>
      <w:r w:rsidRPr="00157E41">
        <w:rPr>
          <w:rFonts w:eastAsia="Times New Roman" w:cs="Arial"/>
          <w:u w:val="single"/>
        </w:rPr>
        <w:tab/>
      </w:r>
      <w:r w:rsidRPr="00157E41">
        <w:rPr>
          <w:rFonts w:eastAsia="Times New Roman" w:cs="Arial"/>
          <w:u w:val="single"/>
        </w:rPr>
        <w:tab/>
      </w:r>
      <w:r w:rsidRPr="00157E41">
        <w:rPr>
          <w:rFonts w:eastAsia="Times New Roman" w:cs="Arial"/>
          <w:u w:val="single"/>
        </w:rPr>
        <w:tab/>
      </w:r>
      <w:r w:rsidRPr="00157E41">
        <w:rPr>
          <w:rFonts w:eastAsia="Times New Roman" w:cs="Arial"/>
          <w:u w:val="single"/>
        </w:rPr>
        <w:tab/>
      </w:r>
      <w:r w:rsidRPr="00157E41">
        <w:rPr>
          <w:rFonts w:eastAsia="Times New Roman" w:cs="Arial"/>
          <w:u w:val="single"/>
        </w:rPr>
        <w:tab/>
      </w:r>
      <w:r w:rsidRPr="00157E41">
        <w:rPr>
          <w:rFonts w:eastAsia="Times New Roman" w:cs="Arial"/>
          <w:u w:val="single"/>
        </w:rPr>
        <w:tab/>
      </w:r>
      <w:r w:rsidRPr="00157E41">
        <w:rPr>
          <w:rFonts w:eastAsia="Times New Roman" w:cs="Arial"/>
          <w:u w:val="single"/>
        </w:rPr>
        <w:tab/>
      </w:r>
      <w:r w:rsidRPr="00157E41">
        <w:rPr>
          <w:rFonts w:eastAsia="Times New Roman" w:cs="Arial"/>
          <w:u w:val="single"/>
        </w:rPr>
        <w:tab/>
      </w:r>
      <w:r w:rsidRPr="00157E41">
        <w:rPr>
          <w:rFonts w:eastAsia="Times New Roman" w:cs="Arial"/>
          <w:u w:val="single"/>
        </w:rPr>
        <w:tab/>
      </w:r>
    </w:p>
    <w:p w14:paraId="376E0443" w14:textId="77777777" w:rsidR="00157E41" w:rsidRPr="00157E41" w:rsidRDefault="00157E41" w:rsidP="00157E41">
      <w:pPr>
        <w:spacing w:after="0" w:line="240" w:lineRule="auto"/>
        <w:rPr>
          <w:rFonts w:eastAsia="Times New Roman" w:cs="Arial"/>
          <w:lang w:eastAsia="en-GB"/>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
        <w:gridCol w:w="3985"/>
        <w:gridCol w:w="4404"/>
      </w:tblGrid>
      <w:tr w:rsidR="00157E41" w:rsidRPr="00157E41" w14:paraId="376E044C" w14:textId="77777777" w:rsidTr="00057F6C">
        <w:trPr>
          <w:trHeight w:val="1215"/>
        </w:trPr>
        <w:tc>
          <w:tcPr>
            <w:tcW w:w="516" w:type="dxa"/>
          </w:tcPr>
          <w:p w14:paraId="376E0444" w14:textId="77777777" w:rsidR="00157E41" w:rsidRPr="00157E41" w:rsidRDefault="00157E41" w:rsidP="00157E41">
            <w:pPr>
              <w:spacing w:after="0" w:line="240" w:lineRule="auto"/>
              <w:rPr>
                <w:rFonts w:eastAsia="Times New Roman" w:cs="Arial"/>
              </w:rPr>
            </w:pPr>
            <w:r w:rsidRPr="00157E41">
              <w:rPr>
                <w:rFonts w:eastAsia="Times New Roman" w:cs="Arial"/>
              </w:rPr>
              <w:t>1.</w:t>
            </w:r>
          </w:p>
        </w:tc>
        <w:tc>
          <w:tcPr>
            <w:tcW w:w="3985" w:type="dxa"/>
          </w:tcPr>
          <w:p w14:paraId="376E0445" w14:textId="77777777" w:rsidR="00157E41" w:rsidRPr="00157E41" w:rsidRDefault="00157E41" w:rsidP="00157E41">
            <w:pPr>
              <w:spacing w:after="0" w:line="240" w:lineRule="auto"/>
              <w:rPr>
                <w:rFonts w:eastAsia="Times New Roman" w:cs="Arial"/>
              </w:rPr>
            </w:pPr>
            <w:r w:rsidRPr="00157E41">
              <w:rPr>
                <w:rFonts w:eastAsia="Times New Roman" w:cs="Arial"/>
              </w:rPr>
              <w:t>Remunerated Directorship of company(s) (public or private) and businesses owned personally or in partnership</w:t>
            </w:r>
          </w:p>
        </w:tc>
        <w:tc>
          <w:tcPr>
            <w:tcW w:w="4404" w:type="dxa"/>
          </w:tcPr>
          <w:p w14:paraId="376E0446" w14:textId="77777777" w:rsidR="00157E41" w:rsidRPr="00157E41" w:rsidRDefault="00157E41" w:rsidP="00157E41">
            <w:pPr>
              <w:spacing w:after="0" w:line="240" w:lineRule="auto"/>
              <w:rPr>
                <w:rFonts w:eastAsia="Times New Roman" w:cs="Arial"/>
              </w:rPr>
            </w:pPr>
          </w:p>
          <w:p w14:paraId="376E0447" w14:textId="77777777" w:rsidR="00157E41" w:rsidRPr="00157E41" w:rsidRDefault="00157E41" w:rsidP="00157E41">
            <w:pPr>
              <w:spacing w:after="0" w:line="240" w:lineRule="auto"/>
              <w:rPr>
                <w:rFonts w:eastAsia="Times New Roman" w:cs="Arial"/>
              </w:rPr>
            </w:pPr>
          </w:p>
          <w:p w14:paraId="376E0448" w14:textId="77777777" w:rsidR="00157E41" w:rsidRPr="00157E41" w:rsidRDefault="00157E41" w:rsidP="00157E41">
            <w:pPr>
              <w:spacing w:after="0" w:line="240" w:lineRule="auto"/>
              <w:rPr>
                <w:rFonts w:eastAsia="Times New Roman" w:cs="Arial"/>
              </w:rPr>
            </w:pPr>
          </w:p>
          <w:p w14:paraId="376E0449" w14:textId="77777777" w:rsidR="00157E41" w:rsidRPr="00157E41" w:rsidRDefault="00157E41" w:rsidP="00157E41">
            <w:pPr>
              <w:spacing w:after="0" w:line="240" w:lineRule="auto"/>
              <w:rPr>
                <w:rFonts w:eastAsia="Times New Roman" w:cs="Arial"/>
              </w:rPr>
            </w:pPr>
          </w:p>
          <w:p w14:paraId="376E044A" w14:textId="77777777" w:rsidR="00157E41" w:rsidRPr="00157E41" w:rsidRDefault="00157E41" w:rsidP="00157E41">
            <w:pPr>
              <w:spacing w:after="0" w:line="240" w:lineRule="auto"/>
              <w:rPr>
                <w:rFonts w:eastAsia="Times New Roman" w:cs="Arial"/>
              </w:rPr>
            </w:pPr>
          </w:p>
          <w:p w14:paraId="376E044B" w14:textId="77777777" w:rsidR="00157E41" w:rsidRPr="00157E41" w:rsidRDefault="00157E41" w:rsidP="00157E41">
            <w:pPr>
              <w:spacing w:after="0" w:line="240" w:lineRule="auto"/>
              <w:rPr>
                <w:rFonts w:eastAsia="Times New Roman" w:cs="Arial"/>
              </w:rPr>
            </w:pPr>
          </w:p>
        </w:tc>
      </w:tr>
      <w:tr w:rsidR="00157E41" w:rsidRPr="00157E41" w14:paraId="376E0455" w14:textId="77777777" w:rsidTr="00057F6C">
        <w:trPr>
          <w:trHeight w:val="377"/>
        </w:trPr>
        <w:tc>
          <w:tcPr>
            <w:tcW w:w="516" w:type="dxa"/>
          </w:tcPr>
          <w:p w14:paraId="376E044D" w14:textId="77777777" w:rsidR="00157E41" w:rsidRPr="00157E41" w:rsidRDefault="00157E41" w:rsidP="00157E41">
            <w:pPr>
              <w:spacing w:after="0" w:line="240" w:lineRule="auto"/>
              <w:rPr>
                <w:rFonts w:eastAsia="Times New Roman" w:cs="Arial"/>
              </w:rPr>
            </w:pPr>
            <w:r w:rsidRPr="00157E41">
              <w:rPr>
                <w:rFonts w:eastAsia="Times New Roman" w:cs="Arial"/>
              </w:rPr>
              <w:t>2.</w:t>
            </w:r>
          </w:p>
        </w:tc>
        <w:tc>
          <w:tcPr>
            <w:tcW w:w="3985" w:type="dxa"/>
          </w:tcPr>
          <w:p w14:paraId="376E044E" w14:textId="77777777" w:rsidR="00157E41" w:rsidRPr="00157E41" w:rsidRDefault="00157E41" w:rsidP="00157E41">
            <w:pPr>
              <w:spacing w:after="0" w:line="240" w:lineRule="auto"/>
              <w:rPr>
                <w:rFonts w:eastAsia="Times New Roman" w:cs="Arial"/>
              </w:rPr>
            </w:pPr>
            <w:r w:rsidRPr="00157E41">
              <w:rPr>
                <w:rFonts w:eastAsia="Times New Roman" w:cs="Arial"/>
              </w:rPr>
              <w:t>Remunerated employment or offices</w:t>
            </w:r>
          </w:p>
        </w:tc>
        <w:tc>
          <w:tcPr>
            <w:tcW w:w="4404" w:type="dxa"/>
          </w:tcPr>
          <w:p w14:paraId="376E044F" w14:textId="77777777" w:rsidR="00157E41" w:rsidRPr="00157E41" w:rsidRDefault="00157E41" w:rsidP="00157E41">
            <w:pPr>
              <w:spacing w:after="0" w:line="240" w:lineRule="auto"/>
              <w:rPr>
                <w:rFonts w:eastAsia="Times New Roman" w:cs="Arial"/>
              </w:rPr>
            </w:pPr>
          </w:p>
          <w:p w14:paraId="376E0450" w14:textId="77777777" w:rsidR="00157E41" w:rsidRPr="00157E41" w:rsidRDefault="00157E41" w:rsidP="00157E41">
            <w:pPr>
              <w:spacing w:after="0" w:line="240" w:lineRule="auto"/>
              <w:rPr>
                <w:rFonts w:eastAsia="Times New Roman" w:cs="Arial"/>
              </w:rPr>
            </w:pPr>
          </w:p>
          <w:p w14:paraId="376E0451" w14:textId="77777777" w:rsidR="00157E41" w:rsidRPr="00157E41" w:rsidRDefault="00157E41" w:rsidP="00157E41">
            <w:pPr>
              <w:spacing w:after="0" w:line="240" w:lineRule="auto"/>
              <w:rPr>
                <w:rFonts w:eastAsia="Times New Roman" w:cs="Arial"/>
              </w:rPr>
            </w:pPr>
          </w:p>
          <w:p w14:paraId="376E0452" w14:textId="77777777" w:rsidR="00157E41" w:rsidRPr="00157E41" w:rsidRDefault="00157E41" w:rsidP="00157E41">
            <w:pPr>
              <w:spacing w:after="0" w:line="240" w:lineRule="auto"/>
              <w:rPr>
                <w:rFonts w:eastAsia="Times New Roman" w:cs="Arial"/>
              </w:rPr>
            </w:pPr>
          </w:p>
          <w:p w14:paraId="376E0453" w14:textId="77777777" w:rsidR="00157E41" w:rsidRPr="00157E41" w:rsidRDefault="00157E41" w:rsidP="00157E41">
            <w:pPr>
              <w:spacing w:after="0" w:line="240" w:lineRule="auto"/>
              <w:rPr>
                <w:rFonts w:eastAsia="Times New Roman" w:cs="Arial"/>
              </w:rPr>
            </w:pPr>
          </w:p>
          <w:p w14:paraId="376E0454" w14:textId="77777777" w:rsidR="00157E41" w:rsidRPr="00157E41" w:rsidRDefault="00157E41" w:rsidP="00157E41">
            <w:pPr>
              <w:spacing w:after="0" w:line="240" w:lineRule="auto"/>
              <w:rPr>
                <w:rFonts w:eastAsia="Times New Roman" w:cs="Arial"/>
              </w:rPr>
            </w:pPr>
          </w:p>
        </w:tc>
      </w:tr>
      <w:tr w:rsidR="00157E41" w:rsidRPr="00157E41" w14:paraId="376E045D" w14:textId="77777777" w:rsidTr="00057F6C">
        <w:trPr>
          <w:trHeight w:val="638"/>
        </w:trPr>
        <w:tc>
          <w:tcPr>
            <w:tcW w:w="516" w:type="dxa"/>
          </w:tcPr>
          <w:p w14:paraId="376E0456" w14:textId="77777777" w:rsidR="00157E41" w:rsidRPr="00157E41" w:rsidRDefault="00157E41" w:rsidP="00157E41">
            <w:pPr>
              <w:spacing w:after="0" w:line="240" w:lineRule="auto"/>
              <w:rPr>
                <w:rFonts w:eastAsia="Times New Roman" w:cs="Arial"/>
              </w:rPr>
            </w:pPr>
            <w:r w:rsidRPr="00157E41">
              <w:rPr>
                <w:rFonts w:eastAsia="Times New Roman" w:cs="Arial"/>
              </w:rPr>
              <w:t>3.</w:t>
            </w:r>
          </w:p>
        </w:tc>
        <w:tc>
          <w:tcPr>
            <w:tcW w:w="3985" w:type="dxa"/>
          </w:tcPr>
          <w:p w14:paraId="376E0457" w14:textId="77777777" w:rsidR="00157E41" w:rsidRPr="00157E41" w:rsidRDefault="00157E41" w:rsidP="00157E41">
            <w:pPr>
              <w:spacing w:after="0" w:line="240" w:lineRule="auto"/>
              <w:rPr>
                <w:rFonts w:eastAsia="Times New Roman" w:cs="Arial"/>
              </w:rPr>
            </w:pPr>
            <w:r w:rsidRPr="00157E41">
              <w:rPr>
                <w:rFonts w:eastAsia="Times New Roman" w:cs="Arial"/>
              </w:rPr>
              <w:t>Remunerated Consultancy(s)</w:t>
            </w:r>
          </w:p>
        </w:tc>
        <w:tc>
          <w:tcPr>
            <w:tcW w:w="4404" w:type="dxa"/>
          </w:tcPr>
          <w:p w14:paraId="376E0458" w14:textId="77777777" w:rsidR="00157E41" w:rsidRPr="00157E41" w:rsidRDefault="00157E41" w:rsidP="00157E41">
            <w:pPr>
              <w:spacing w:after="0" w:line="240" w:lineRule="auto"/>
              <w:rPr>
                <w:rFonts w:eastAsia="Times New Roman" w:cs="Arial"/>
              </w:rPr>
            </w:pPr>
          </w:p>
          <w:p w14:paraId="376E0459" w14:textId="77777777" w:rsidR="00157E41" w:rsidRPr="00157E41" w:rsidRDefault="00157E41" w:rsidP="00157E41">
            <w:pPr>
              <w:spacing w:after="0" w:line="240" w:lineRule="auto"/>
              <w:rPr>
                <w:rFonts w:eastAsia="Times New Roman" w:cs="Arial"/>
              </w:rPr>
            </w:pPr>
          </w:p>
          <w:p w14:paraId="376E045A" w14:textId="77777777" w:rsidR="00157E41" w:rsidRPr="00157E41" w:rsidRDefault="00157E41" w:rsidP="00157E41">
            <w:pPr>
              <w:spacing w:after="0" w:line="240" w:lineRule="auto"/>
              <w:rPr>
                <w:rFonts w:eastAsia="Times New Roman" w:cs="Arial"/>
              </w:rPr>
            </w:pPr>
          </w:p>
          <w:p w14:paraId="376E045B" w14:textId="77777777" w:rsidR="00157E41" w:rsidRPr="00157E41" w:rsidRDefault="00157E41" w:rsidP="00157E41">
            <w:pPr>
              <w:spacing w:after="0" w:line="240" w:lineRule="auto"/>
              <w:rPr>
                <w:rFonts w:eastAsia="Times New Roman" w:cs="Arial"/>
              </w:rPr>
            </w:pPr>
          </w:p>
          <w:p w14:paraId="376E045C" w14:textId="77777777" w:rsidR="00157E41" w:rsidRPr="00157E41" w:rsidRDefault="00157E41" w:rsidP="00157E41">
            <w:pPr>
              <w:spacing w:after="0" w:line="240" w:lineRule="auto"/>
              <w:rPr>
                <w:rFonts w:eastAsia="Times New Roman" w:cs="Arial"/>
              </w:rPr>
            </w:pPr>
          </w:p>
        </w:tc>
      </w:tr>
      <w:tr w:rsidR="00157E41" w:rsidRPr="00157E41" w14:paraId="376E0465" w14:textId="77777777" w:rsidTr="00057F6C">
        <w:trPr>
          <w:trHeight w:val="911"/>
        </w:trPr>
        <w:tc>
          <w:tcPr>
            <w:tcW w:w="516" w:type="dxa"/>
          </w:tcPr>
          <w:p w14:paraId="376E045E" w14:textId="77777777" w:rsidR="00157E41" w:rsidRPr="00157E41" w:rsidRDefault="00157E41" w:rsidP="00157E41">
            <w:pPr>
              <w:spacing w:after="0" w:line="240" w:lineRule="auto"/>
              <w:rPr>
                <w:rFonts w:eastAsia="Times New Roman" w:cs="Arial"/>
              </w:rPr>
            </w:pPr>
            <w:r w:rsidRPr="00157E41">
              <w:rPr>
                <w:rFonts w:eastAsia="Times New Roman" w:cs="Arial"/>
              </w:rPr>
              <w:t>4.</w:t>
            </w:r>
          </w:p>
        </w:tc>
        <w:tc>
          <w:tcPr>
            <w:tcW w:w="3985" w:type="dxa"/>
          </w:tcPr>
          <w:p w14:paraId="376E045F" w14:textId="77777777" w:rsidR="00157E41" w:rsidRPr="00157E41" w:rsidRDefault="00157E41" w:rsidP="00157E41">
            <w:pPr>
              <w:spacing w:after="0" w:line="240" w:lineRule="auto"/>
              <w:rPr>
                <w:rFonts w:eastAsia="Times New Roman" w:cs="Arial"/>
              </w:rPr>
            </w:pPr>
            <w:r w:rsidRPr="00157E41">
              <w:rPr>
                <w:rFonts w:eastAsia="Times New Roman" w:cs="Arial"/>
              </w:rPr>
              <w:t>Remunerated work performed under contract</w:t>
            </w:r>
          </w:p>
        </w:tc>
        <w:tc>
          <w:tcPr>
            <w:tcW w:w="4404" w:type="dxa"/>
          </w:tcPr>
          <w:p w14:paraId="376E0460" w14:textId="77777777" w:rsidR="00157E41" w:rsidRPr="00157E41" w:rsidRDefault="00157E41" w:rsidP="00157E41">
            <w:pPr>
              <w:spacing w:after="0" w:line="240" w:lineRule="auto"/>
              <w:rPr>
                <w:rFonts w:eastAsia="Times New Roman" w:cs="Arial"/>
              </w:rPr>
            </w:pPr>
          </w:p>
          <w:p w14:paraId="376E0461" w14:textId="77777777" w:rsidR="00157E41" w:rsidRPr="00157E41" w:rsidRDefault="00157E41" w:rsidP="00157E41">
            <w:pPr>
              <w:spacing w:after="0" w:line="240" w:lineRule="auto"/>
              <w:rPr>
                <w:rFonts w:eastAsia="Times New Roman" w:cs="Arial"/>
              </w:rPr>
            </w:pPr>
          </w:p>
          <w:p w14:paraId="376E0462" w14:textId="77777777" w:rsidR="00157E41" w:rsidRPr="00157E41" w:rsidRDefault="00157E41" w:rsidP="00157E41">
            <w:pPr>
              <w:spacing w:after="0" w:line="240" w:lineRule="auto"/>
              <w:rPr>
                <w:rFonts w:eastAsia="Times New Roman" w:cs="Arial"/>
              </w:rPr>
            </w:pPr>
          </w:p>
          <w:p w14:paraId="376E0463" w14:textId="77777777" w:rsidR="00157E41" w:rsidRPr="00157E41" w:rsidRDefault="00157E41" w:rsidP="00157E41">
            <w:pPr>
              <w:spacing w:after="0" w:line="240" w:lineRule="auto"/>
              <w:rPr>
                <w:rFonts w:eastAsia="Times New Roman" w:cs="Arial"/>
              </w:rPr>
            </w:pPr>
          </w:p>
          <w:p w14:paraId="376E0464" w14:textId="77777777" w:rsidR="00157E41" w:rsidRPr="00157E41" w:rsidRDefault="00157E41" w:rsidP="00157E41">
            <w:pPr>
              <w:spacing w:after="0" w:line="240" w:lineRule="auto"/>
              <w:rPr>
                <w:rFonts w:eastAsia="Times New Roman" w:cs="Arial"/>
              </w:rPr>
            </w:pPr>
          </w:p>
        </w:tc>
      </w:tr>
      <w:tr w:rsidR="00157E41" w:rsidRPr="00157E41" w14:paraId="376E046E" w14:textId="77777777" w:rsidTr="00057F6C">
        <w:trPr>
          <w:trHeight w:val="1361"/>
        </w:trPr>
        <w:tc>
          <w:tcPr>
            <w:tcW w:w="516" w:type="dxa"/>
          </w:tcPr>
          <w:p w14:paraId="376E0466" w14:textId="77777777" w:rsidR="00157E41" w:rsidRPr="00157E41" w:rsidRDefault="00157E41" w:rsidP="00157E41">
            <w:pPr>
              <w:spacing w:after="0" w:line="240" w:lineRule="auto"/>
              <w:rPr>
                <w:rFonts w:eastAsia="Times New Roman" w:cs="Arial"/>
              </w:rPr>
            </w:pPr>
            <w:r w:rsidRPr="00157E41">
              <w:rPr>
                <w:rFonts w:eastAsia="Times New Roman" w:cs="Arial"/>
              </w:rPr>
              <w:t>5.</w:t>
            </w:r>
          </w:p>
        </w:tc>
        <w:tc>
          <w:tcPr>
            <w:tcW w:w="3985" w:type="dxa"/>
          </w:tcPr>
          <w:p w14:paraId="376E0467" w14:textId="1E61B178" w:rsidR="00157E41" w:rsidRPr="00157E41" w:rsidRDefault="00157E41" w:rsidP="00157E41">
            <w:pPr>
              <w:spacing w:after="0" w:line="240" w:lineRule="auto"/>
              <w:rPr>
                <w:rFonts w:eastAsia="Times New Roman" w:cs="Arial"/>
              </w:rPr>
            </w:pPr>
            <w:r w:rsidRPr="00157E41">
              <w:rPr>
                <w:rFonts w:eastAsia="Times New Roman" w:cs="Arial"/>
              </w:rPr>
              <w:t xml:space="preserve">Names of companies or other bodies in which I have an interest, either on my own account, my spouse or infant children, for a beneficial interest in </w:t>
            </w:r>
            <w:r w:rsidR="00863FA4" w:rsidRPr="00157E41">
              <w:rPr>
                <w:rFonts w:eastAsia="Times New Roman" w:cs="Arial"/>
              </w:rPr>
              <w:t>shareholdings</w:t>
            </w:r>
            <w:r w:rsidRPr="00157E41">
              <w:rPr>
                <w:rFonts w:eastAsia="Times New Roman" w:cs="Arial"/>
              </w:rPr>
              <w:t xml:space="preserve"> greater than the 10% of the share capital</w:t>
            </w:r>
          </w:p>
        </w:tc>
        <w:tc>
          <w:tcPr>
            <w:tcW w:w="4404" w:type="dxa"/>
          </w:tcPr>
          <w:p w14:paraId="376E0468" w14:textId="77777777" w:rsidR="00157E41" w:rsidRPr="00157E41" w:rsidRDefault="00157E41" w:rsidP="00157E41">
            <w:pPr>
              <w:spacing w:after="0" w:line="240" w:lineRule="auto"/>
              <w:rPr>
                <w:rFonts w:eastAsia="Times New Roman" w:cs="Arial"/>
              </w:rPr>
            </w:pPr>
          </w:p>
          <w:p w14:paraId="376E0469" w14:textId="77777777" w:rsidR="00157E41" w:rsidRPr="00157E41" w:rsidRDefault="00157E41" w:rsidP="00157E41">
            <w:pPr>
              <w:spacing w:after="0" w:line="240" w:lineRule="auto"/>
              <w:rPr>
                <w:rFonts w:eastAsia="Times New Roman" w:cs="Arial"/>
              </w:rPr>
            </w:pPr>
          </w:p>
          <w:p w14:paraId="376E046A" w14:textId="77777777" w:rsidR="00157E41" w:rsidRPr="00157E41" w:rsidRDefault="00157E41" w:rsidP="00157E41">
            <w:pPr>
              <w:spacing w:after="0" w:line="240" w:lineRule="auto"/>
              <w:rPr>
                <w:rFonts w:eastAsia="Times New Roman" w:cs="Arial"/>
              </w:rPr>
            </w:pPr>
          </w:p>
          <w:p w14:paraId="376E046B" w14:textId="77777777" w:rsidR="00157E41" w:rsidRPr="00157E41" w:rsidRDefault="00157E41" w:rsidP="00157E41">
            <w:pPr>
              <w:spacing w:after="0" w:line="240" w:lineRule="auto"/>
              <w:rPr>
                <w:rFonts w:eastAsia="Times New Roman" w:cs="Arial"/>
              </w:rPr>
            </w:pPr>
          </w:p>
          <w:p w14:paraId="376E046C" w14:textId="77777777" w:rsidR="00157E41" w:rsidRPr="00157E41" w:rsidRDefault="00157E41" w:rsidP="00157E41">
            <w:pPr>
              <w:spacing w:after="0" w:line="240" w:lineRule="auto"/>
              <w:rPr>
                <w:rFonts w:eastAsia="Times New Roman" w:cs="Arial"/>
              </w:rPr>
            </w:pPr>
          </w:p>
          <w:p w14:paraId="376E046D" w14:textId="77777777" w:rsidR="00157E41" w:rsidRPr="00157E41" w:rsidRDefault="00157E41" w:rsidP="00157E41">
            <w:pPr>
              <w:spacing w:after="0" w:line="240" w:lineRule="auto"/>
              <w:rPr>
                <w:rFonts w:eastAsia="Times New Roman" w:cs="Arial"/>
              </w:rPr>
            </w:pPr>
          </w:p>
        </w:tc>
      </w:tr>
      <w:tr w:rsidR="00157E41" w:rsidRPr="00157E41" w14:paraId="376E0474" w14:textId="77777777" w:rsidTr="00057F6C">
        <w:trPr>
          <w:trHeight w:val="1168"/>
        </w:trPr>
        <w:tc>
          <w:tcPr>
            <w:tcW w:w="516" w:type="dxa"/>
          </w:tcPr>
          <w:p w14:paraId="376E046F" w14:textId="77777777" w:rsidR="00157E41" w:rsidRPr="00157E41" w:rsidRDefault="00157E41" w:rsidP="00157E41">
            <w:pPr>
              <w:spacing w:after="0" w:line="240" w:lineRule="auto"/>
              <w:rPr>
                <w:rFonts w:eastAsia="Times New Roman" w:cs="Arial"/>
              </w:rPr>
            </w:pPr>
            <w:r w:rsidRPr="00157E41">
              <w:rPr>
                <w:rFonts w:eastAsia="Times New Roman" w:cs="Arial"/>
              </w:rPr>
              <w:t>6.</w:t>
            </w:r>
          </w:p>
        </w:tc>
        <w:tc>
          <w:tcPr>
            <w:tcW w:w="3985" w:type="dxa"/>
          </w:tcPr>
          <w:p w14:paraId="376E0470" w14:textId="77777777" w:rsidR="00157E41" w:rsidRPr="00157E41" w:rsidRDefault="00157E41" w:rsidP="00157E41">
            <w:pPr>
              <w:spacing w:after="0" w:line="240" w:lineRule="auto"/>
              <w:rPr>
                <w:rFonts w:eastAsia="Times New Roman" w:cs="Arial"/>
              </w:rPr>
            </w:pPr>
            <w:r w:rsidRPr="00157E41">
              <w:rPr>
                <w:rFonts w:eastAsia="Times New Roman" w:cs="Arial"/>
              </w:rPr>
              <w:t>Remunerated contributions to professional and scientific publications</w:t>
            </w:r>
          </w:p>
        </w:tc>
        <w:tc>
          <w:tcPr>
            <w:tcW w:w="4404" w:type="dxa"/>
          </w:tcPr>
          <w:p w14:paraId="376E0471" w14:textId="77777777" w:rsidR="00157E41" w:rsidRPr="00157E41" w:rsidRDefault="00157E41" w:rsidP="00157E41">
            <w:pPr>
              <w:spacing w:after="0" w:line="240" w:lineRule="auto"/>
              <w:rPr>
                <w:rFonts w:eastAsia="Times New Roman" w:cs="Arial"/>
              </w:rPr>
            </w:pPr>
          </w:p>
          <w:p w14:paraId="376E0472" w14:textId="77777777" w:rsidR="00157E41" w:rsidRPr="00157E41" w:rsidRDefault="00157E41" w:rsidP="00157E41">
            <w:pPr>
              <w:spacing w:after="0" w:line="240" w:lineRule="auto"/>
              <w:rPr>
                <w:rFonts w:eastAsia="Times New Roman" w:cs="Arial"/>
              </w:rPr>
            </w:pPr>
          </w:p>
          <w:p w14:paraId="376E0473" w14:textId="77777777" w:rsidR="00157E41" w:rsidRPr="00157E41" w:rsidRDefault="00157E41" w:rsidP="00157E41">
            <w:pPr>
              <w:spacing w:after="0" w:line="240" w:lineRule="auto"/>
              <w:rPr>
                <w:rFonts w:eastAsia="Times New Roman" w:cs="Arial"/>
              </w:rPr>
            </w:pPr>
          </w:p>
        </w:tc>
      </w:tr>
      <w:tr w:rsidR="00157E41" w:rsidRPr="00157E41" w14:paraId="376E047D" w14:textId="77777777" w:rsidTr="00057F6C">
        <w:trPr>
          <w:trHeight w:val="204"/>
        </w:trPr>
        <w:tc>
          <w:tcPr>
            <w:tcW w:w="516" w:type="dxa"/>
          </w:tcPr>
          <w:p w14:paraId="376E0475" w14:textId="77777777" w:rsidR="00157E41" w:rsidRPr="00157E41" w:rsidRDefault="00157E41" w:rsidP="00157E41">
            <w:pPr>
              <w:spacing w:after="0" w:line="240" w:lineRule="auto"/>
              <w:rPr>
                <w:rFonts w:eastAsia="Times New Roman" w:cs="Arial"/>
              </w:rPr>
            </w:pPr>
            <w:r w:rsidRPr="00157E41">
              <w:rPr>
                <w:rFonts w:eastAsia="Times New Roman" w:cs="Arial"/>
              </w:rPr>
              <w:t>7.</w:t>
            </w:r>
          </w:p>
        </w:tc>
        <w:tc>
          <w:tcPr>
            <w:tcW w:w="3985" w:type="dxa"/>
          </w:tcPr>
          <w:p w14:paraId="376E0476" w14:textId="77777777" w:rsidR="00157E41" w:rsidRPr="00157E41" w:rsidRDefault="00157E41" w:rsidP="00157E41">
            <w:pPr>
              <w:spacing w:after="0" w:line="240" w:lineRule="auto"/>
              <w:rPr>
                <w:rFonts w:eastAsia="Times New Roman" w:cs="Arial"/>
              </w:rPr>
            </w:pPr>
            <w:r w:rsidRPr="00157E41">
              <w:rPr>
                <w:rFonts w:eastAsia="Times New Roman" w:cs="Arial"/>
              </w:rPr>
              <w:t xml:space="preserve">Membership of other pharmaceutical bodies </w:t>
            </w:r>
          </w:p>
          <w:p w14:paraId="376E0477" w14:textId="77777777" w:rsidR="00157E41" w:rsidRPr="00157E41" w:rsidRDefault="00157E41" w:rsidP="00157E41">
            <w:pPr>
              <w:spacing w:after="0" w:line="240" w:lineRule="auto"/>
              <w:rPr>
                <w:rFonts w:eastAsia="Times New Roman" w:cs="Arial"/>
              </w:rPr>
            </w:pPr>
          </w:p>
        </w:tc>
        <w:tc>
          <w:tcPr>
            <w:tcW w:w="4404" w:type="dxa"/>
          </w:tcPr>
          <w:p w14:paraId="376E0478" w14:textId="77777777" w:rsidR="00157E41" w:rsidRPr="00157E41" w:rsidRDefault="00157E41" w:rsidP="00157E41">
            <w:pPr>
              <w:spacing w:after="0" w:line="240" w:lineRule="auto"/>
              <w:rPr>
                <w:rFonts w:eastAsia="Times New Roman" w:cs="Arial"/>
              </w:rPr>
            </w:pPr>
          </w:p>
          <w:p w14:paraId="376E0479" w14:textId="77777777" w:rsidR="00157E41" w:rsidRPr="00157E41" w:rsidRDefault="00157E41" w:rsidP="00157E41">
            <w:pPr>
              <w:spacing w:after="0" w:line="240" w:lineRule="auto"/>
              <w:rPr>
                <w:rFonts w:eastAsia="Times New Roman" w:cs="Arial"/>
              </w:rPr>
            </w:pPr>
          </w:p>
          <w:p w14:paraId="376E047A" w14:textId="77777777" w:rsidR="00157E41" w:rsidRPr="00157E41" w:rsidRDefault="00157E41" w:rsidP="00157E41">
            <w:pPr>
              <w:spacing w:after="0" w:line="240" w:lineRule="auto"/>
              <w:rPr>
                <w:rFonts w:eastAsia="Times New Roman" w:cs="Arial"/>
              </w:rPr>
            </w:pPr>
          </w:p>
          <w:p w14:paraId="376E047B" w14:textId="77777777" w:rsidR="00157E41" w:rsidRPr="00157E41" w:rsidRDefault="00157E41" w:rsidP="00157E41">
            <w:pPr>
              <w:spacing w:after="0" w:line="240" w:lineRule="auto"/>
              <w:rPr>
                <w:rFonts w:eastAsia="Times New Roman" w:cs="Arial"/>
              </w:rPr>
            </w:pPr>
          </w:p>
          <w:p w14:paraId="376E047C" w14:textId="77777777" w:rsidR="00157E41" w:rsidRPr="00157E41" w:rsidRDefault="00157E41" w:rsidP="00157E41">
            <w:pPr>
              <w:spacing w:after="0" w:line="240" w:lineRule="auto"/>
              <w:rPr>
                <w:rFonts w:eastAsia="Times New Roman" w:cs="Arial"/>
              </w:rPr>
            </w:pPr>
          </w:p>
        </w:tc>
      </w:tr>
    </w:tbl>
    <w:p w14:paraId="376E047E" w14:textId="77777777" w:rsidR="00157E41" w:rsidRPr="00157E41" w:rsidRDefault="00157E41" w:rsidP="00157E41">
      <w:pPr>
        <w:spacing w:after="0" w:line="240" w:lineRule="auto"/>
        <w:rPr>
          <w:rFonts w:eastAsia="Times New Roman" w:cs="Arial"/>
        </w:rPr>
      </w:pPr>
    </w:p>
    <w:p w14:paraId="376E047F" w14:textId="77777777" w:rsidR="00157E41" w:rsidRPr="00157E41" w:rsidRDefault="00157E41" w:rsidP="00157E41">
      <w:pPr>
        <w:spacing w:after="0" w:line="240" w:lineRule="auto"/>
        <w:rPr>
          <w:rFonts w:eastAsia="Times New Roman" w:cs="Arial"/>
        </w:rPr>
      </w:pPr>
      <w:r w:rsidRPr="00157E41">
        <w:rPr>
          <w:rFonts w:eastAsia="Times New Roman" w:cs="Arial"/>
        </w:rPr>
        <w:t>I agree to update this document at any time there is a change in my interests</w:t>
      </w:r>
    </w:p>
    <w:p w14:paraId="376E0480" w14:textId="77777777" w:rsidR="00157E41" w:rsidRPr="00157E41" w:rsidRDefault="00157E41" w:rsidP="00157E41">
      <w:pPr>
        <w:spacing w:after="0" w:line="240" w:lineRule="auto"/>
        <w:rPr>
          <w:rFonts w:eastAsia="Times New Roman" w:cs="Times New Roman"/>
        </w:rPr>
      </w:pPr>
    </w:p>
    <w:p w14:paraId="376E0481" w14:textId="77777777" w:rsidR="00157E41" w:rsidRPr="00157E41" w:rsidRDefault="00157E41" w:rsidP="00157E41">
      <w:pPr>
        <w:spacing w:after="0" w:line="240" w:lineRule="auto"/>
        <w:rPr>
          <w:rFonts w:eastAsia="Times New Roman" w:cs="Times New Roman"/>
        </w:rPr>
      </w:pPr>
    </w:p>
    <w:p w14:paraId="376E0482" w14:textId="77777777" w:rsidR="00157E41" w:rsidRPr="00157E41" w:rsidRDefault="00157E41" w:rsidP="00157E41">
      <w:pPr>
        <w:spacing w:after="0" w:line="240" w:lineRule="auto"/>
        <w:rPr>
          <w:rFonts w:eastAsia="Times New Roman" w:cs="Arial"/>
          <w:i/>
          <w:u w:val="single"/>
        </w:rPr>
      </w:pPr>
      <w:r w:rsidRPr="00157E41">
        <w:rPr>
          <w:rFonts w:eastAsia="Times New Roman" w:cs="Times New Roman"/>
        </w:rPr>
        <w:t xml:space="preserve">Signed: </w:t>
      </w:r>
      <w:r w:rsidRPr="00157E41">
        <w:rPr>
          <w:rFonts w:eastAsia="Times New Roman" w:cs="Times New Roman"/>
          <w:u w:val="single"/>
        </w:rPr>
        <w:tab/>
      </w:r>
      <w:r w:rsidRPr="00157E41">
        <w:rPr>
          <w:rFonts w:eastAsia="Times New Roman" w:cs="Times New Roman"/>
          <w:u w:val="single"/>
        </w:rPr>
        <w:tab/>
      </w:r>
      <w:r w:rsidRPr="00157E41">
        <w:rPr>
          <w:rFonts w:eastAsia="Times New Roman" w:cs="Times New Roman"/>
          <w:u w:val="single"/>
        </w:rPr>
        <w:tab/>
      </w:r>
      <w:r w:rsidRPr="00157E41">
        <w:rPr>
          <w:rFonts w:eastAsia="Times New Roman" w:cs="Times New Roman"/>
          <w:u w:val="single"/>
        </w:rPr>
        <w:tab/>
      </w:r>
      <w:r w:rsidRPr="00157E41">
        <w:rPr>
          <w:rFonts w:eastAsia="Times New Roman" w:cs="Times New Roman"/>
          <w:u w:val="single"/>
        </w:rPr>
        <w:tab/>
      </w:r>
      <w:r w:rsidRPr="00157E41">
        <w:rPr>
          <w:rFonts w:eastAsia="Times New Roman" w:cs="Times New Roman"/>
          <w:u w:val="single"/>
        </w:rPr>
        <w:tab/>
      </w:r>
      <w:r w:rsidRPr="00157E41">
        <w:rPr>
          <w:rFonts w:eastAsia="Times New Roman" w:cs="Times New Roman"/>
        </w:rPr>
        <w:t xml:space="preserve"> Date: </w:t>
      </w:r>
      <w:r w:rsidRPr="00157E41">
        <w:rPr>
          <w:rFonts w:eastAsia="Times New Roman" w:cs="Times New Roman"/>
          <w:u w:val="single"/>
        </w:rPr>
        <w:tab/>
      </w:r>
      <w:r w:rsidRPr="00157E41">
        <w:rPr>
          <w:rFonts w:eastAsia="Times New Roman" w:cs="Times New Roman"/>
          <w:u w:val="single"/>
        </w:rPr>
        <w:tab/>
      </w:r>
      <w:r w:rsidRPr="00157E41">
        <w:rPr>
          <w:rFonts w:eastAsia="Times New Roman" w:cs="Times New Roman"/>
          <w:u w:val="single"/>
        </w:rPr>
        <w:tab/>
      </w:r>
    </w:p>
    <w:p w14:paraId="376E0483" w14:textId="77777777" w:rsidR="00E750F2" w:rsidRDefault="00E750F2" w:rsidP="00E750F2">
      <w:pPr>
        <w:spacing w:after="0" w:line="240" w:lineRule="auto"/>
        <w:ind w:left="360" w:right="-110"/>
        <w:rPr>
          <w:rFonts w:eastAsia="Times New Roman" w:cs="Tahoma"/>
          <w:b/>
        </w:rPr>
      </w:pPr>
    </w:p>
    <w:p w14:paraId="376E0484" w14:textId="77777777" w:rsidR="00E750F2" w:rsidRDefault="00E750F2" w:rsidP="00E750F2">
      <w:pPr>
        <w:spacing w:after="0" w:line="240" w:lineRule="auto"/>
        <w:ind w:left="360" w:right="-110"/>
        <w:jc w:val="right"/>
        <w:rPr>
          <w:rFonts w:eastAsia="Times New Roman" w:cs="Tahoma"/>
          <w:b/>
        </w:rPr>
      </w:pPr>
    </w:p>
    <w:p w14:paraId="376E0485" w14:textId="77777777" w:rsidR="00157E41" w:rsidRDefault="00157E41" w:rsidP="00E750F2">
      <w:pPr>
        <w:spacing w:after="0" w:line="240" w:lineRule="auto"/>
        <w:ind w:left="360" w:right="-110"/>
        <w:jc w:val="right"/>
        <w:rPr>
          <w:rFonts w:eastAsia="Times New Roman" w:cs="Tahoma"/>
          <w:b/>
        </w:rPr>
      </w:pPr>
    </w:p>
    <w:p w14:paraId="376E0486" w14:textId="77777777" w:rsidR="00157E41" w:rsidRDefault="00157E41" w:rsidP="00E750F2">
      <w:pPr>
        <w:spacing w:after="0" w:line="240" w:lineRule="auto"/>
        <w:ind w:left="360" w:right="-110"/>
        <w:jc w:val="right"/>
        <w:rPr>
          <w:rFonts w:eastAsia="Times New Roman" w:cs="Tahoma"/>
          <w:b/>
        </w:rPr>
      </w:pPr>
    </w:p>
    <w:p w14:paraId="376E0488" w14:textId="77777777" w:rsidR="00157E41" w:rsidRPr="00157E41" w:rsidRDefault="00157E41" w:rsidP="00157E41">
      <w:pPr>
        <w:keepNext/>
        <w:spacing w:after="0" w:line="240" w:lineRule="auto"/>
        <w:jc w:val="right"/>
        <w:outlineLvl w:val="0"/>
        <w:rPr>
          <w:rFonts w:eastAsia="Times New Roman" w:cs="Arial"/>
          <w:b/>
          <w:bCs/>
          <w:u w:val="single"/>
        </w:rPr>
      </w:pPr>
      <w:r w:rsidRPr="00157E41">
        <w:rPr>
          <w:rFonts w:eastAsia="Times New Roman" w:cs="Arial"/>
          <w:b/>
          <w:bCs/>
          <w:u w:val="single"/>
        </w:rPr>
        <w:lastRenderedPageBreak/>
        <w:t>APPENDIX 3</w:t>
      </w:r>
    </w:p>
    <w:p w14:paraId="376E0489" w14:textId="77777777" w:rsidR="00157E41" w:rsidRPr="00157E41" w:rsidRDefault="00157E41" w:rsidP="00157E41">
      <w:pPr>
        <w:spacing w:after="0" w:line="240" w:lineRule="auto"/>
        <w:jc w:val="center"/>
        <w:rPr>
          <w:rFonts w:eastAsia="Times New Roman" w:cs="Arial"/>
          <w:b/>
          <w:bCs/>
          <w:u w:val="single"/>
        </w:rPr>
      </w:pPr>
    </w:p>
    <w:p w14:paraId="376E048A" w14:textId="77777777" w:rsidR="00157E41" w:rsidRPr="00157E41" w:rsidRDefault="00157E41" w:rsidP="00157E41">
      <w:pPr>
        <w:spacing w:after="0" w:line="240" w:lineRule="auto"/>
        <w:jc w:val="both"/>
        <w:rPr>
          <w:rFonts w:eastAsia="Times New Roman" w:cs="Arial"/>
          <w:b/>
          <w:bCs/>
        </w:rPr>
      </w:pPr>
    </w:p>
    <w:p w14:paraId="376E048B" w14:textId="77777777" w:rsidR="00157E41" w:rsidRPr="00157E41" w:rsidRDefault="00157E41" w:rsidP="00157E41">
      <w:pPr>
        <w:spacing w:after="0" w:line="240" w:lineRule="auto"/>
        <w:jc w:val="both"/>
        <w:rPr>
          <w:rFonts w:eastAsia="Times New Roman" w:cs="Arial"/>
          <w:b/>
          <w:bCs/>
        </w:rPr>
      </w:pPr>
      <w:r w:rsidRPr="00157E41">
        <w:rPr>
          <w:rFonts w:eastAsia="Times New Roman" w:cs="Arial"/>
          <w:b/>
          <w:bCs/>
        </w:rPr>
        <w:t>DRAFT CONFIDENTIALITY AGREEMENT FOR LPC SECRETARIES</w:t>
      </w:r>
    </w:p>
    <w:p w14:paraId="376E048C" w14:textId="77777777" w:rsidR="00157E41" w:rsidRPr="00157E41" w:rsidRDefault="00157E41" w:rsidP="00157E41">
      <w:pPr>
        <w:spacing w:after="0" w:line="240" w:lineRule="auto"/>
        <w:jc w:val="both"/>
        <w:rPr>
          <w:rFonts w:eastAsia="Times New Roman" w:cs="Arial"/>
        </w:rPr>
      </w:pPr>
    </w:p>
    <w:p w14:paraId="376E048D" w14:textId="77777777" w:rsidR="00157E41" w:rsidRPr="00157E41" w:rsidRDefault="00157E41" w:rsidP="00157E41">
      <w:pPr>
        <w:spacing w:after="0" w:line="240" w:lineRule="auto"/>
        <w:jc w:val="both"/>
        <w:rPr>
          <w:rFonts w:eastAsia="Times New Roman" w:cs="Arial"/>
        </w:rPr>
      </w:pPr>
    </w:p>
    <w:p w14:paraId="376E048E" w14:textId="3EEEBEA4" w:rsidR="00157E41" w:rsidRPr="00157E41" w:rsidRDefault="00157E41" w:rsidP="00157E41">
      <w:pPr>
        <w:spacing w:after="0" w:line="240" w:lineRule="auto"/>
        <w:jc w:val="both"/>
        <w:rPr>
          <w:rFonts w:eastAsia="Times New Roman" w:cs="Arial"/>
        </w:rPr>
      </w:pPr>
      <w:r w:rsidRPr="00157E41">
        <w:rPr>
          <w:rFonts w:eastAsia="Times New Roman" w:cs="Arial"/>
        </w:rPr>
        <w:t xml:space="preserve">I understand that </w:t>
      </w:r>
      <w:r w:rsidR="00863FA4" w:rsidRPr="00157E41">
        <w:rPr>
          <w:rFonts w:eastAsia="Times New Roman" w:cs="Arial"/>
        </w:rPr>
        <w:t>during</w:t>
      </w:r>
      <w:r w:rsidRPr="00157E41">
        <w:rPr>
          <w:rFonts w:eastAsia="Times New Roman" w:cs="Arial"/>
        </w:rPr>
        <w:t xml:space="preserve"> my work as LPC Secretary I will produce or acquire information that will be commercially sensitive or may for other reasons be information that the LPC or the pharmacy contractor(s) to whom the information relates would not wish to be communicated to third parties. </w:t>
      </w:r>
    </w:p>
    <w:p w14:paraId="376E048F" w14:textId="77777777" w:rsidR="00157E41" w:rsidRPr="00157E41" w:rsidRDefault="00157E41" w:rsidP="00157E41">
      <w:pPr>
        <w:spacing w:after="0" w:line="240" w:lineRule="auto"/>
        <w:jc w:val="both"/>
        <w:rPr>
          <w:rFonts w:eastAsia="Times New Roman" w:cs="Arial"/>
        </w:rPr>
      </w:pPr>
    </w:p>
    <w:p w14:paraId="376E0490" w14:textId="446585F7" w:rsidR="00157E41" w:rsidRPr="00157E41" w:rsidRDefault="00157E41" w:rsidP="00157E41">
      <w:pPr>
        <w:spacing w:after="0" w:line="240" w:lineRule="auto"/>
        <w:jc w:val="both"/>
        <w:rPr>
          <w:rFonts w:eastAsia="Times New Roman" w:cs="Arial"/>
        </w:rPr>
      </w:pPr>
      <w:r w:rsidRPr="00157E41">
        <w:rPr>
          <w:rFonts w:eastAsia="Times New Roman" w:cs="Arial"/>
        </w:rPr>
        <w:t xml:space="preserve"> I acknowledge my obligation to ensure that I do not make use of any such information for purposes other than those of the LPC, and that I seek prior consent of the Chairman of the LPC before making any use of my office or any information produced or acquired </w:t>
      </w:r>
      <w:r w:rsidR="00E120EE" w:rsidRPr="00157E41">
        <w:rPr>
          <w:rFonts w:eastAsia="Times New Roman" w:cs="Arial"/>
        </w:rPr>
        <w:t>because of</w:t>
      </w:r>
      <w:r w:rsidRPr="00157E41">
        <w:rPr>
          <w:rFonts w:eastAsia="Times New Roman" w:cs="Arial"/>
        </w:rPr>
        <w:t xml:space="preserve"> it. I further acknowledge that all information received from or about contractors that relates to their business and financial affairs may not be disclosed to anyone without the express consent of the contractor to whom it relates.</w:t>
      </w:r>
    </w:p>
    <w:p w14:paraId="376E0491" w14:textId="77777777" w:rsidR="00157E41" w:rsidRPr="00157E41" w:rsidRDefault="00157E41" w:rsidP="00157E41">
      <w:pPr>
        <w:spacing w:after="0" w:line="240" w:lineRule="auto"/>
        <w:jc w:val="both"/>
        <w:rPr>
          <w:rFonts w:eastAsia="Times New Roman" w:cs="Arial"/>
        </w:rPr>
      </w:pPr>
    </w:p>
    <w:p w14:paraId="376E0492" w14:textId="77777777" w:rsidR="00157E41" w:rsidRPr="00157E41" w:rsidRDefault="00157E41" w:rsidP="00157E41">
      <w:pPr>
        <w:spacing w:after="0" w:line="240" w:lineRule="auto"/>
        <w:jc w:val="both"/>
        <w:rPr>
          <w:rFonts w:eastAsia="Times New Roman" w:cs="Arial"/>
        </w:rPr>
      </w:pPr>
      <w:r w:rsidRPr="00157E41">
        <w:rPr>
          <w:rFonts w:eastAsia="Times New Roman" w:cs="Arial"/>
        </w:rPr>
        <w:t>I will make full disclosure to the LPC of all appointments or offices held by me and I will consult the LPC prior to accepting any appointment or office that may reasonably be thought to be relevant to my work as secretary.</w:t>
      </w:r>
    </w:p>
    <w:p w14:paraId="376E0493" w14:textId="77777777" w:rsidR="00157E41" w:rsidRPr="00157E41" w:rsidRDefault="00157E41" w:rsidP="00157E41">
      <w:pPr>
        <w:spacing w:after="0" w:line="240" w:lineRule="auto"/>
        <w:jc w:val="both"/>
        <w:rPr>
          <w:rFonts w:eastAsia="Times New Roman" w:cs="Arial"/>
        </w:rPr>
      </w:pPr>
    </w:p>
    <w:p w14:paraId="376E0494" w14:textId="77777777" w:rsidR="00157E41" w:rsidRPr="00157E41" w:rsidRDefault="00157E41" w:rsidP="00157E41">
      <w:pPr>
        <w:spacing w:after="0" w:line="240" w:lineRule="auto"/>
        <w:jc w:val="both"/>
        <w:rPr>
          <w:rFonts w:eastAsia="Times New Roman" w:cs="Arial"/>
        </w:rPr>
      </w:pPr>
    </w:p>
    <w:p w14:paraId="376E0495" w14:textId="77777777" w:rsidR="00157E41" w:rsidRPr="00157E41" w:rsidRDefault="00157E41" w:rsidP="00157E41">
      <w:pPr>
        <w:spacing w:after="0" w:line="240" w:lineRule="auto"/>
        <w:jc w:val="both"/>
        <w:rPr>
          <w:rFonts w:eastAsia="Times New Roman" w:cs="Arial"/>
        </w:rPr>
      </w:pPr>
    </w:p>
    <w:p w14:paraId="376E0496" w14:textId="77777777" w:rsidR="00157E41" w:rsidRPr="00157E41" w:rsidRDefault="00157E41" w:rsidP="00157E41">
      <w:pPr>
        <w:spacing w:after="0" w:line="240" w:lineRule="auto"/>
        <w:jc w:val="both"/>
        <w:rPr>
          <w:rFonts w:eastAsia="Times New Roman" w:cs="Arial"/>
        </w:rPr>
      </w:pPr>
    </w:p>
    <w:p w14:paraId="376E0497" w14:textId="77777777" w:rsidR="00157E41" w:rsidRPr="00157E41" w:rsidRDefault="00157E41" w:rsidP="00157E41">
      <w:pPr>
        <w:spacing w:after="0" w:line="240" w:lineRule="auto"/>
        <w:jc w:val="both"/>
        <w:rPr>
          <w:rFonts w:eastAsia="Times New Roman" w:cs="Arial"/>
          <w:u w:val="single"/>
        </w:rPr>
      </w:pPr>
      <w:r w:rsidRPr="00157E41">
        <w:rPr>
          <w:rFonts w:eastAsia="Times New Roman" w:cs="Arial"/>
        </w:rPr>
        <w:t xml:space="preserve">Signed </w:t>
      </w:r>
      <w:r w:rsidRPr="00157E41">
        <w:rPr>
          <w:rFonts w:eastAsia="Times New Roman" w:cs="Arial"/>
          <w:u w:val="single"/>
        </w:rPr>
        <w:tab/>
      </w:r>
      <w:r w:rsidRPr="00157E41">
        <w:rPr>
          <w:rFonts w:eastAsia="Times New Roman" w:cs="Arial"/>
          <w:u w:val="single"/>
        </w:rPr>
        <w:tab/>
      </w:r>
      <w:r w:rsidRPr="00157E41">
        <w:rPr>
          <w:rFonts w:eastAsia="Times New Roman" w:cs="Arial"/>
          <w:u w:val="single"/>
        </w:rPr>
        <w:tab/>
      </w:r>
      <w:r w:rsidRPr="00157E41">
        <w:rPr>
          <w:rFonts w:eastAsia="Times New Roman" w:cs="Arial"/>
          <w:u w:val="single"/>
        </w:rPr>
        <w:tab/>
      </w:r>
      <w:r w:rsidRPr="00157E41">
        <w:rPr>
          <w:rFonts w:eastAsia="Times New Roman" w:cs="Arial"/>
          <w:u w:val="single"/>
        </w:rPr>
        <w:tab/>
      </w:r>
      <w:r w:rsidRPr="00157E41">
        <w:rPr>
          <w:rFonts w:eastAsia="Times New Roman" w:cs="Arial"/>
        </w:rPr>
        <w:t xml:space="preserve"> Date </w:t>
      </w:r>
      <w:r w:rsidRPr="00157E41">
        <w:rPr>
          <w:rFonts w:eastAsia="Times New Roman" w:cs="Arial"/>
        </w:rPr>
        <w:tab/>
      </w:r>
      <w:r w:rsidRPr="00157E41">
        <w:rPr>
          <w:rFonts w:eastAsia="Times New Roman" w:cs="Arial"/>
          <w:u w:val="single"/>
        </w:rPr>
        <w:tab/>
      </w:r>
      <w:r w:rsidRPr="00157E41">
        <w:rPr>
          <w:rFonts w:eastAsia="Times New Roman" w:cs="Arial"/>
          <w:u w:val="single"/>
        </w:rPr>
        <w:tab/>
      </w:r>
      <w:r w:rsidRPr="00157E41">
        <w:rPr>
          <w:rFonts w:eastAsia="Times New Roman" w:cs="Arial"/>
          <w:u w:val="single"/>
        </w:rPr>
        <w:tab/>
      </w:r>
    </w:p>
    <w:p w14:paraId="376E0498" w14:textId="77777777" w:rsidR="00157E41" w:rsidRPr="00157E41" w:rsidRDefault="00157E41" w:rsidP="00157E41">
      <w:pPr>
        <w:spacing w:after="0" w:line="240" w:lineRule="auto"/>
        <w:jc w:val="both"/>
        <w:rPr>
          <w:rFonts w:eastAsia="Times New Roman" w:cs="Arial"/>
        </w:rPr>
      </w:pPr>
    </w:p>
    <w:p w14:paraId="376E0499" w14:textId="77777777" w:rsidR="00157E41" w:rsidRPr="00157E41" w:rsidRDefault="00157E41" w:rsidP="00157E41">
      <w:pPr>
        <w:spacing w:after="0" w:line="240" w:lineRule="auto"/>
        <w:jc w:val="both"/>
        <w:rPr>
          <w:rFonts w:eastAsia="Times New Roman" w:cs="Arial"/>
        </w:rPr>
      </w:pPr>
    </w:p>
    <w:p w14:paraId="376E049A" w14:textId="77777777" w:rsidR="00157E41" w:rsidRPr="00157E41" w:rsidRDefault="00157E41" w:rsidP="00157E41">
      <w:pPr>
        <w:spacing w:after="0" w:line="240" w:lineRule="auto"/>
        <w:jc w:val="both"/>
        <w:rPr>
          <w:rFonts w:eastAsia="Times New Roman" w:cs="Arial"/>
          <w:u w:val="single"/>
        </w:rPr>
      </w:pPr>
      <w:r w:rsidRPr="00157E41">
        <w:rPr>
          <w:rFonts w:eastAsia="Times New Roman" w:cs="Arial"/>
        </w:rPr>
        <w:t xml:space="preserve">Print Name </w:t>
      </w:r>
      <w:r w:rsidRPr="00157E41">
        <w:rPr>
          <w:rFonts w:eastAsia="Times New Roman" w:cs="Arial"/>
          <w:u w:val="single"/>
        </w:rPr>
        <w:tab/>
      </w:r>
      <w:r w:rsidRPr="00157E41">
        <w:rPr>
          <w:rFonts w:eastAsia="Times New Roman" w:cs="Arial"/>
          <w:u w:val="single"/>
        </w:rPr>
        <w:tab/>
      </w:r>
      <w:r w:rsidRPr="00157E41">
        <w:rPr>
          <w:rFonts w:eastAsia="Times New Roman" w:cs="Arial"/>
          <w:u w:val="single"/>
        </w:rPr>
        <w:tab/>
      </w:r>
      <w:r w:rsidRPr="00157E41">
        <w:rPr>
          <w:rFonts w:eastAsia="Times New Roman" w:cs="Arial"/>
          <w:u w:val="single"/>
        </w:rPr>
        <w:tab/>
      </w:r>
      <w:r w:rsidRPr="00157E41">
        <w:rPr>
          <w:rFonts w:eastAsia="Times New Roman" w:cs="Arial"/>
          <w:u w:val="single"/>
        </w:rPr>
        <w:tab/>
      </w:r>
    </w:p>
    <w:p w14:paraId="376E049B" w14:textId="77777777" w:rsidR="00157E41" w:rsidRPr="00157E41" w:rsidRDefault="00157E41" w:rsidP="00157E41">
      <w:pPr>
        <w:spacing w:after="0" w:line="240" w:lineRule="auto"/>
        <w:jc w:val="both"/>
        <w:rPr>
          <w:rFonts w:eastAsia="Times New Roman" w:cs="Arial"/>
        </w:rPr>
      </w:pPr>
    </w:p>
    <w:p w14:paraId="376E049C" w14:textId="77777777" w:rsidR="00157E41" w:rsidRPr="00157E41" w:rsidRDefault="00157E41" w:rsidP="00157E41">
      <w:pPr>
        <w:keepNext/>
        <w:spacing w:after="0" w:line="240" w:lineRule="auto"/>
        <w:jc w:val="right"/>
        <w:outlineLvl w:val="0"/>
        <w:rPr>
          <w:rFonts w:eastAsia="Times New Roman" w:cs="Arial"/>
          <w:b/>
          <w:bCs/>
          <w:u w:val="single"/>
        </w:rPr>
      </w:pPr>
      <w:r w:rsidRPr="00157E41">
        <w:rPr>
          <w:rFonts w:eastAsia="Times New Roman" w:cs="Arial"/>
          <w:b/>
          <w:bCs/>
        </w:rPr>
        <w:br w:type="page"/>
      </w:r>
      <w:r w:rsidRPr="00157E41">
        <w:rPr>
          <w:rFonts w:eastAsia="Times New Roman" w:cs="Arial"/>
          <w:b/>
          <w:bCs/>
          <w:u w:val="single"/>
        </w:rPr>
        <w:lastRenderedPageBreak/>
        <w:t>APPENDIX 3A</w:t>
      </w:r>
    </w:p>
    <w:p w14:paraId="376E049D" w14:textId="77777777" w:rsidR="00157E41" w:rsidRPr="00157E41" w:rsidRDefault="00157E41" w:rsidP="00157E41">
      <w:pPr>
        <w:keepNext/>
        <w:spacing w:after="0" w:line="240" w:lineRule="auto"/>
        <w:outlineLvl w:val="0"/>
        <w:rPr>
          <w:rFonts w:ascii="Verdana" w:eastAsia="Times New Roman" w:hAnsi="Verdana" w:cs="Arial"/>
          <w:b/>
          <w:bCs/>
          <w:sz w:val="24"/>
          <w:szCs w:val="24"/>
        </w:rPr>
      </w:pPr>
    </w:p>
    <w:p w14:paraId="376E049E" w14:textId="77777777" w:rsidR="00157E41" w:rsidRPr="00157E41" w:rsidRDefault="00157E41" w:rsidP="00157E41">
      <w:pPr>
        <w:keepNext/>
        <w:spacing w:after="0" w:line="240" w:lineRule="auto"/>
        <w:outlineLvl w:val="0"/>
        <w:rPr>
          <w:rFonts w:ascii="Verdana" w:eastAsia="Times New Roman" w:hAnsi="Verdana" w:cs="Arial"/>
          <w:b/>
          <w:bCs/>
          <w:sz w:val="24"/>
          <w:szCs w:val="24"/>
        </w:rPr>
      </w:pPr>
    </w:p>
    <w:p w14:paraId="376E049F" w14:textId="77777777" w:rsidR="00157E41" w:rsidRPr="00157E41" w:rsidRDefault="00157E41" w:rsidP="00157E41">
      <w:pPr>
        <w:keepNext/>
        <w:spacing w:after="0" w:line="240" w:lineRule="auto"/>
        <w:outlineLvl w:val="0"/>
        <w:rPr>
          <w:rFonts w:eastAsia="Times New Roman" w:cs="Arial"/>
          <w:b/>
          <w:bCs/>
        </w:rPr>
      </w:pPr>
      <w:r w:rsidRPr="00157E41">
        <w:rPr>
          <w:rFonts w:eastAsia="Times New Roman" w:cs="Arial"/>
          <w:b/>
          <w:bCs/>
        </w:rPr>
        <w:t>DRAFT CONFIDENTIALITY AGREEMENT FOR LPC MEMBERS</w:t>
      </w:r>
    </w:p>
    <w:p w14:paraId="376E04A0" w14:textId="77777777" w:rsidR="00157E41" w:rsidRPr="00157E41" w:rsidRDefault="00157E41" w:rsidP="00157E41">
      <w:pPr>
        <w:spacing w:after="0" w:line="240" w:lineRule="auto"/>
        <w:jc w:val="both"/>
        <w:rPr>
          <w:rFonts w:eastAsia="Times New Roman" w:cs="Arial"/>
        </w:rPr>
      </w:pPr>
    </w:p>
    <w:p w14:paraId="376E04A1" w14:textId="77777777" w:rsidR="00157E41" w:rsidRPr="00157E41" w:rsidRDefault="00157E41" w:rsidP="00157E41">
      <w:pPr>
        <w:spacing w:after="0" w:line="240" w:lineRule="auto"/>
        <w:jc w:val="both"/>
        <w:rPr>
          <w:rFonts w:eastAsia="Times New Roman" w:cs="Arial"/>
        </w:rPr>
      </w:pPr>
    </w:p>
    <w:p w14:paraId="376E04A2" w14:textId="77777777" w:rsidR="00157E41" w:rsidRPr="00157E41" w:rsidRDefault="00157E41" w:rsidP="00157E41">
      <w:pPr>
        <w:spacing w:after="0" w:line="240" w:lineRule="auto"/>
        <w:rPr>
          <w:rFonts w:eastAsia="Times New Roman" w:cs="Arial"/>
        </w:rPr>
      </w:pPr>
      <w:r w:rsidRPr="00157E41">
        <w:rPr>
          <w:rFonts w:eastAsia="Times New Roman" w:cs="Arial"/>
        </w:rPr>
        <w:t xml:space="preserve">I understand that as an LPC member I may have sight of or acquire information that will be commercially sensitive or may for other reasons be information that the LPC or the pharmacy contractor(s) to whom the information relates would not wish to be communicated to third parties. </w:t>
      </w:r>
    </w:p>
    <w:p w14:paraId="376E04A3" w14:textId="77777777" w:rsidR="00157E41" w:rsidRPr="00157E41" w:rsidRDefault="00157E41" w:rsidP="00157E41">
      <w:pPr>
        <w:spacing w:after="0" w:line="240" w:lineRule="auto"/>
        <w:jc w:val="both"/>
        <w:rPr>
          <w:rFonts w:eastAsia="Times New Roman" w:cs="Arial"/>
        </w:rPr>
      </w:pPr>
    </w:p>
    <w:p w14:paraId="376E04A4" w14:textId="77777777" w:rsidR="00157E41" w:rsidRPr="00157E41" w:rsidRDefault="00157E41" w:rsidP="00157E41">
      <w:pPr>
        <w:spacing w:after="0" w:line="240" w:lineRule="auto"/>
        <w:jc w:val="both"/>
        <w:rPr>
          <w:rFonts w:eastAsia="Times New Roman" w:cs="Arial"/>
        </w:rPr>
      </w:pPr>
      <w:r w:rsidRPr="00157E41">
        <w:rPr>
          <w:rFonts w:eastAsia="Times New Roman" w:cs="Arial"/>
        </w:rPr>
        <w:t>I acknowledge my obligation to ensure that I do not make use of any such information for purposes other than those of the LPC.  I further acknowledge that all information received from or about contractors that relates to their business and financial affairs may not be disclosed to anyone without the express consent of the contractor to whom it relates, in which case the disclosure will be through the LPC Secretary.</w:t>
      </w:r>
    </w:p>
    <w:p w14:paraId="376E04A5" w14:textId="77777777" w:rsidR="00157E41" w:rsidRPr="00157E41" w:rsidRDefault="00157E41" w:rsidP="00157E41">
      <w:pPr>
        <w:spacing w:after="0" w:line="240" w:lineRule="auto"/>
        <w:jc w:val="both"/>
        <w:rPr>
          <w:rFonts w:eastAsia="Times New Roman" w:cs="Arial"/>
        </w:rPr>
      </w:pPr>
    </w:p>
    <w:p w14:paraId="376E04A6" w14:textId="77777777" w:rsidR="00157E41" w:rsidRPr="00157E41" w:rsidRDefault="00157E41" w:rsidP="00157E41">
      <w:pPr>
        <w:spacing w:after="0" w:line="240" w:lineRule="auto"/>
        <w:jc w:val="both"/>
        <w:rPr>
          <w:rFonts w:eastAsia="Times New Roman" w:cs="Arial"/>
        </w:rPr>
      </w:pPr>
      <w:r w:rsidRPr="00157E41">
        <w:rPr>
          <w:rFonts w:eastAsia="Times New Roman" w:cs="Arial"/>
        </w:rPr>
        <w:t>I will make full disclosure to the LPC of all appointments or offices held by me and I will consult the LPC prior to accepting any appointment or office that may reasonably be thought to be relevant to my membership of the LPC.</w:t>
      </w:r>
    </w:p>
    <w:p w14:paraId="376E04A7" w14:textId="77777777" w:rsidR="00157E41" w:rsidRPr="00157E41" w:rsidRDefault="00157E41" w:rsidP="00157E41">
      <w:pPr>
        <w:spacing w:after="0" w:line="240" w:lineRule="auto"/>
        <w:jc w:val="both"/>
        <w:rPr>
          <w:rFonts w:eastAsia="Times New Roman" w:cs="Arial"/>
        </w:rPr>
      </w:pPr>
    </w:p>
    <w:p w14:paraId="376E04A8" w14:textId="77777777" w:rsidR="00157E41" w:rsidRPr="00157E41" w:rsidRDefault="00157E41" w:rsidP="00157E41">
      <w:pPr>
        <w:spacing w:after="0" w:line="240" w:lineRule="auto"/>
        <w:jc w:val="both"/>
        <w:rPr>
          <w:rFonts w:eastAsia="Times New Roman" w:cs="Arial"/>
        </w:rPr>
      </w:pPr>
    </w:p>
    <w:p w14:paraId="376E04A9" w14:textId="77777777" w:rsidR="00157E41" w:rsidRPr="00157E41" w:rsidRDefault="00157E41" w:rsidP="00157E41">
      <w:pPr>
        <w:spacing w:after="0" w:line="240" w:lineRule="auto"/>
        <w:jc w:val="both"/>
        <w:rPr>
          <w:rFonts w:eastAsia="Times New Roman" w:cs="Arial"/>
        </w:rPr>
      </w:pPr>
    </w:p>
    <w:p w14:paraId="376E04AA" w14:textId="49907C22" w:rsidR="00157E41" w:rsidRPr="00157E41" w:rsidRDefault="00157E41" w:rsidP="00157E41">
      <w:pPr>
        <w:spacing w:after="0" w:line="240" w:lineRule="auto"/>
        <w:jc w:val="both"/>
        <w:rPr>
          <w:rFonts w:eastAsia="Times New Roman" w:cs="Arial"/>
        </w:rPr>
      </w:pPr>
      <w:r w:rsidRPr="00157E41">
        <w:rPr>
          <w:rFonts w:eastAsia="Times New Roman" w:cs="Arial"/>
        </w:rPr>
        <w:t xml:space="preserve">Signed </w:t>
      </w:r>
      <w:r w:rsidRPr="00157E41">
        <w:rPr>
          <w:rFonts w:eastAsia="Times New Roman" w:cs="Arial"/>
          <w:u w:val="single"/>
        </w:rPr>
        <w:tab/>
      </w:r>
      <w:r w:rsidRPr="00157E41">
        <w:rPr>
          <w:rFonts w:eastAsia="Times New Roman" w:cs="Arial"/>
          <w:u w:val="single"/>
        </w:rPr>
        <w:tab/>
      </w:r>
      <w:r w:rsidRPr="00157E41">
        <w:rPr>
          <w:rFonts w:eastAsia="Times New Roman" w:cs="Arial"/>
          <w:u w:val="single"/>
        </w:rPr>
        <w:tab/>
      </w:r>
      <w:r w:rsidRPr="00157E41">
        <w:rPr>
          <w:rFonts w:eastAsia="Times New Roman" w:cs="Arial"/>
          <w:u w:val="single"/>
        </w:rPr>
        <w:tab/>
      </w:r>
      <w:r w:rsidR="00E120EE" w:rsidRPr="00157E41">
        <w:rPr>
          <w:rFonts w:eastAsia="Times New Roman" w:cs="Arial"/>
          <w:u w:val="single"/>
        </w:rPr>
        <w:tab/>
      </w:r>
      <w:r w:rsidR="00E120EE" w:rsidRPr="00157E41">
        <w:rPr>
          <w:rFonts w:eastAsia="Times New Roman" w:cs="Arial"/>
        </w:rPr>
        <w:t xml:space="preserve"> Date</w:t>
      </w:r>
      <w:r w:rsidRPr="00157E41">
        <w:rPr>
          <w:rFonts w:eastAsia="Times New Roman" w:cs="Arial"/>
        </w:rPr>
        <w:t xml:space="preserve"> </w:t>
      </w:r>
      <w:r w:rsidRPr="00157E41">
        <w:rPr>
          <w:rFonts w:eastAsia="Times New Roman" w:cs="Arial"/>
          <w:u w:val="single"/>
        </w:rPr>
        <w:tab/>
      </w:r>
      <w:r w:rsidRPr="00157E41">
        <w:rPr>
          <w:rFonts w:eastAsia="Times New Roman" w:cs="Arial"/>
          <w:u w:val="single"/>
        </w:rPr>
        <w:tab/>
      </w:r>
      <w:r w:rsidRPr="00157E41">
        <w:rPr>
          <w:rFonts w:eastAsia="Times New Roman" w:cs="Arial"/>
          <w:u w:val="single"/>
        </w:rPr>
        <w:tab/>
      </w:r>
      <w:r w:rsidRPr="00157E41">
        <w:rPr>
          <w:rFonts w:eastAsia="Times New Roman" w:cs="Arial"/>
        </w:rPr>
        <w:tab/>
      </w:r>
      <w:r w:rsidRPr="00157E41">
        <w:rPr>
          <w:rFonts w:eastAsia="Times New Roman" w:cs="Arial"/>
        </w:rPr>
        <w:tab/>
      </w:r>
    </w:p>
    <w:p w14:paraId="376E04AB" w14:textId="77777777" w:rsidR="00157E41" w:rsidRPr="00157E41" w:rsidRDefault="00157E41" w:rsidP="00157E41">
      <w:pPr>
        <w:spacing w:after="0" w:line="240" w:lineRule="auto"/>
        <w:jc w:val="both"/>
        <w:rPr>
          <w:rFonts w:eastAsia="Times New Roman" w:cs="Arial"/>
        </w:rPr>
      </w:pPr>
    </w:p>
    <w:p w14:paraId="376E04AC" w14:textId="77777777" w:rsidR="00157E41" w:rsidRPr="00157E41" w:rsidRDefault="00157E41" w:rsidP="00157E41">
      <w:pPr>
        <w:spacing w:after="0" w:line="240" w:lineRule="auto"/>
        <w:jc w:val="both"/>
        <w:rPr>
          <w:rFonts w:eastAsia="Times New Roman" w:cs="Arial"/>
        </w:rPr>
      </w:pPr>
    </w:p>
    <w:p w14:paraId="376E04AD" w14:textId="77777777" w:rsidR="00157E41" w:rsidRPr="00157E41" w:rsidRDefault="00157E41" w:rsidP="00157E41">
      <w:pPr>
        <w:spacing w:after="0" w:line="240" w:lineRule="auto"/>
        <w:jc w:val="both"/>
        <w:rPr>
          <w:rFonts w:eastAsia="Times New Roman" w:cs="Arial"/>
          <w:u w:val="single"/>
        </w:rPr>
      </w:pPr>
      <w:r w:rsidRPr="00157E41">
        <w:rPr>
          <w:rFonts w:eastAsia="Times New Roman" w:cs="Arial"/>
        </w:rPr>
        <w:t xml:space="preserve">Print Name </w:t>
      </w:r>
      <w:r w:rsidRPr="00157E41">
        <w:rPr>
          <w:rFonts w:eastAsia="Times New Roman" w:cs="Arial"/>
          <w:u w:val="single"/>
        </w:rPr>
        <w:tab/>
      </w:r>
      <w:r w:rsidRPr="00157E41">
        <w:rPr>
          <w:rFonts w:eastAsia="Times New Roman" w:cs="Arial"/>
          <w:u w:val="single"/>
        </w:rPr>
        <w:tab/>
      </w:r>
      <w:r w:rsidRPr="00157E41">
        <w:rPr>
          <w:rFonts w:eastAsia="Times New Roman" w:cs="Arial"/>
          <w:u w:val="single"/>
        </w:rPr>
        <w:tab/>
      </w:r>
      <w:r w:rsidRPr="00157E41">
        <w:rPr>
          <w:rFonts w:eastAsia="Times New Roman" w:cs="Arial"/>
          <w:u w:val="single"/>
        </w:rPr>
        <w:tab/>
      </w:r>
      <w:r w:rsidRPr="00157E41">
        <w:rPr>
          <w:rFonts w:eastAsia="Times New Roman" w:cs="Arial"/>
          <w:u w:val="single"/>
        </w:rPr>
        <w:tab/>
      </w:r>
    </w:p>
    <w:p w14:paraId="376E04AE" w14:textId="77777777" w:rsidR="00157E41" w:rsidRPr="00157E41" w:rsidRDefault="00157E41" w:rsidP="00157E41">
      <w:pPr>
        <w:spacing w:after="0" w:line="240" w:lineRule="auto"/>
        <w:jc w:val="both"/>
        <w:rPr>
          <w:rFonts w:eastAsia="Times New Roman" w:cs="Arial"/>
        </w:rPr>
      </w:pPr>
    </w:p>
    <w:p w14:paraId="376E04AF" w14:textId="77777777" w:rsidR="00157E41" w:rsidRPr="00157E41" w:rsidRDefault="00157E41" w:rsidP="00157E41">
      <w:pPr>
        <w:spacing w:after="0" w:line="240" w:lineRule="auto"/>
        <w:jc w:val="both"/>
        <w:rPr>
          <w:rFonts w:eastAsia="Times New Roman" w:cs="Arial"/>
        </w:rPr>
      </w:pPr>
    </w:p>
    <w:p w14:paraId="376E04B0" w14:textId="77777777" w:rsidR="00157E41" w:rsidRPr="00157E41" w:rsidRDefault="00157E41" w:rsidP="00157E41">
      <w:pPr>
        <w:spacing w:after="0" w:line="240" w:lineRule="auto"/>
        <w:jc w:val="center"/>
        <w:rPr>
          <w:rFonts w:eastAsia="Times New Roman" w:cs="Arial"/>
          <w:b/>
        </w:rPr>
      </w:pPr>
    </w:p>
    <w:p w14:paraId="376E04B1" w14:textId="77777777" w:rsidR="00157E41" w:rsidRPr="00157E41" w:rsidRDefault="00157E41" w:rsidP="00157E41">
      <w:pPr>
        <w:spacing w:after="0" w:line="240" w:lineRule="auto"/>
        <w:jc w:val="center"/>
        <w:rPr>
          <w:rFonts w:eastAsia="Times New Roman" w:cs="Arial"/>
          <w:b/>
        </w:rPr>
      </w:pPr>
    </w:p>
    <w:p w14:paraId="376E04B2" w14:textId="77777777" w:rsidR="00157E41" w:rsidRPr="00157E41" w:rsidRDefault="00157E41" w:rsidP="00157E41">
      <w:pPr>
        <w:spacing w:after="0" w:line="240" w:lineRule="auto"/>
        <w:jc w:val="center"/>
        <w:rPr>
          <w:rFonts w:eastAsia="Times New Roman" w:cs="Arial"/>
          <w:b/>
        </w:rPr>
      </w:pPr>
    </w:p>
    <w:p w14:paraId="376E04B3" w14:textId="77777777" w:rsidR="00157E41" w:rsidRPr="00157E41" w:rsidRDefault="00157E41" w:rsidP="00157E41">
      <w:pPr>
        <w:spacing w:after="0" w:line="240" w:lineRule="auto"/>
        <w:jc w:val="center"/>
        <w:rPr>
          <w:rFonts w:eastAsia="Times New Roman" w:cs="Arial"/>
          <w:b/>
        </w:rPr>
      </w:pPr>
    </w:p>
    <w:p w14:paraId="376E04B4" w14:textId="77777777" w:rsidR="00157E41" w:rsidRPr="00157E41" w:rsidRDefault="00157E41" w:rsidP="00157E41">
      <w:pPr>
        <w:spacing w:after="0" w:line="240" w:lineRule="auto"/>
        <w:jc w:val="center"/>
        <w:rPr>
          <w:rFonts w:eastAsia="Times New Roman" w:cs="Arial"/>
          <w:b/>
        </w:rPr>
      </w:pPr>
    </w:p>
    <w:p w14:paraId="376E04B5" w14:textId="77777777" w:rsidR="00157E41" w:rsidRPr="00157E41" w:rsidRDefault="00157E41" w:rsidP="00157E41">
      <w:pPr>
        <w:spacing w:after="0" w:line="240" w:lineRule="auto"/>
        <w:jc w:val="center"/>
        <w:rPr>
          <w:rFonts w:eastAsia="Times New Roman" w:cs="Arial"/>
          <w:b/>
        </w:rPr>
      </w:pPr>
    </w:p>
    <w:p w14:paraId="376E04B6" w14:textId="77777777" w:rsidR="00157E41" w:rsidRPr="00157E41" w:rsidRDefault="00157E41" w:rsidP="00157E41">
      <w:pPr>
        <w:spacing w:after="0" w:line="240" w:lineRule="auto"/>
        <w:jc w:val="center"/>
        <w:rPr>
          <w:rFonts w:eastAsia="Times New Roman" w:cs="Arial"/>
          <w:b/>
        </w:rPr>
      </w:pPr>
    </w:p>
    <w:p w14:paraId="376E04B7" w14:textId="77777777" w:rsidR="00157E41" w:rsidRPr="00157E41" w:rsidRDefault="00157E41" w:rsidP="00157E41">
      <w:pPr>
        <w:spacing w:after="0" w:line="240" w:lineRule="auto"/>
        <w:jc w:val="center"/>
        <w:rPr>
          <w:rFonts w:eastAsia="Times New Roman" w:cs="Arial"/>
          <w:b/>
        </w:rPr>
      </w:pPr>
    </w:p>
    <w:p w14:paraId="376E04B8" w14:textId="77777777" w:rsidR="00157E41" w:rsidRPr="00157E41" w:rsidRDefault="00157E41" w:rsidP="00157E41">
      <w:pPr>
        <w:spacing w:after="0" w:line="240" w:lineRule="auto"/>
        <w:jc w:val="center"/>
        <w:rPr>
          <w:rFonts w:ascii="Verdana" w:eastAsia="Times New Roman" w:hAnsi="Verdana" w:cs="Arial"/>
          <w:b/>
          <w:sz w:val="32"/>
          <w:szCs w:val="32"/>
        </w:rPr>
      </w:pPr>
    </w:p>
    <w:p w14:paraId="376E04B9" w14:textId="77777777" w:rsidR="00157E41" w:rsidRPr="00157E41" w:rsidRDefault="00157E41" w:rsidP="00157E41">
      <w:pPr>
        <w:spacing w:after="0" w:line="240" w:lineRule="auto"/>
        <w:jc w:val="center"/>
        <w:rPr>
          <w:rFonts w:ascii="Verdana" w:eastAsia="Times New Roman" w:hAnsi="Verdana" w:cs="Arial"/>
          <w:b/>
          <w:sz w:val="32"/>
          <w:szCs w:val="32"/>
        </w:rPr>
      </w:pPr>
    </w:p>
    <w:p w14:paraId="376E04BA" w14:textId="77777777" w:rsidR="00157E41" w:rsidRPr="00157E41" w:rsidRDefault="00157E41" w:rsidP="00157E41">
      <w:pPr>
        <w:spacing w:after="0" w:line="240" w:lineRule="auto"/>
        <w:jc w:val="center"/>
        <w:rPr>
          <w:rFonts w:ascii="Verdana" w:eastAsia="Times New Roman" w:hAnsi="Verdana" w:cs="Arial"/>
          <w:b/>
          <w:sz w:val="32"/>
          <w:szCs w:val="32"/>
        </w:rPr>
      </w:pPr>
    </w:p>
    <w:p w14:paraId="376E04BB" w14:textId="77777777" w:rsidR="00157E41" w:rsidRPr="00157E41" w:rsidRDefault="00157E41" w:rsidP="00157E41">
      <w:pPr>
        <w:spacing w:after="0" w:line="240" w:lineRule="auto"/>
        <w:jc w:val="center"/>
        <w:rPr>
          <w:rFonts w:ascii="Verdana" w:eastAsia="Times New Roman" w:hAnsi="Verdana" w:cs="Arial"/>
          <w:b/>
          <w:sz w:val="32"/>
          <w:szCs w:val="32"/>
        </w:rPr>
      </w:pPr>
    </w:p>
    <w:p w14:paraId="376E04BC" w14:textId="77777777" w:rsidR="00157E41" w:rsidRPr="00157E41" w:rsidRDefault="00157E41" w:rsidP="00157E41">
      <w:pPr>
        <w:spacing w:after="0" w:line="240" w:lineRule="auto"/>
        <w:jc w:val="center"/>
        <w:rPr>
          <w:rFonts w:ascii="Verdana" w:eastAsia="Times New Roman" w:hAnsi="Verdana" w:cs="Arial"/>
          <w:b/>
          <w:sz w:val="32"/>
          <w:szCs w:val="32"/>
        </w:rPr>
      </w:pPr>
    </w:p>
    <w:p w14:paraId="376E04BD" w14:textId="77777777" w:rsidR="00157E41" w:rsidRPr="00157E41" w:rsidRDefault="00157E41" w:rsidP="00157E41">
      <w:pPr>
        <w:spacing w:after="0" w:line="240" w:lineRule="auto"/>
        <w:jc w:val="center"/>
        <w:rPr>
          <w:rFonts w:ascii="Verdana" w:eastAsia="Times New Roman" w:hAnsi="Verdana" w:cs="Arial"/>
          <w:b/>
          <w:sz w:val="32"/>
          <w:szCs w:val="32"/>
        </w:rPr>
      </w:pPr>
    </w:p>
    <w:p w14:paraId="376E04BE" w14:textId="77777777" w:rsidR="00157E41" w:rsidRDefault="00157E41" w:rsidP="00157E41">
      <w:pPr>
        <w:spacing w:after="0" w:line="240" w:lineRule="auto"/>
        <w:jc w:val="center"/>
        <w:rPr>
          <w:rFonts w:ascii="Verdana" w:eastAsia="Times New Roman" w:hAnsi="Verdana" w:cs="Arial"/>
          <w:b/>
          <w:sz w:val="32"/>
          <w:szCs w:val="32"/>
        </w:rPr>
      </w:pPr>
    </w:p>
    <w:p w14:paraId="376E04BF" w14:textId="77777777" w:rsidR="00157E41" w:rsidRDefault="00157E41" w:rsidP="00157E41">
      <w:pPr>
        <w:spacing w:after="0" w:line="240" w:lineRule="auto"/>
        <w:jc w:val="center"/>
        <w:rPr>
          <w:rFonts w:ascii="Verdana" w:eastAsia="Times New Roman" w:hAnsi="Verdana" w:cs="Arial"/>
          <w:b/>
          <w:sz w:val="32"/>
          <w:szCs w:val="32"/>
        </w:rPr>
      </w:pPr>
    </w:p>
    <w:p w14:paraId="376E04C0" w14:textId="77777777" w:rsidR="00157E41" w:rsidRDefault="00157E41" w:rsidP="00157E41">
      <w:pPr>
        <w:spacing w:after="0" w:line="240" w:lineRule="auto"/>
        <w:jc w:val="center"/>
        <w:rPr>
          <w:rFonts w:ascii="Verdana" w:eastAsia="Times New Roman" w:hAnsi="Verdana" w:cs="Arial"/>
          <w:b/>
          <w:sz w:val="32"/>
          <w:szCs w:val="32"/>
        </w:rPr>
      </w:pPr>
    </w:p>
    <w:p w14:paraId="376E04C1" w14:textId="77777777" w:rsidR="00157E41" w:rsidRDefault="00157E41" w:rsidP="00157E41">
      <w:pPr>
        <w:spacing w:after="0" w:line="240" w:lineRule="auto"/>
        <w:jc w:val="center"/>
        <w:rPr>
          <w:rFonts w:ascii="Verdana" w:eastAsia="Times New Roman" w:hAnsi="Verdana" w:cs="Arial"/>
          <w:b/>
          <w:sz w:val="32"/>
          <w:szCs w:val="32"/>
        </w:rPr>
      </w:pPr>
    </w:p>
    <w:p w14:paraId="376E04C2" w14:textId="77777777" w:rsidR="00157E41" w:rsidRPr="00157E41" w:rsidRDefault="00157E41" w:rsidP="00157E41">
      <w:pPr>
        <w:spacing w:after="0" w:line="240" w:lineRule="auto"/>
        <w:jc w:val="center"/>
        <w:rPr>
          <w:rFonts w:ascii="Verdana" w:eastAsia="Times New Roman" w:hAnsi="Verdana" w:cs="Arial"/>
          <w:b/>
          <w:sz w:val="32"/>
          <w:szCs w:val="32"/>
        </w:rPr>
      </w:pPr>
    </w:p>
    <w:p w14:paraId="376E04C3" w14:textId="77777777" w:rsidR="00BE2482" w:rsidRDefault="00BE2482" w:rsidP="00157E41">
      <w:pPr>
        <w:spacing w:after="0" w:line="240" w:lineRule="auto"/>
        <w:jc w:val="right"/>
        <w:rPr>
          <w:rFonts w:eastAsia="Times New Roman" w:cs="Arial"/>
          <w:b/>
          <w:u w:val="single"/>
        </w:rPr>
      </w:pPr>
    </w:p>
    <w:p w14:paraId="376E04C4" w14:textId="77777777" w:rsidR="00157E41" w:rsidRDefault="00157E41" w:rsidP="00157E41">
      <w:pPr>
        <w:spacing w:after="0" w:line="240" w:lineRule="auto"/>
        <w:jc w:val="right"/>
        <w:rPr>
          <w:rFonts w:eastAsia="Times New Roman" w:cs="Arial"/>
          <w:b/>
          <w:u w:val="single"/>
        </w:rPr>
      </w:pPr>
      <w:r w:rsidRPr="00157E41">
        <w:rPr>
          <w:rFonts w:eastAsia="Times New Roman" w:cs="Arial"/>
          <w:b/>
          <w:u w:val="single"/>
        </w:rPr>
        <w:lastRenderedPageBreak/>
        <w:t>Appendix 4</w:t>
      </w:r>
    </w:p>
    <w:p w14:paraId="376E04C5" w14:textId="77777777" w:rsidR="000C7FB7" w:rsidRPr="00157E41" w:rsidRDefault="000C7FB7" w:rsidP="00157E41">
      <w:pPr>
        <w:spacing w:after="0" w:line="240" w:lineRule="auto"/>
        <w:jc w:val="right"/>
        <w:rPr>
          <w:rFonts w:ascii="Verdana" w:eastAsia="Times New Roman" w:hAnsi="Verdana" w:cs="Arial"/>
          <w:b/>
          <w:i/>
          <w:sz w:val="24"/>
          <w:szCs w:val="24"/>
          <w:u w:val="single"/>
        </w:rPr>
      </w:pPr>
    </w:p>
    <w:p w14:paraId="376E04C6" w14:textId="77777777" w:rsidR="00157E41" w:rsidRPr="00157E41" w:rsidRDefault="000C7FB7" w:rsidP="00157E41">
      <w:pPr>
        <w:spacing w:after="0" w:line="240" w:lineRule="auto"/>
        <w:jc w:val="center"/>
        <w:rPr>
          <w:rFonts w:ascii="Verdana" w:eastAsia="Times New Roman" w:hAnsi="Verdana" w:cs="Arial"/>
          <w:b/>
          <w:sz w:val="24"/>
          <w:szCs w:val="24"/>
        </w:rPr>
      </w:pPr>
      <w:r>
        <w:rPr>
          <w:rFonts w:ascii="Verdana" w:eastAsia="Times New Roman" w:hAnsi="Verdana" w:cs="Arial"/>
          <w:b/>
          <w:sz w:val="24"/>
          <w:szCs w:val="24"/>
        </w:rPr>
        <w:t>LPC G</w:t>
      </w:r>
      <w:r w:rsidR="00157E41" w:rsidRPr="00157E41">
        <w:rPr>
          <w:rFonts w:ascii="Verdana" w:eastAsia="Times New Roman" w:hAnsi="Verdana" w:cs="Arial"/>
          <w:b/>
          <w:sz w:val="24"/>
          <w:szCs w:val="24"/>
        </w:rPr>
        <w:t>overnance</w:t>
      </w:r>
      <w:r>
        <w:rPr>
          <w:rFonts w:ascii="Verdana" w:eastAsia="Times New Roman" w:hAnsi="Verdana" w:cs="Arial"/>
          <w:b/>
          <w:sz w:val="24"/>
          <w:szCs w:val="24"/>
        </w:rPr>
        <w:t xml:space="preserve"> C</w:t>
      </w:r>
      <w:r w:rsidR="00157E41" w:rsidRPr="00157E41">
        <w:rPr>
          <w:rFonts w:ascii="Verdana" w:eastAsia="Times New Roman" w:hAnsi="Verdana" w:cs="Arial"/>
          <w:b/>
          <w:sz w:val="24"/>
          <w:szCs w:val="24"/>
        </w:rPr>
        <w:t>hecklist</w:t>
      </w:r>
    </w:p>
    <w:p w14:paraId="376E04C7" w14:textId="77777777" w:rsidR="00157E41" w:rsidRPr="00157E41" w:rsidRDefault="00157E41" w:rsidP="00157E41">
      <w:pPr>
        <w:spacing w:after="0" w:line="240" w:lineRule="auto"/>
        <w:jc w:val="center"/>
        <w:rPr>
          <w:rFonts w:ascii="Verdana" w:eastAsia="Times New Roman" w:hAnsi="Verdana" w:cs="Arial"/>
          <w:b/>
          <w:sz w:val="24"/>
          <w:szCs w:val="24"/>
        </w:rPr>
      </w:pPr>
    </w:p>
    <w:p w14:paraId="376E04C8" w14:textId="77777777" w:rsidR="00157E41" w:rsidRPr="00157E41" w:rsidRDefault="00157E41" w:rsidP="00157E41">
      <w:pPr>
        <w:spacing w:after="0" w:line="240" w:lineRule="auto"/>
        <w:rPr>
          <w:rFonts w:eastAsia="Times New Roman" w:cs="Times New Roman"/>
        </w:rPr>
      </w:pPr>
      <w:r w:rsidRPr="00157E41">
        <w:rPr>
          <w:rFonts w:eastAsia="Times New Roman" w:cs="Arial"/>
          <w:b/>
        </w:rPr>
        <w:t>Committee Procedures</w:t>
      </w:r>
    </w:p>
    <w:p w14:paraId="376E04C9" w14:textId="77777777" w:rsidR="00157E41" w:rsidRPr="00157E41" w:rsidRDefault="00157E41" w:rsidP="00157E41">
      <w:pPr>
        <w:numPr>
          <w:ilvl w:val="0"/>
          <w:numId w:val="24"/>
        </w:numPr>
        <w:spacing w:after="0" w:line="240" w:lineRule="auto"/>
        <w:jc w:val="both"/>
        <w:rPr>
          <w:rFonts w:eastAsia="Times New Roman" w:cs="Arial"/>
        </w:rPr>
      </w:pPr>
      <w:r w:rsidRPr="00157E41">
        <w:rPr>
          <w:rFonts w:eastAsia="Times New Roman" w:cs="Arial"/>
        </w:rPr>
        <w:t xml:space="preserve">LPC Governance Principles agreed and adopted at an LPC meeting, </w:t>
      </w:r>
      <w:proofErr w:type="spellStart"/>
      <w:r w:rsidRPr="00157E41">
        <w:rPr>
          <w:rFonts w:eastAsia="Times New Roman" w:cs="Arial"/>
        </w:rPr>
        <w:t>minuted</w:t>
      </w:r>
      <w:proofErr w:type="spellEnd"/>
      <w:r w:rsidRPr="00157E41">
        <w:rPr>
          <w:rFonts w:eastAsia="Times New Roman" w:cs="Arial"/>
        </w:rPr>
        <w:t xml:space="preserve"> and document annotated with date of agreement</w:t>
      </w:r>
    </w:p>
    <w:p w14:paraId="376E04CA" w14:textId="77777777" w:rsidR="00157E41" w:rsidRPr="00157E41" w:rsidRDefault="00157E41" w:rsidP="00157E41">
      <w:pPr>
        <w:numPr>
          <w:ilvl w:val="0"/>
          <w:numId w:val="24"/>
        </w:numPr>
        <w:spacing w:after="0" w:line="240" w:lineRule="auto"/>
        <w:jc w:val="both"/>
        <w:rPr>
          <w:rFonts w:eastAsia="Times New Roman" w:cs="Arial"/>
        </w:rPr>
      </w:pPr>
      <w:r w:rsidRPr="00157E41">
        <w:rPr>
          <w:rFonts w:eastAsia="Times New Roman" w:cs="Arial"/>
        </w:rPr>
        <w:t>LPC Governance Principles accompany all LPC meeting papers</w:t>
      </w:r>
    </w:p>
    <w:p w14:paraId="376E04CB" w14:textId="77777777" w:rsidR="00157E41" w:rsidRPr="00157E41" w:rsidRDefault="00157E41" w:rsidP="00157E41">
      <w:pPr>
        <w:numPr>
          <w:ilvl w:val="0"/>
          <w:numId w:val="24"/>
        </w:numPr>
        <w:spacing w:after="0" w:line="240" w:lineRule="auto"/>
        <w:jc w:val="both"/>
        <w:rPr>
          <w:rFonts w:eastAsia="Times New Roman" w:cs="Arial"/>
        </w:rPr>
      </w:pPr>
      <w:r w:rsidRPr="00157E41">
        <w:rPr>
          <w:rFonts w:eastAsia="Times New Roman" w:cs="Arial"/>
        </w:rPr>
        <w:t>LPC Governance Principles posted on the LPC website</w:t>
      </w:r>
    </w:p>
    <w:p w14:paraId="376E04CC" w14:textId="75D7F93B" w:rsidR="00157E41" w:rsidRPr="00157E41" w:rsidRDefault="00E120EE" w:rsidP="00157E41">
      <w:pPr>
        <w:numPr>
          <w:ilvl w:val="0"/>
          <w:numId w:val="24"/>
        </w:numPr>
        <w:spacing w:after="0" w:line="240" w:lineRule="auto"/>
        <w:jc w:val="both"/>
        <w:rPr>
          <w:rFonts w:eastAsia="Times New Roman" w:cs="Arial"/>
        </w:rPr>
      </w:pPr>
      <w:r w:rsidRPr="00157E41">
        <w:rPr>
          <w:rFonts w:eastAsia="Times New Roman" w:cs="Arial"/>
        </w:rPr>
        <w:t>Check decisions</w:t>
      </w:r>
      <w:r w:rsidR="00157E41" w:rsidRPr="00157E41">
        <w:rPr>
          <w:rFonts w:eastAsia="Times New Roman" w:cs="Arial"/>
        </w:rPr>
        <w:t xml:space="preserve"> or actions are within the powers of the LPC provided in the constitution</w:t>
      </w:r>
    </w:p>
    <w:p w14:paraId="376E04CD" w14:textId="77777777" w:rsidR="00157E41" w:rsidRPr="00157E41" w:rsidRDefault="00157E41" w:rsidP="00157E41">
      <w:pPr>
        <w:numPr>
          <w:ilvl w:val="0"/>
          <w:numId w:val="24"/>
        </w:numPr>
        <w:spacing w:after="0" w:line="240" w:lineRule="auto"/>
        <w:jc w:val="both"/>
        <w:rPr>
          <w:rFonts w:eastAsia="Times New Roman" w:cs="Arial"/>
        </w:rPr>
      </w:pPr>
      <w:r w:rsidRPr="00157E41">
        <w:rPr>
          <w:rFonts w:eastAsia="Times New Roman" w:cs="Arial"/>
        </w:rPr>
        <w:t>Have Declarations of Interests available for inspection at all LPC meetings</w:t>
      </w:r>
    </w:p>
    <w:p w14:paraId="376E04CE" w14:textId="77777777" w:rsidR="00157E41" w:rsidRPr="00157E41" w:rsidRDefault="00157E41" w:rsidP="00157E41">
      <w:pPr>
        <w:numPr>
          <w:ilvl w:val="0"/>
          <w:numId w:val="24"/>
        </w:numPr>
        <w:spacing w:after="0" w:line="240" w:lineRule="auto"/>
        <w:jc w:val="both"/>
        <w:rPr>
          <w:rFonts w:eastAsia="Times New Roman" w:cs="Arial"/>
        </w:rPr>
      </w:pPr>
      <w:r w:rsidRPr="00157E41">
        <w:rPr>
          <w:rFonts w:eastAsia="Times New Roman" w:cs="Arial"/>
        </w:rPr>
        <w:t>Make LPC meeting agendas and minutes available to contractors e.g. on a website</w:t>
      </w:r>
    </w:p>
    <w:p w14:paraId="376E04CF" w14:textId="77777777" w:rsidR="00157E41" w:rsidRPr="00157E41" w:rsidRDefault="00157E41" w:rsidP="00157E41">
      <w:pPr>
        <w:numPr>
          <w:ilvl w:val="0"/>
          <w:numId w:val="24"/>
        </w:numPr>
        <w:spacing w:after="0" w:line="240" w:lineRule="auto"/>
        <w:jc w:val="both"/>
        <w:rPr>
          <w:rFonts w:eastAsia="Times New Roman" w:cs="Arial"/>
        </w:rPr>
      </w:pPr>
      <w:r w:rsidRPr="00157E41">
        <w:rPr>
          <w:rFonts w:eastAsia="Times New Roman" w:cs="Arial"/>
        </w:rPr>
        <w:t>Keep contractors informe</w:t>
      </w:r>
      <w:r w:rsidR="000C7FB7">
        <w:rPr>
          <w:rFonts w:eastAsia="Times New Roman" w:cs="Arial"/>
        </w:rPr>
        <w:t xml:space="preserve">d of committee business your </w:t>
      </w:r>
      <w:r w:rsidRPr="00157E41">
        <w:rPr>
          <w:rFonts w:eastAsia="Times New Roman" w:cs="Arial"/>
        </w:rPr>
        <w:t>n</w:t>
      </w:r>
      <w:r w:rsidR="000C7FB7">
        <w:rPr>
          <w:rFonts w:eastAsia="Times New Roman" w:cs="Arial"/>
        </w:rPr>
        <w:t xml:space="preserve">ewsletters, website </w:t>
      </w:r>
      <w:r w:rsidRPr="00157E41">
        <w:rPr>
          <w:rFonts w:eastAsia="Times New Roman" w:cs="Arial"/>
        </w:rPr>
        <w:t>etc</w:t>
      </w:r>
    </w:p>
    <w:p w14:paraId="376E04D0" w14:textId="77777777" w:rsidR="00157E41" w:rsidRPr="00157E41" w:rsidRDefault="00157E41" w:rsidP="00157E41">
      <w:pPr>
        <w:numPr>
          <w:ilvl w:val="0"/>
          <w:numId w:val="24"/>
        </w:numPr>
        <w:spacing w:after="0" w:line="240" w:lineRule="auto"/>
        <w:jc w:val="both"/>
        <w:rPr>
          <w:rFonts w:eastAsia="Times New Roman" w:cs="Arial"/>
        </w:rPr>
      </w:pPr>
      <w:r w:rsidRPr="00157E41">
        <w:rPr>
          <w:rFonts w:eastAsia="Times New Roman" w:cs="Arial"/>
        </w:rPr>
        <w:t xml:space="preserve">Consult contractors when appropriate before significant decisions </w:t>
      </w:r>
    </w:p>
    <w:p w14:paraId="376E04D1" w14:textId="77777777" w:rsidR="00157E41" w:rsidRPr="00157E41" w:rsidRDefault="00157E41" w:rsidP="00157E41">
      <w:pPr>
        <w:numPr>
          <w:ilvl w:val="0"/>
          <w:numId w:val="24"/>
        </w:numPr>
        <w:spacing w:after="0" w:line="240" w:lineRule="auto"/>
        <w:jc w:val="both"/>
        <w:rPr>
          <w:rFonts w:eastAsia="Times New Roman" w:cs="Arial"/>
        </w:rPr>
      </w:pPr>
      <w:r w:rsidRPr="00157E41">
        <w:rPr>
          <w:rFonts w:eastAsia="Times New Roman" w:cs="Arial"/>
        </w:rPr>
        <w:t>If delegating responsibility set remits and conditions</w:t>
      </w:r>
    </w:p>
    <w:p w14:paraId="376E04D2" w14:textId="77777777" w:rsidR="00157E41" w:rsidRPr="00157E41" w:rsidRDefault="00157E41" w:rsidP="00157E41">
      <w:pPr>
        <w:numPr>
          <w:ilvl w:val="0"/>
          <w:numId w:val="24"/>
        </w:numPr>
        <w:spacing w:after="0" w:line="240" w:lineRule="auto"/>
        <w:jc w:val="both"/>
        <w:rPr>
          <w:rFonts w:eastAsia="Times New Roman" w:cs="Arial"/>
        </w:rPr>
      </w:pPr>
      <w:r w:rsidRPr="00157E41">
        <w:rPr>
          <w:rFonts w:eastAsia="Times New Roman" w:cs="Arial"/>
        </w:rPr>
        <w:t>Minute LPC meetings clearly and fully.</w:t>
      </w:r>
    </w:p>
    <w:p w14:paraId="376E04D3" w14:textId="69E1F1D6" w:rsidR="00157E41" w:rsidRPr="00157E41" w:rsidRDefault="00157E41" w:rsidP="00157E41">
      <w:pPr>
        <w:numPr>
          <w:ilvl w:val="0"/>
          <w:numId w:val="24"/>
        </w:numPr>
        <w:spacing w:after="0" w:line="240" w:lineRule="auto"/>
        <w:jc w:val="both"/>
        <w:rPr>
          <w:rFonts w:eastAsia="Times New Roman" w:cs="Arial"/>
        </w:rPr>
      </w:pPr>
      <w:r w:rsidRPr="00157E41">
        <w:rPr>
          <w:rFonts w:eastAsia="Times New Roman" w:cs="Arial"/>
        </w:rPr>
        <w:t xml:space="preserve">Provide an induction procedure for new LPC members to include LPC </w:t>
      </w:r>
      <w:r w:rsidR="00E120EE" w:rsidRPr="00157E41">
        <w:rPr>
          <w:rFonts w:eastAsia="Times New Roman" w:cs="Arial"/>
        </w:rPr>
        <w:t>governance (a</w:t>
      </w:r>
      <w:r w:rsidRPr="00157E41">
        <w:rPr>
          <w:rFonts w:eastAsia="Times New Roman" w:cs="Arial"/>
        </w:rPr>
        <w:t xml:space="preserve"> New Members Induction Pack is available on the LPC members area of the PSNC website and PSNC also runs new members induction days)</w:t>
      </w:r>
    </w:p>
    <w:p w14:paraId="376E04D4" w14:textId="77777777" w:rsidR="00157E41" w:rsidRPr="00157E41" w:rsidRDefault="00157E41" w:rsidP="00157E41">
      <w:pPr>
        <w:numPr>
          <w:ilvl w:val="0"/>
          <w:numId w:val="24"/>
        </w:numPr>
        <w:spacing w:after="0" w:line="240" w:lineRule="auto"/>
        <w:jc w:val="both"/>
        <w:rPr>
          <w:rFonts w:eastAsia="Times New Roman" w:cs="Arial"/>
        </w:rPr>
      </w:pPr>
      <w:r w:rsidRPr="00157E41">
        <w:rPr>
          <w:rFonts w:eastAsia="Times New Roman" w:cs="Arial"/>
        </w:rPr>
        <w:t>Hold an AGM each year in accordance with the constitution</w:t>
      </w:r>
    </w:p>
    <w:p w14:paraId="376E04D5" w14:textId="23FEE929" w:rsidR="00157E41" w:rsidRPr="00157E41" w:rsidRDefault="00157E41" w:rsidP="00157E41">
      <w:pPr>
        <w:numPr>
          <w:ilvl w:val="0"/>
          <w:numId w:val="24"/>
        </w:numPr>
        <w:spacing w:after="0" w:line="240" w:lineRule="auto"/>
        <w:jc w:val="both"/>
        <w:rPr>
          <w:rFonts w:eastAsia="Times New Roman" w:cs="Arial"/>
        </w:rPr>
      </w:pPr>
      <w:r w:rsidRPr="00157E41">
        <w:rPr>
          <w:rFonts w:eastAsia="Times New Roman" w:cs="Arial"/>
        </w:rPr>
        <w:t>Prepare a</w:t>
      </w:r>
      <w:r w:rsidR="00745D14">
        <w:rPr>
          <w:rFonts w:eastAsia="Times New Roman" w:cs="Arial"/>
        </w:rPr>
        <w:t>n</w:t>
      </w:r>
      <w:r w:rsidRPr="00157E41">
        <w:rPr>
          <w:rFonts w:eastAsia="Times New Roman" w:cs="Arial"/>
        </w:rPr>
        <w:t xml:space="preserve"> </w:t>
      </w:r>
      <w:proofErr w:type="gramStart"/>
      <w:r w:rsidRPr="00157E41">
        <w:rPr>
          <w:rFonts w:eastAsia="Times New Roman" w:cs="Arial"/>
        </w:rPr>
        <w:t>Annual</w:t>
      </w:r>
      <w:proofErr w:type="gramEnd"/>
      <w:r w:rsidRPr="00157E41">
        <w:rPr>
          <w:rFonts w:eastAsia="Times New Roman" w:cs="Arial"/>
        </w:rPr>
        <w:t xml:space="preserve"> report to contractors</w:t>
      </w:r>
    </w:p>
    <w:p w14:paraId="376E04D6" w14:textId="77777777" w:rsidR="00157E41" w:rsidRPr="00157E41" w:rsidRDefault="00157E41" w:rsidP="00157E41">
      <w:pPr>
        <w:numPr>
          <w:ilvl w:val="0"/>
          <w:numId w:val="24"/>
        </w:numPr>
        <w:spacing w:after="0" w:line="240" w:lineRule="auto"/>
        <w:jc w:val="both"/>
        <w:rPr>
          <w:rFonts w:eastAsia="Times New Roman" w:cs="Arial"/>
        </w:rPr>
      </w:pPr>
      <w:r w:rsidRPr="00157E41">
        <w:rPr>
          <w:rFonts w:eastAsia="Times New Roman" w:cs="Arial"/>
        </w:rPr>
        <w:t xml:space="preserve">Appoint a member or subcommittee (such as an audit committee) to monitor governance. </w:t>
      </w:r>
    </w:p>
    <w:p w14:paraId="376E04D7" w14:textId="7C06AFC8" w:rsidR="00157E41" w:rsidRPr="00157E41" w:rsidRDefault="00157E41" w:rsidP="00157E41">
      <w:pPr>
        <w:numPr>
          <w:ilvl w:val="0"/>
          <w:numId w:val="24"/>
        </w:numPr>
        <w:spacing w:after="0" w:line="240" w:lineRule="auto"/>
        <w:jc w:val="both"/>
        <w:rPr>
          <w:rFonts w:eastAsia="Times New Roman" w:cs="Arial"/>
        </w:rPr>
      </w:pPr>
      <w:r w:rsidRPr="00157E41">
        <w:rPr>
          <w:rFonts w:eastAsia="Times New Roman" w:cs="Arial"/>
        </w:rPr>
        <w:t xml:space="preserve">Chairman to rule </w:t>
      </w:r>
      <w:r w:rsidR="00745D14" w:rsidRPr="00157E41">
        <w:rPr>
          <w:rFonts w:eastAsia="Times New Roman" w:cs="Arial"/>
        </w:rPr>
        <w:t>on dealing</w:t>
      </w:r>
      <w:r w:rsidRPr="00157E41">
        <w:rPr>
          <w:rFonts w:eastAsia="Times New Roman" w:cs="Arial"/>
        </w:rPr>
        <w:t xml:space="preserve"> with conflicts of interest </w:t>
      </w:r>
    </w:p>
    <w:p w14:paraId="376E04D8" w14:textId="77777777" w:rsidR="00157E41" w:rsidRPr="00157E41" w:rsidRDefault="00157E41" w:rsidP="00157E41">
      <w:pPr>
        <w:numPr>
          <w:ilvl w:val="0"/>
          <w:numId w:val="24"/>
        </w:numPr>
        <w:spacing w:after="0" w:line="240" w:lineRule="auto"/>
        <w:jc w:val="both"/>
        <w:rPr>
          <w:rFonts w:eastAsia="Times New Roman" w:cs="Arial"/>
        </w:rPr>
      </w:pPr>
      <w:r w:rsidRPr="00157E41">
        <w:rPr>
          <w:rFonts w:eastAsia="Times New Roman" w:cs="Arial"/>
        </w:rPr>
        <w:t>Chairman to conduct meeting in accordance w</w:t>
      </w:r>
      <w:r w:rsidR="000C7FB7">
        <w:rPr>
          <w:rFonts w:eastAsia="Times New Roman" w:cs="Arial"/>
        </w:rPr>
        <w:t>ith standard meeting procedures</w:t>
      </w:r>
    </w:p>
    <w:p w14:paraId="376E04D9" w14:textId="77777777" w:rsidR="00157E41" w:rsidRPr="00157E41" w:rsidRDefault="00157E41" w:rsidP="00157E41">
      <w:pPr>
        <w:spacing w:after="0" w:line="240" w:lineRule="auto"/>
        <w:jc w:val="both"/>
        <w:rPr>
          <w:rFonts w:eastAsia="Times New Roman" w:cs="Arial"/>
          <w:b/>
        </w:rPr>
      </w:pPr>
    </w:p>
    <w:p w14:paraId="376E04DA" w14:textId="77777777" w:rsidR="00157E41" w:rsidRPr="00157E41" w:rsidRDefault="00157E41" w:rsidP="00157E41">
      <w:pPr>
        <w:spacing w:after="0" w:line="240" w:lineRule="auto"/>
        <w:jc w:val="both"/>
        <w:rPr>
          <w:rFonts w:eastAsia="Times New Roman" w:cs="Arial"/>
        </w:rPr>
      </w:pPr>
      <w:r w:rsidRPr="00157E41">
        <w:rPr>
          <w:rFonts w:eastAsia="Times New Roman" w:cs="Arial"/>
          <w:b/>
        </w:rPr>
        <w:t>LPC Members</w:t>
      </w:r>
    </w:p>
    <w:p w14:paraId="376E04DB" w14:textId="77777777" w:rsidR="00157E41" w:rsidRPr="00157E41" w:rsidRDefault="00157E41" w:rsidP="00157E41">
      <w:pPr>
        <w:numPr>
          <w:ilvl w:val="0"/>
          <w:numId w:val="23"/>
        </w:numPr>
        <w:spacing w:after="0" w:line="240" w:lineRule="auto"/>
        <w:jc w:val="both"/>
        <w:rPr>
          <w:rFonts w:eastAsia="Times New Roman" w:cs="Arial"/>
        </w:rPr>
      </w:pPr>
      <w:r w:rsidRPr="00157E41">
        <w:rPr>
          <w:rFonts w:eastAsia="Times New Roman" w:cs="Arial"/>
        </w:rPr>
        <w:t>Read the PSNC Governance guide</w:t>
      </w:r>
    </w:p>
    <w:p w14:paraId="376E04DC" w14:textId="77777777" w:rsidR="00157E41" w:rsidRPr="00157E41" w:rsidRDefault="00157E41" w:rsidP="00157E41">
      <w:pPr>
        <w:numPr>
          <w:ilvl w:val="0"/>
          <w:numId w:val="23"/>
        </w:numPr>
        <w:spacing w:after="0" w:line="240" w:lineRule="auto"/>
        <w:jc w:val="both"/>
        <w:rPr>
          <w:rFonts w:eastAsia="Times New Roman" w:cs="Arial"/>
        </w:rPr>
      </w:pPr>
      <w:r w:rsidRPr="00157E41">
        <w:rPr>
          <w:rFonts w:eastAsia="Times New Roman" w:cs="Arial"/>
        </w:rPr>
        <w:t>Be aware of and conform to duties of the LPC set out in the LPC constitution</w:t>
      </w:r>
    </w:p>
    <w:p w14:paraId="376E04DD" w14:textId="77777777" w:rsidR="00157E41" w:rsidRPr="00157E41" w:rsidRDefault="00157E41" w:rsidP="00157E41">
      <w:pPr>
        <w:numPr>
          <w:ilvl w:val="0"/>
          <w:numId w:val="23"/>
        </w:numPr>
        <w:spacing w:after="0" w:line="240" w:lineRule="auto"/>
        <w:jc w:val="both"/>
        <w:rPr>
          <w:rFonts w:eastAsia="Times New Roman" w:cs="Arial"/>
        </w:rPr>
      </w:pPr>
      <w:r w:rsidRPr="00157E41">
        <w:rPr>
          <w:rFonts w:eastAsia="Times New Roman" w:cs="Arial"/>
        </w:rPr>
        <w:t>New members read the PSNC Governance guide and sign to accept the LPC Governance Principles</w:t>
      </w:r>
    </w:p>
    <w:p w14:paraId="376E04DE" w14:textId="77777777" w:rsidR="00157E41" w:rsidRPr="00157E41" w:rsidRDefault="00157E41" w:rsidP="00157E41">
      <w:pPr>
        <w:numPr>
          <w:ilvl w:val="0"/>
          <w:numId w:val="23"/>
        </w:numPr>
        <w:spacing w:after="0" w:line="240" w:lineRule="auto"/>
        <w:jc w:val="both"/>
        <w:rPr>
          <w:rFonts w:eastAsia="Times New Roman" w:cs="Arial"/>
        </w:rPr>
      </w:pPr>
      <w:r w:rsidRPr="00157E41">
        <w:rPr>
          <w:rFonts w:eastAsia="Times New Roman" w:cs="Arial"/>
        </w:rPr>
        <w:t>New members read the PSNC new members Induction pack or local equivalent</w:t>
      </w:r>
    </w:p>
    <w:p w14:paraId="376E04DF" w14:textId="1E03B0F9" w:rsidR="00157E41" w:rsidRPr="00157E41" w:rsidRDefault="00745D14" w:rsidP="00157E41">
      <w:pPr>
        <w:numPr>
          <w:ilvl w:val="0"/>
          <w:numId w:val="23"/>
        </w:numPr>
        <w:spacing w:after="0" w:line="240" w:lineRule="auto"/>
        <w:jc w:val="both"/>
        <w:rPr>
          <w:rFonts w:eastAsia="Times New Roman" w:cs="Arial"/>
        </w:rPr>
      </w:pPr>
      <w:r w:rsidRPr="00157E41">
        <w:rPr>
          <w:rFonts w:eastAsia="Times New Roman" w:cs="Arial"/>
        </w:rPr>
        <w:t>Complete and</w:t>
      </w:r>
      <w:r w:rsidR="00157E41" w:rsidRPr="00157E41">
        <w:rPr>
          <w:rFonts w:eastAsia="Times New Roman" w:cs="Arial"/>
        </w:rPr>
        <w:t xml:space="preserve"> keep updated Declaration of Interest form</w:t>
      </w:r>
    </w:p>
    <w:p w14:paraId="376E04E0" w14:textId="77777777" w:rsidR="00157E41" w:rsidRPr="00157E41" w:rsidRDefault="00157E41" w:rsidP="00157E41">
      <w:pPr>
        <w:numPr>
          <w:ilvl w:val="0"/>
          <w:numId w:val="23"/>
        </w:numPr>
        <w:spacing w:after="0" w:line="240" w:lineRule="auto"/>
        <w:jc w:val="both"/>
        <w:rPr>
          <w:rFonts w:eastAsia="Times New Roman" w:cs="Arial"/>
        </w:rPr>
      </w:pPr>
      <w:r w:rsidRPr="00157E41">
        <w:rPr>
          <w:rFonts w:eastAsia="Times New Roman" w:cs="Arial"/>
        </w:rPr>
        <w:t>Sign confidentiality agreement</w:t>
      </w:r>
    </w:p>
    <w:p w14:paraId="376E04E1" w14:textId="77777777" w:rsidR="00157E41" w:rsidRPr="00157E41" w:rsidRDefault="00157E41" w:rsidP="00157E41">
      <w:pPr>
        <w:numPr>
          <w:ilvl w:val="0"/>
          <w:numId w:val="23"/>
        </w:numPr>
        <w:spacing w:after="0" w:line="240" w:lineRule="auto"/>
        <w:jc w:val="both"/>
        <w:rPr>
          <w:rFonts w:eastAsia="Times New Roman" w:cs="Arial"/>
        </w:rPr>
      </w:pPr>
      <w:r w:rsidRPr="00157E41">
        <w:rPr>
          <w:rFonts w:eastAsia="Times New Roman" w:cs="Arial"/>
        </w:rPr>
        <w:t>Declare any conflicts of interest at LPC meetings as appropriate</w:t>
      </w:r>
    </w:p>
    <w:p w14:paraId="376E04E2" w14:textId="77777777" w:rsidR="00157E41" w:rsidRPr="00157E41" w:rsidRDefault="00157E41" w:rsidP="00157E41">
      <w:pPr>
        <w:numPr>
          <w:ilvl w:val="0"/>
          <w:numId w:val="23"/>
        </w:numPr>
        <w:spacing w:after="0" w:line="240" w:lineRule="auto"/>
        <w:jc w:val="both"/>
        <w:rPr>
          <w:rFonts w:eastAsia="Times New Roman" w:cs="Arial"/>
        </w:rPr>
      </w:pPr>
      <w:r w:rsidRPr="00157E41">
        <w:rPr>
          <w:rFonts w:eastAsia="Times New Roman" w:cs="Arial"/>
        </w:rPr>
        <w:t>Adhere to corporate responsibility</w:t>
      </w:r>
    </w:p>
    <w:p w14:paraId="376E04E3" w14:textId="77777777" w:rsidR="00157E41" w:rsidRDefault="00157E41" w:rsidP="00157E41">
      <w:pPr>
        <w:numPr>
          <w:ilvl w:val="0"/>
          <w:numId w:val="23"/>
        </w:numPr>
        <w:spacing w:after="0" w:line="240" w:lineRule="auto"/>
        <w:jc w:val="both"/>
        <w:rPr>
          <w:rFonts w:eastAsia="Times New Roman" w:cs="Arial"/>
        </w:rPr>
      </w:pPr>
      <w:r w:rsidRPr="00157E41">
        <w:rPr>
          <w:rFonts w:eastAsia="Times New Roman" w:cs="Arial"/>
        </w:rPr>
        <w:t xml:space="preserve">Ensure members have relevant training to discharge their role. PSNC provides training on </w:t>
      </w:r>
      <w:r w:rsidR="000C7FB7">
        <w:rPr>
          <w:rFonts w:eastAsia="Times New Roman" w:cs="Arial"/>
        </w:rPr>
        <w:t>issues relating to LPC business</w:t>
      </w:r>
    </w:p>
    <w:p w14:paraId="376E04E4" w14:textId="77777777" w:rsidR="000C7FB7" w:rsidRPr="00157E41" w:rsidRDefault="000C7FB7" w:rsidP="000C7FB7">
      <w:pPr>
        <w:spacing w:after="0" w:line="240" w:lineRule="auto"/>
        <w:ind w:left="720"/>
        <w:jc w:val="both"/>
        <w:rPr>
          <w:rFonts w:eastAsia="Times New Roman" w:cs="Arial"/>
        </w:rPr>
      </w:pPr>
    </w:p>
    <w:p w14:paraId="376E04E5" w14:textId="77777777" w:rsidR="00157E41" w:rsidRPr="00157E41" w:rsidRDefault="00157E41" w:rsidP="00157E41">
      <w:pPr>
        <w:spacing w:after="0" w:line="240" w:lineRule="auto"/>
        <w:jc w:val="both"/>
        <w:rPr>
          <w:rFonts w:eastAsia="Times New Roman" w:cs="Arial"/>
        </w:rPr>
      </w:pPr>
      <w:r w:rsidRPr="00157E41">
        <w:rPr>
          <w:rFonts w:eastAsia="Times New Roman" w:cs="Arial"/>
          <w:b/>
        </w:rPr>
        <w:t>Finance</w:t>
      </w:r>
    </w:p>
    <w:p w14:paraId="376E04E6" w14:textId="77777777" w:rsidR="00157E41" w:rsidRPr="00157E41" w:rsidRDefault="00157E41" w:rsidP="00157E41">
      <w:pPr>
        <w:numPr>
          <w:ilvl w:val="0"/>
          <w:numId w:val="25"/>
        </w:numPr>
        <w:spacing w:after="0" w:line="240" w:lineRule="auto"/>
        <w:jc w:val="both"/>
        <w:rPr>
          <w:rFonts w:eastAsia="Times New Roman" w:cs="Arial"/>
        </w:rPr>
      </w:pPr>
      <w:r w:rsidRPr="00157E41">
        <w:rPr>
          <w:rFonts w:eastAsia="Times New Roman" w:cs="Arial"/>
        </w:rPr>
        <w:t>Separate the role of secretary and treasurer</w:t>
      </w:r>
    </w:p>
    <w:p w14:paraId="376E04E7" w14:textId="77777777" w:rsidR="00157E41" w:rsidRPr="00157E41" w:rsidRDefault="00157E41" w:rsidP="00157E41">
      <w:pPr>
        <w:numPr>
          <w:ilvl w:val="0"/>
          <w:numId w:val="25"/>
        </w:numPr>
        <w:spacing w:after="0" w:line="240" w:lineRule="auto"/>
        <w:jc w:val="both"/>
        <w:rPr>
          <w:rFonts w:eastAsia="Times New Roman" w:cs="Arial"/>
        </w:rPr>
      </w:pPr>
      <w:r w:rsidRPr="00157E41">
        <w:rPr>
          <w:rFonts w:eastAsia="Times New Roman" w:cs="Arial"/>
        </w:rPr>
        <w:t>Prepare annual accounts with sufficient detail of income and expenditure</w:t>
      </w:r>
    </w:p>
    <w:p w14:paraId="376E04E8" w14:textId="77777777" w:rsidR="00157E41" w:rsidRPr="00157E41" w:rsidRDefault="00157E41" w:rsidP="00157E41">
      <w:pPr>
        <w:numPr>
          <w:ilvl w:val="0"/>
          <w:numId w:val="25"/>
        </w:numPr>
        <w:spacing w:after="0" w:line="240" w:lineRule="auto"/>
        <w:jc w:val="both"/>
        <w:rPr>
          <w:rFonts w:eastAsia="Times New Roman" w:cs="Arial"/>
        </w:rPr>
      </w:pPr>
      <w:r w:rsidRPr="00157E41">
        <w:rPr>
          <w:rFonts w:eastAsia="Times New Roman" w:cs="Arial"/>
        </w:rPr>
        <w:t xml:space="preserve">Accounts audited by professional with practising certificate </w:t>
      </w:r>
    </w:p>
    <w:p w14:paraId="376E04E9" w14:textId="77777777" w:rsidR="00157E41" w:rsidRPr="00157E41" w:rsidRDefault="00157E41" w:rsidP="00157E41">
      <w:pPr>
        <w:numPr>
          <w:ilvl w:val="0"/>
          <w:numId w:val="25"/>
        </w:numPr>
        <w:spacing w:after="0" w:line="240" w:lineRule="auto"/>
        <w:jc w:val="both"/>
        <w:rPr>
          <w:rFonts w:eastAsia="Times New Roman" w:cs="Arial"/>
        </w:rPr>
      </w:pPr>
      <w:r w:rsidRPr="00157E41">
        <w:rPr>
          <w:rFonts w:eastAsia="Times New Roman" w:cs="Arial"/>
        </w:rPr>
        <w:t>Ensure levy is used for administrative purposes only</w:t>
      </w:r>
    </w:p>
    <w:p w14:paraId="376E04EA" w14:textId="77777777" w:rsidR="00157E41" w:rsidRDefault="00157E41" w:rsidP="00157E41">
      <w:pPr>
        <w:numPr>
          <w:ilvl w:val="0"/>
          <w:numId w:val="25"/>
        </w:numPr>
        <w:spacing w:after="0" w:line="240" w:lineRule="auto"/>
        <w:jc w:val="both"/>
        <w:rPr>
          <w:rFonts w:eastAsia="Times New Roman" w:cs="Arial"/>
        </w:rPr>
      </w:pPr>
      <w:r w:rsidRPr="00157E41">
        <w:rPr>
          <w:rFonts w:eastAsia="Times New Roman" w:cs="Arial"/>
        </w:rPr>
        <w:t>Members scrutinise budgets and annual and regular management accounts as part of their duty to ensure contractors f</w:t>
      </w:r>
      <w:r w:rsidR="000C7FB7">
        <w:rPr>
          <w:rFonts w:eastAsia="Times New Roman" w:cs="Arial"/>
        </w:rPr>
        <w:t>unds are being managed properly</w:t>
      </w:r>
    </w:p>
    <w:p w14:paraId="376E04EB" w14:textId="77777777" w:rsidR="000C7FB7" w:rsidRDefault="000C7FB7" w:rsidP="000C7FB7">
      <w:pPr>
        <w:spacing w:after="0" w:line="240" w:lineRule="auto"/>
        <w:ind w:left="720"/>
        <w:jc w:val="both"/>
        <w:rPr>
          <w:rFonts w:eastAsia="Times New Roman" w:cs="Arial"/>
        </w:rPr>
      </w:pPr>
    </w:p>
    <w:p w14:paraId="376E04EC" w14:textId="2099EA9D" w:rsidR="00157E41" w:rsidRPr="00157E41" w:rsidRDefault="00157E41" w:rsidP="00157E41">
      <w:pPr>
        <w:spacing w:after="0" w:line="240" w:lineRule="auto"/>
        <w:jc w:val="both"/>
        <w:rPr>
          <w:rFonts w:eastAsia="Times New Roman" w:cs="Arial"/>
        </w:rPr>
      </w:pPr>
      <w:r w:rsidRPr="00157E41">
        <w:rPr>
          <w:rFonts w:eastAsia="Times New Roman" w:cs="Arial"/>
          <w:b/>
        </w:rPr>
        <w:t xml:space="preserve">Governance and </w:t>
      </w:r>
      <w:r w:rsidR="00E00944">
        <w:rPr>
          <w:rFonts w:eastAsia="Times New Roman" w:cs="Arial"/>
          <w:b/>
        </w:rPr>
        <w:t xml:space="preserve">NHS </w:t>
      </w:r>
      <w:r w:rsidR="00026025">
        <w:rPr>
          <w:rFonts w:eastAsia="Times New Roman" w:cs="Arial"/>
          <w:b/>
        </w:rPr>
        <w:t>England</w:t>
      </w:r>
      <w:r w:rsidR="00E00944">
        <w:rPr>
          <w:rFonts w:eastAsia="Times New Roman" w:cs="Arial"/>
          <w:b/>
        </w:rPr>
        <w:t xml:space="preserve"> </w:t>
      </w:r>
      <w:r w:rsidR="00026025">
        <w:rPr>
          <w:rFonts w:eastAsia="Times New Roman" w:cs="Arial"/>
          <w:b/>
        </w:rPr>
        <w:t>local team</w:t>
      </w:r>
    </w:p>
    <w:p w14:paraId="376E04ED" w14:textId="74B52C3E" w:rsidR="00157E41" w:rsidRPr="00157E41" w:rsidRDefault="00157E41" w:rsidP="00157E41">
      <w:pPr>
        <w:numPr>
          <w:ilvl w:val="0"/>
          <w:numId w:val="22"/>
        </w:numPr>
        <w:spacing w:after="0" w:line="240" w:lineRule="auto"/>
        <w:jc w:val="both"/>
        <w:rPr>
          <w:rFonts w:eastAsia="Times New Roman" w:cs="Arial"/>
        </w:rPr>
      </w:pPr>
      <w:r w:rsidRPr="00157E41">
        <w:rPr>
          <w:rFonts w:eastAsia="Times New Roman" w:cs="Arial"/>
        </w:rPr>
        <w:t xml:space="preserve">Provide the </w:t>
      </w:r>
      <w:r w:rsidR="00026025">
        <w:rPr>
          <w:rFonts w:eastAsia="Times New Roman" w:cs="Arial"/>
        </w:rPr>
        <w:t>NHS E</w:t>
      </w:r>
      <w:r w:rsidRPr="00157E41">
        <w:rPr>
          <w:rFonts w:eastAsia="Times New Roman" w:cs="Arial"/>
        </w:rPr>
        <w:t xml:space="preserve"> with a copy of the LPC constitution and, as a matter of good practice, the LPC governance principles </w:t>
      </w:r>
    </w:p>
    <w:p w14:paraId="376E04EE" w14:textId="7C4D4992" w:rsidR="00A6768D" w:rsidRPr="00861D6C" w:rsidRDefault="00157E41" w:rsidP="00043AE6">
      <w:pPr>
        <w:pStyle w:val="ListParagraph"/>
        <w:numPr>
          <w:ilvl w:val="0"/>
          <w:numId w:val="22"/>
        </w:numPr>
        <w:spacing w:after="0" w:line="240" w:lineRule="auto"/>
        <w:ind w:right="-110"/>
        <w:rPr>
          <w:rFonts w:eastAsia="Times New Roman" w:cs="Times New Roman"/>
          <w:lang w:val="en-US"/>
        </w:rPr>
      </w:pPr>
      <w:r w:rsidRPr="00043AE6">
        <w:rPr>
          <w:rFonts w:eastAsia="Times New Roman" w:cs="Arial"/>
        </w:rPr>
        <w:t xml:space="preserve">Seek recognition from the </w:t>
      </w:r>
      <w:r w:rsidR="00026025">
        <w:rPr>
          <w:rFonts w:eastAsia="Times New Roman" w:cs="Arial"/>
        </w:rPr>
        <w:t>NHS E</w:t>
      </w:r>
      <w:r w:rsidRPr="00043AE6">
        <w:rPr>
          <w:rFonts w:eastAsia="Times New Roman" w:cs="Arial"/>
        </w:rPr>
        <w:t xml:space="preserve"> (for a new LPC)</w:t>
      </w:r>
    </w:p>
    <w:p w14:paraId="3C0C61BF" w14:textId="7D048DFB" w:rsidR="00861D6C" w:rsidRDefault="00861D6C" w:rsidP="00861D6C">
      <w:pPr>
        <w:spacing w:after="0" w:line="240" w:lineRule="auto"/>
        <w:ind w:right="-110"/>
        <w:rPr>
          <w:rFonts w:eastAsia="Times New Roman" w:cs="Times New Roman"/>
          <w:lang w:val="en-US"/>
        </w:rPr>
      </w:pPr>
    </w:p>
    <w:p w14:paraId="32C7C8E6" w14:textId="0BD3799E" w:rsidR="00861D6C" w:rsidRDefault="00861D6C" w:rsidP="00861D6C">
      <w:pPr>
        <w:spacing w:after="0" w:line="240" w:lineRule="auto"/>
        <w:ind w:right="-110"/>
        <w:rPr>
          <w:rFonts w:eastAsia="Times New Roman" w:cs="Times New Roman"/>
          <w:lang w:val="en-US"/>
        </w:rPr>
      </w:pPr>
    </w:p>
    <w:p w14:paraId="182353C5" w14:textId="77777777" w:rsidR="00FD794A" w:rsidRPr="00E752BC" w:rsidRDefault="00FD794A" w:rsidP="00FD794A">
      <w:pPr>
        <w:jc w:val="right"/>
        <w:rPr>
          <w:b/>
          <w:sz w:val="24"/>
          <w:szCs w:val="24"/>
          <w:u w:val="single"/>
        </w:rPr>
      </w:pPr>
      <w:r w:rsidRPr="00E752BC">
        <w:rPr>
          <w:b/>
          <w:sz w:val="24"/>
          <w:szCs w:val="24"/>
          <w:u w:val="single"/>
        </w:rPr>
        <w:t>Appendix 5</w:t>
      </w:r>
    </w:p>
    <w:p w14:paraId="1E517579" w14:textId="77777777" w:rsidR="00FD794A" w:rsidRDefault="00FD794A" w:rsidP="00FD794A">
      <w:pPr>
        <w:rPr>
          <w:b/>
          <w:sz w:val="28"/>
          <w:szCs w:val="28"/>
        </w:rPr>
      </w:pPr>
    </w:p>
    <w:p w14:paraId="361472AF" w14:textId="77777777" w:rsidR="00FD794A" w:rsidRPr="00263C12" w:rsidRDefault="00FD794A" w:rsidP="00FD794A">
      <w:pPr>
        <w:rPr>
          <w:b/>
          <w:sz w:val="28"/>
          <w:szCs w:val="28"/>
        </w:rPr>
      </w:pPr>
      <w:r w:rsidRPr="00263C12">
        <w:rPr>
          <w:b/>
          <w:sz w:val="28"/>
          <w:szCs w:val="28"/>
        </w:rPr>
        <w:t xml:space="preserve">LPC Governance </w:t>
      </w:r>
      <w:proofErr w:type="gramStart"/>
      <w:r w:rsidRPr="00263C12">
        <w:rPr>
          <w:b/>
          <w:sz w:val="28"/>
          <w:szCs w:val="28"/>
        </w:rPr>
        <w:t>–  setting</w:t>
      </w:r>
      <w:proofErr w:type="gramEnd"/>
      <w:r w:rsidRPr="00263C12">
        <w:rPr>
          <w:b/>
          <w:sz w:val="28"/>
          <w:szCs w:val="28"/>
        </w:rPr>
        <w:t xml:space="preserve"> up and working with a local provider company</w:t>
      </w:r>
    </w:p>
    <w:p w14:paraId="4980613D" w14:textId="77777777" w:rsidR="00FD794A" w:rsidRDefault="00FD794A" w:rsidP="00FD794A"/>
    <w:p w14:paraId="5D1F4DCE" w14:textId="77777777" w:rsidR="00FD794A" w:rsidRDefault="00FD794A" w:rsidP="00FD794A">
      <w:r>
        <w:t>As a representative body recognised by NHS England, LPCs cannot be a provider of services. Under the model LPC constitution an LPC may facilitate the setting up of a provider company if all contractors in the LPC area can join or otherwise engage with the company.</w:t>
      </w:r>
    </w:p>
    <w:p w14:paraId="14F8C037" w14:textId="77777777" w:rsidR="00FD794A" w:rsidRDefault="00FD794A" w:rsidP="00FD794A">
      <w:r>
        <w:t>Whilst LPCs and local provider companies will liaise and support each other - the LPC promoting community pharmacy, creating commissioning opportunities, and generating and developing services – the provider company must be, and seen to be, a separate entity.</w:t>
      </w:r>
    </w:p>
    <w:p w14:paraId="25F2B26F" w14:textId="77777777" w:rsidR="00FD794A" w:rsidRDefault="00FD794A" w:rsidP="00FD794A">
      <w:r>
        <w:t>This document suggests the governance principles to guide LPCs and to ensure the committee does not breach the LPC constitution, or misuse or mismanage LPC funds and resources in its dealings with the provider company. We recommend that the attached document is considered by the LPC, with approval recorded in the LPC minutes and then forms part of the LPC’s governance code. Good practice would be to post the document on the LPC website. The PSNC Governance guide now includes the document.</w:t>
      </w:r>
    </w:p>
    <w:p w14:paraId="6AB4057E" w14:textId="1F4DF722" w:rsidR="00FD794A" w:rsidRDefault="00FD794A" w:rsidP="00FD794A">
      <w:r>
        <w:t>The document can be adopted in its entirety for those LPCs starting the journey to facilitate the setting up of a provider company. Those LPCs that have already set up a provider company may choose to adopt just the provisions relating to working with an LPC supported provider company.</w:t>
      </w:r>
    </w:p>
    <w:p w14:paraId="0D0E9511" w14:textId="5012B5DA" w:rsidR="001B5A9B" w:rsidRDefault="001B5A9B" w:rsidP="00FD794A">
      <w:r>
        <w:t xml:space="preserve">This is also available as </w:t>
      </w:r>
      <w:r w:rsidR="000B05BB">
        <w:t>a PSNC template LPC policy document.</w:t>
      </w:r>
    </w:p>
    <w:p w14:paraId="18DD2D86" w14:textId="77777777" w:rsidR="00FD794A" w:rsidRDefault="00FD794A" w:rsidP="00FD794A">
      <w:r>
        <w:t>For further information see:</w:t>
      </w:r>
    </w:p>
    <w:p w14:paraId="78283203" w14:textId="77777777" w:rsidR="00FD794A" w:rsidRDefault="00FD794A" w:rsidP="00FD794A">
      <w:pPr>
        <w:pStyle w:val="ListParagraph"/>
        <w:numPr>
          <w:ilvl w:val="0"/>
          <w:numId w:val="26"/>
        </w:numPr>
        <w:spacing w:after="160" w:line="259" w:lineRule="auto"/>
      </w:pPr>
      <w:r>
        <w:t>PSNC guidance for LPCs considering involvement in the setting up of a provider company</w:t>
      </w:r>
    </w:p>
    <w:p w14:paraId="3913901B" w14:textId="77777777" w:rsidR="00FD794A" w:rsidRDefault="00FD794A" w:rsidP="00FD794A">
      <w:pPr>
        <w:pStyle w:val="ListParagraph"/>
        <w:numPr>
          <w:ilvl w:val="0"/>
          <w:numId w:val="26"/>
        </w:numPr>
        <w:spacing w:after="160" w:line="259" w:lineRule="auto"/>
      </w:pPr>
      <w:r>
        <w:t>Template Rules and Articles provided by PSNC for a company limited by guarantee</w:t>
      </w:r>
    </w:p>
    <w:p w14:paraId="3E8C2EC1" w14:textId="77777777" w:rsidR="00FD794A" w:rsidRDefault="00FD794A" w:rsidP="00FD794A">
      <w:pPr>
        <w:pStyle w:val="ListParagraph"/>
        <w:numPr>
          <w:ilvl w:val="0"/>
          <w:numId w:val="26"/>
        </w:numPr>
        <w:spacing w:after="160" w:line="259" w:lineRule="auto"/>
      </w:pPr>
      <w:r>
        <w:t xml:space="preserve">PSNC briefing on forming a provider company </w:t>
      </w:r>
    </w:p>
    <w:p w14:paraId="22EA7EE0" w14:textId="77777777" w:rsidR="00FD794A" w:rsidRDefault="00FD794A" w:rsidP="00FD794A">
      <w:r>
        <w:t xml:space="preserve">All are available on the </w:t>
      </w:r>
      <w:hyperlink r:id="rId9" w:history="1">
        <w:r w:rsidRPr="00AC427E">
          <w:rPr>
            <w:rStyle w:val="Hyperlink"/>
          </w:rPr>
          <w:t>PSNC website LPC Resources Centre</w:t>
        </w:r>
      </w:hyperlink>
      <w:r>
        <w:t>.</w:t>
      </w:r>
    </w:p>
    <w:p w14:paraId="19122C45" w14:textId="77777777" w:rsidR="00FD794A" w:rsidRDefault="00FD794A" w:rsidP="00FD794A"/>
    <w:p w14:paraId="69392530" w14:textId="77777777" w:rsidR="00FD794A" w:rsidRDefault="00FD794A" w:rsidP="00FD794A"/>
    <w:p w14:paraId="50547F46" w14:textId="77777777" w:rsidR="00FD794A" w:rsidRDefault="00FD794A" w:rsidP="00FD794A"/>
    <w:p w14:paraId="54A37C4A" w14:textId="77777777" w:rsidR="00FD794A" w:rsidRDefault="00FD794A" w:rsidP="00FD794A"/>
    <w:p w14:paraId="1EE41740" w14:textId="77777777" w:rsidR="00FD794A" w:rsidRDefault="00FD794A" w:rsidP="00FD794A"/>
    <w:p w14:paraId="2F5CA919" w14:textId="77777777" w:rsidR="00FD794A" w:rsidRDefault="00FD794A" w:rsidP="00FD794A"/>
    <w:p w14:paraId="10CFFC6D" w14:textId="77777777" w:rsidR="00FD794A" w:rsidRDefault="00FD794A" w:rsidP="00FD794A"/>
    <w:p w14:paraId="16139AFF" w14:textId="77777777" w:rsidR="00FD794A" w:rsidRDefault="00FD794A" w:rsidP="00FD794A"/>
    <w:p w14:paraId="092DE15C" w14:textId="77777777" w:rsidR="00FD794A" w:rsidRDefault="00FD794A" w:rsidP="00FD794A"/>
    <w:p w14:paraId="2C6F9134" w14:textId="77777777" w:rsidR="00FD794A" w:rsidRPr="0023710F" w:rsidRDefault="00FD794A" w:rsidP="00FD794A">
      <w:pPr>
        <w:rPr>
          <w:sz w:val="24"/>
          <w:szCs w:val="24"/>
        </w:rPr>
      </w:pPr>
      <w:r w:rsidRPr="0023710F">
        <w:rPr>
          <w:b/>
          <w:sz w:val="24"/>
          <w:szCs w:val="24"/>
        </w:rPr>
        <w:t>LPC governance and the local provider company</w:t>
      </w:r>
    </w:p>
    <w:p w14:paraId="4F22534D" w14:textId="77777777" w:rsidR="00FD794A" w:rsidRPr="005B67A7" w:rsidRDefault="00FD794A" w:rsidP="00FD794A">
      <w:r w:rsidRPr="005B67A7">
        <w:t xml:space="preserve">The </w:t>
      </w:r>
      <w:r w:rsidRPr="00AC427E">
        <w:rPr>
          <w:highlight w:val="yellow"/>
        </w:rPr>
        <w:t>xxx</w:t>
      </w:r>
      <w:r w:rsidRPr="005B67A7">
        <w:t xml:space="preserve"> LPC has adopted and adheres to the following principles to govern it’s work with an LPC supported local provider company.</w:t>
      </w:r>
    </w:p>
    <w:p w14:paraId="72E2A1E3" w14:textId="77777777" w:rsidR="00FD794A" w:rsidRPr="005B67A7" w:rsidRDefault="00FD794A" w:rsidP="00FD794A">
      <w:pPr>
        <w:rPr>
          <w:b/>
        </w:rPr>
      </w:pPr>
      <w:r w:rsidRPr="005B67A7">
        <w:rPr>
          <w:b/>
        </w:rPr>
        <w:t>Setting up the provider company</w:t>
      </w:r>
    </w:p>
    <w:p w14:paraId="7B697766" w14:textId="77777777" w:rsidR="00FD794A" w:rsidRPr="005B67A7" w:rsidRDefault="00FD794A" w:rsidP="00FD794A">
      <w:pPr>
        <w:pStyle w:val="ListParagraph"/>
        <w:numPr>
          <w:ilvl w:val="0"/>
          <w:numId w:val="27"/>
        </w:numPr>
        <w:spacing w:after="160" w:line="259" w:lineRule="auto"/>
      </w:pPr>
      <w:r w:rsidRPr="005B67A7">
        <w:t>The LPC will consider a business case to support a proposal to facilitate the setting up of a provider company before committing LPC funds or resources.</w:t>
      </w:r>
    </w:p>
    <w:p w14:paraId="181680AA" w14:textId="77777777" w:rsidR="00FD794A" w:rsidRPr="005B67A7" w:rsidRDefault="00FD794A" w:rsidP="00FD794A">
      <w:pPr>
        <w:pStyle w:val="ListParagraph"/>
        <w:numPr>
          <w:ilvl w:val="0"/>
          <w:numId w:val="27"/>
        </w:numPr>
        <w:spacing w:after="160" w:line="259" w:lineRule="auto"/>
      </w:pPr>
      <w:r w:rsidRPr="005B67A7">
        <w:t>The LPC will consult all its contractors on the proposal to facilitate the setting up of a provider company.</w:t>
      </w:r>
    </w:p>
    <w:p w14:paraId="3252AFEF" w14:textId="77777777" w:rsidR="00FD794A" w:rsidRPr="005B67A7" w:rsidRDefault="00FD794A" w:rsidP="00FD794A">
      <w:pPr>
        <w:pStyle w:val="ListParagraph"/>
        <w:numPr>
          <w:ilvl w:val="0"/>
          <w:numId w:val="27"/>
        </w:numPr>
        <w:spacing w:after="160" w:line="259" w:lineRule="auto"/>
      </w:pPr>
      <w:r w:rsidRPr="005B67A7">
        <w:t>As part of the consultation contractors will have:</w:t>
      </w:r>
    </w:p>
    <w:p w14:paraId="293423D1" w14:textId="77777777" w:rsidR="00FD794A" w:rsidRPr="005B67A7" w:rsidRDefault="00FD794A" w:rsidP="00FD794A">
      <w:pPr>
        <w:pStyle w:val="ListParagraph"/>
        <w:numPr>
          <w:ilvl w:val="1"/>
          <w:numId w:val="27"/>
        </w:numPr>
        <w:spacing w:after="160" w:line="259" w:lineRule="auto"/>
      </w:pPr>
      <w:r w:rsidRPr="005B67A7">
        <w:t xml:space="preserve"> The draft Articles and Rules for company limited by guarantee or equivalent for an alternative body corporate</w:t>
      </w:r>
    </w:p>
    <w:p w14:paraId="504EC10C" w14:textId="77777777" w:rsidR="00FD794A" w:rsidRPr="005B67A7" w:rsidRDefault="00FD794A" w:rsidP="00FD794A">
      <w:pPr>
        <w:pStyle w:val="ListParagraph"/>
        <w:numPr>
          <w:ilvl w:val="1"/>
          <w:numId w:val="27"/>
        </w:numPr>
        <w:spacing w:after="160" w:line="259" w:lineRule="auto"/>
      </w:pPr>
      <w:r w:rsidRPr="005B67A7">
        <w:t>The business case for the proposed company</w:t>
      </w:r>
    </w:p>
    <w:p w14:paraId="7850C512" w14:textId="77777777" w:rsidR="00FD794A" w:rsidRPr="005B67A7" w:rsidRDefault="00FD794A" w:rsidP="00FD794A">
      <w:pPr>
        <w:pStyle w:val="ListParagraph"/>
        <w:numPr>
          <w:ilvl w:val="1"/>
          <w:numId w:val="27"/>
        </w:numPr>
        <w:spacing w:after="160" w:line="259" w:lineRule="auto"/>
      </w:pPr>
      <w:r w:rsidRPr="005B67A7">
        <w:t xml:space="preserve">A statement of the amount of any loan from LPC levy income to establish the company </w:t>
      </w:r>
    </w:p>
    <w:p w14:paraId="4DA529F7" w14:textId="77777777" w:rsidR="00FD794A" w:rsidRPr="005B67A7" w:rsidRDefault="00FD794A" w:rsidP="00FD794A">
      <w:pPr>
        <w:pStyle w:val="ListParagraph"/>
        <w:numPr>
          <w:ilvl w:val="1"/>
          <w:numId w:val="27"/>
        </w:numPr>
        <w:spacing w:after="160" w:line="259" w:lineRule="auto"/>
      </w:pPr>
      <w:r w:rsidRPr="005B67A7">
        <w:t>A form for each contractor to vote on the Article</w:t>
      </w:r>
      <w:r>
        <w:t>s</w:t>
      </w:r>
      <w:r w:rsidRPr="005B67A7">
        <w:t xml:space="preserve"> and Rules and authorise the LPC to loan a specified amount of levy income to establish the company.</w:t>
      </w:r>
    </w:p>
    <w:p w14:paraId="5447CE42" w14:textId="77777777" w:rsidR="00FD794A" w:rsidRPr="005B67A7" w:rsidRDefault="00FD794A" w:rsidP="00FD794A">
      <w:pPr>
        <w:pStyle w:val="ListParagraph"/>
        <w:numPr>
          <w:ilvl w:val="0"/>
          <w:numId w:val="27"/>
        </w:numPr>
        <w:spacing w:after="160" w:line="259" w:lineRule="auto"/>
      </w:pPr>
      <w:r w:rsidRPr="005B67A7">
        <w:t xml:space="preserve">The LPC will hold an EGM of contractors to discuss and vote on the proposals </w:t>
      </w:r>
      <w:r>
        <w:t xml:space="preserve">and any loan </w:t>
      </w:r>
      <w:r w:rsidRPr="005B67A7">
        <w:t>in person, adding in postal votes from non-attenders.</w:t>
      </w:r>
    </w:p>
    <w:p w14:paraId="61C09889" w14:textId="77777777" w:rsidR="00FD794A" w:rsidRPr="005B67A7" w:rsidRDefault="00FD794A" w:rsidP="00FD794A">
      <w:pPr>
        <w:pStyle w:val="ListParagraph"/>
        <w:numPr>
          <w:ilvl w:val="0"/>
          <w:numId w:val="27"/>
        </w:numPr>
        <w:spacing w:after="160" w:line="259" w:lineRule="auto"/>
      </w:pPr>
      <w:r w:rsidRPr="005B67A7">
        <w:t>The LPC will monitor and manage time taken by its officers or members in setting up the company and act if excessive.</w:t>
      </w:r>
    </w:p>
    <w:p w14:paraId="34A8A273" w14:textId="77777777" w:rsidR="00FD794A" w:rsidRPr="005B67A7" w:rsidRDefault="00FD794A" w:rsidP="00FD794A">
      <w:pPr>
        <w:ind w:left="360"/>
      </w:pPr>
      <w:r w:rsidRPr="005B67A7">
        <w:rPr>
          <w:b/>
        </w:rPr>
        <w:t>Working with an LPC supported provider company</w:t>
      </w:r>
    </w:p>
    <w:p w14:paraId="446CF815" w14:textId="77777777" w:rsidR="00FD794A" w:rsidRPr="005B67A7" w:rsidRDefault="00FD794A" w:rsidP="00FD794A">
      <w:pPr>
        <w:pStyle w:val="ListParagraph"/>
        <w:numPr>
          <w:ilvl w:val="0"/>
          <w:numId w:val="27"/>
        </w:numPr>
        <w:spacing w:after="160" w:line="259" w:lineRule="auto"/>
      </w:pPr>
      <w:r w:rsidRPr="005B67A7">
        <w:t>Funding provided to an LPC supported provider company will be by way of a loan; contractors levy income will not be gifted to the provider company.</w:t>
      </w:r>
    </w:p>
    <w:p w14:paraId="23762375" w14:textId="77777777" w:rsidR="00FD794A" w:rsidRPr="005B67A7" w:rsidRDefault="00FD794A" w:rsidP="00FD794A">
      <w:pPr>
        <w:pStyle w:val="ListParagraph"/>
        <w:numPr>
          <w:ilvl w:val="0"/>
          <w:numId w:val="27"/>
        </w:numPr>
        <w:spacing w:after="160" w:line="259" w:lineRule="auto"/>
      </w:pPr>
      <w:r w:rsidRPr="005B67A7">
        <w:t xml:space="preserve">Any loan of contractors’ funds to the provider company will be transparent using a formal loan agreement such as that </w:t>
      </w:r>
      <w:r>
        <w:t xml:space="preserve">available from PSNC. The LPC will take the necessary action to protect LPC funds if the provider company defaults in the performance of any obligation under the loan agreement. </w:t>
      </w:r>
    </w:p>
    <w:p w14:paraId="063B1394" w14:textId="77777777" w:rsidR="00FD794A" w:rsidRPr="005B67A7" w:rsidRDefault="00FD794A" w:rsidP="00FD794A">
      <w:pPr>
        <w:pStyle w:val="ListParagraph"/>
        <w:numPr>
          <w:ilvl w:val="0"/>
          <w:numId w:val="27"/>
        </w:numPr>
        <w:spacing w:after="160" w:line="259" w:lineRule="auto"/>
      </w:pPr>
      <w:r w:rsidRPr="005B67A7">
        <w:t>The LPC is accountable to contractors and will exercise due diligence in agreeing to the loan and its recovery.</w:t>
      </w:r>
    </w:p>
    <w:p w14:paraId="236AC09A" w14:textId="77777777" w:rsidR="00FD794A" w:rsidRPr="005B67A7" w:rsidRDefault="00FD794A" w:rsidP="00FD794A">
      <w:pPr>
        <w:pStyle w:val="ListParagraph"/>
        <w:numPr>
          <w:ilvl w:val="0"/>
          <w:numId w:val="27"/>
        </w:numPr>
        <w:spacing w:after="160" w:line="259" w:lineRule="auto"/>
      </w:pPr>
      <w:r w:rsidRPr="005B67A7">
        <w:t xml:space="preserve">The LPC shall appoint directors to the board of the company who will look after the LPC’s interests. In accordance with corporate governance the LPC directors will be allowed to act independently, in line with their </w:t>
      </w:r>
      <w:proofErr w:type="gramStart"/>
      <w:r w:rsidRPr="005B67A7">
        <w:t>directors</w:t>
      </w:r>
      <w:proofErr w:type="gramEnd"/>
      <w:r w:rsidRPr="005B67A7">
        <w:t xml:space="preserve"> duties, and will not be subject to external control or direction.</w:t>
      </w:r>
    </w:p>
    <w:p w14:paraId="516B9163" w14:textId="77777777" w:rsidR="00FD794A" w:rsidRPr="005B67A7" w:rsidRDefault="00FD794A" w:rsidP="00FD794A">
      <w:pPr>
        <w:pStyle w:val="ListParagraph"/>
        <w:numPr>
          <w:ilvl w:val="0"/>
          <w:numId w:val="27"/>
        </w:numPr>
        <w:spacing w:after="160" w:line="259" w:lineRule="auto"/>
      </w:pPr>
      <w:r w:rsidRPr="005B67A7">
        <w:t xml:space="preserve">The LPC will draw up a formal Memorandum of Understanding (MoU) setting out the terms of the understanding between the LPC and the company </w:t>
      </w:r>
      <w:r>
        <w:t>using the template available from</w:t>
      </w:r>
      <w:r w:rsidRPr="005B67A7">
        <w:t xml:space="preserve"> Healthcare Together or similar</w:t>
      </w:r>
      <w:r>
        <w:t>. T</w:t>
      </w:r>
      <w:r w:rsidRPr="005B67A7">
        <w:t>he MoU will also detail any loan arrangements.</w:t>
      </w:r>
    </w:p>
    <w:p w14:paraId="26B55AB5" w14:textId="77777777" w:rsidR="00FD794A" w:rsidRPr="005B67A7" w:rsidRDefault="00FD794A" w:rsidP="00FD794A">
      <w:pPr>
        <w:pStyle w:val="ListParagraph"/>
        <w:numPr>
          <w:ilvl w:val="0"/>
          <w:numId w:val="27"/>
        </w:numPr>
        <w:spacing w:after="160" w:line="259" w:lineRule="auto"/>
      </w:pPr>
      <w:r w:rsidRPr="005B67A7">
        <w:t xml:space="preserve">The LPC will </w:t>
      </w:r>
      <w:r>
        <w:t xml:space="preserve">be mindful that the company is not the LPC’s provider company, it is a company for contractors. The LPC will </w:t>
      </w:r>
      <w:r w:rsidRPr="005B67A7">
        <w:t>respect that the company is a separate legal entity and will not seek to direct or control its activities other than properly done so by its directors on the board.</w:t>
      </w:r>
    </w:p>
    <w:p w14:paraId="4AED6AEE" w14:textId="77777777" w:rsidR="00861D6C" w:rsidRPr="00861D6C" w:rsidRDefault="00861D6C" w:rsidP="00861D6C">
      <w:pPr>
        <w:spacing w:after="0" w:line="240" w:lineRule="auto"/>
        <w:ind w:right="-110"/>
        <w:rPr>
          <w:rFonts w:eastAsia="Times New Roman" w:cs="Times New Roman"/>
          <w:lang w:val="en-US"/>
        </w:rPr>
      </w:pPr>
    </w:p>
    <w:sectPr w:rsidR="00861D6C" w:rsidRPr="00861D6C" w:rsidSect="00334084">
      <w:headerReference w:type="default" r:id="rId10"/>
      <w:footerReference w:type="default" r:id="rId11"/>
      <w:headerReference w:type="first" r:id="rId12"/>
      <w:footerReference w:type="first" r:id="rId13"/>
      <w:pgSz w:w="11906" w:h="16838"/>
      <w:pgMar w:top="1440" w:right="1440" w:bottom="851" w:left="1440" w:header="708" w:footer="4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4798B" w14:textId="77777777" w:rsidR="00F57BA6" w:rsidRDefault="00F57BA6" w:rsidP="00991CB5">
      <w:pPr>
        <w:spacing w:after="0" w:line="240" w:lineRule="auto"/>
      </w:pPr>
      <w:r>
        <w:separator/>
      </w:r>
    </w:p>
  </w:endnote>
  <w:endnote w:type="continuationSeparator" w:id="0">
    <w:p w14:paraId="691FE9D8" w14:textId="77777777" w:rsidR="00F57BA6" w:rsidRDefault="00F57BA6" w:rsidP="00991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E04F9" w14:textId="77777777" w:rsidR="00ED292D" w:rsidRDefault="00ED292D" w:rsidP="005C5B3B">
    <w:pPr>
      <w:pStyle w:val="Footer"/>
      <w:tabs>
        <w:tab w:val="clear" w:pos="9026"/>
        <w:tab w:val="right" w:pos="9639"/>
      </w:tabs>
      <w:ind w:right="-613"/>
      <w:jc w:val="right"/>
      <w:rPr>
        <w:b/>
        <w:color w:val="808080" w:themeColor="background1" w:themeShade="80"/>
      </w:rPr>
    </w:pPr>
  </w:p>
  <w:tbl>
    <w:tblPr>
      <w:tblStyle w:val="TableGrid"/>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6"/>
      <w:gridCol w:w="5552"/>
    </w:tblGrid>
    <w:tr w:rsidR="00ED292D" w14:paraId="376E04FC" w14:textId="77777777" w:rsidTr="005E45F0">
      <w:tc>
        <w:tcPr>
          <w:tcW w:w="5506" w:type="dxa"/>
        </w:tcPr>
        <w:p w14:paraId="376E04FA" w14:textId="5DD7AFFA" w:rsidR="00ED292D" w:rsidRDefault="00ED292D" w:rsidP="005E45F0">
          <w:pPr>
            <w:pStyle w:val="Footer"/>
            <w:tabs>
              <w:tab w:val="clear" w:pos="9026"/>
              <w:tab w:val="right" w:pos="9639"/>
            </w:tabs>
            <w:ind w:right="-613"/>
            <w:rPr>
              <w:b/>
              <w:color w:val="808080" w:themeColor="background1" w:themeShade="80"/>
            </w:rPr>
          </w:pPr>
          <w:r w:rsidRPr="005E45F0">
            <w:rPr>
              <w:b/>
              <w:color w:val="808080" w:themeColor="background1" w:themeShade="80"/>
            </w:rPr>
            <w:t xml:space="preserve">Page </w:t>
          </w:r>
          <w:r w:rsidRPr="005E45F0">
            <w:rPr>
              <w:b/>
              <w:color w:val="808080" w:themeColor="background1" w:themeShade="80"/>
            </w:rPr>
            <w:fldChar w:fldCharType="begin"/>
          </w:r>
          <w:r w:rsidRPr="005E45F0">
            <w:rPr>
              <w:b/>
              <w:color w:val="808080" w:themeColor="background1" w:themeShade="80"/>
            </w:rPr>
            <w:instrText xml:space="preserve"> PAGE  \* Arabic  \* MERGEFORMAT </w:instrText>
          </w:r>
          <w:r w:rsidRPr="005E45F0">
            <w:rPr>
              <w:b/>
              <w:color w:val="808080" w:themeColor="background1" w:themeShade="80"/>
            </w:rPr>
            <w:fldChar w:fldCharType="separate"/>
          </w:r>
          <w:r w:rsidR="000B05BB">
            <w:rPr>
              <w:b/>
              <w:noProof/>
              <w:color w:val="808080" w:themeColor="background1" w:themeShade="80"/>
            </w:rPr>
            <w:t>10</w:t>
          </w:r>
          <w:r w:rsidRPr="005E45F0">
            <w:rPr>
              <w:b/>
              <w:color w:val="808080" w:themeColor="background1" w:themeShade="80"/>
            </w:rPr>
            <w:fldChar w:fldCharType="end"/>
          </w:r>
          <w:r w:rsidRPr="005E45F0">
            <w:rPr>
              <w:b/>
              <w:color w:val="808080" w:themeColor="background1" w:themeShade="80"/>
            </w:rPr>
            <w:t xml:space="preserve"> of </w:t>
          </w:r>
          <w:r w:rsidRPr="005E45F0">
            <w:rPr>
              <w:b/>
              <w:color w:val="808080" w:themeColor="background1" w:themeShade="80"/>
            </w:rPr>
            <w:fldChar w:fldCharType="begin"/>
          </w:r>
          <w:r w:rsidRPr="005E45F0">
            <w:rPr>
              <w:b/>
              <w:color w:val="808080" w:themeColor="background1" w:themeShade="80"/>
            </w:rPr>
            <w:instrText xml:space="preserve"> NUMPAGES  \* Arabic  \* MERGEFORMAT </w:instrText>
          </w:r>
          <w:r w:rsidRPr="005E45F0">
            <w:rPr>
              <w:b/>
              <w:color w:val="808080" w:themeColor="background1" w:themeShade="80"/>
            </w:rPr>
            <w:fldChar w:fldCharType="separate"/>
          </w:r>
          <w:r w:rsidR="000B05BB">
            <w:rPr>
              <w:b/>
              <w:noProof/>
              <w:color w:val="808080" w:themeColor="background1" w:themeShade="80"/>
            </w:rPr>
            <w:t>12</w:t>
          </w:r>
          <w:r w:rsidRPr="005E45F0">
            <w:rPr>
              <w:b/>
              <w:color w:val="808080" w:themeColor="background1" w:themeShade="80"/>
            </w:rPr>
            <w:fldChar w:fldCharType="end"/>
          </w:r>
        </w:p>
      </w:tc>
      <w:tc>
        <w:tcPr>
          <w:tcW w:w="5552" w:type="dxa"/>
        </w:tcPr>
        <w:p w14:paraId="376E04FB" w14:textId="77777777" w:rsidR="00ED292D" w:rsidRDefault="00ED292D" w:rsidP="005E45F0">
          <w:pPr>
            <w:pStyle w:val="Footer"/>
            <w:tabs>
              <w:tab w:val="clear" w:pos="9026"/>
              <w:tab w:val="right" w:pos="9639"/>
            </w:tabs>
            <w:ind w:right="34"/>
            <w:jc w:val="right"/>
            <w:rPr>
              <w:b/>
              <w:color w:val="808080" w:themeColor="background1" w:themeShade="80"/>
            </w:rPr>
          </w:pPr>
          <w:r w:rsidRPr="005E45F0">
            <w:rPr>
              <w:b/>
              <w:color w:val="808080" w:themeColor="background1" w:themeShade="80"/>
            </w:rPr>
            <w:t>info@psnc.org.uk</w:t>
          </w:r>
          <w:r>
            <w:rPr>
              <w:b/>
              <w:color w:val="808080" w:themeColor="background1" w:themeShade="80"/>
            </w:rPr>
            <w:t xml:space="preserve">      </w:t>
          </w:r>
          <w:r w:rsidRPr="005C5B3B">
            <w:rPr>
              <w:b/>
              <w:color w:val="808080" w:themeColor="background1" w:themeShade="80"/>
            </w:rPr>
            <w:t>psnc.org.uk      0203 1220 810</w:t>
          </w:r>
        </w:p>
      </w:tc>
    </w:tr>
  </w:tbl>
  <w:p w14:paraId="376E04FD" w14:textId="77777777" w:rsidR="00ED292D" w:rsidRPr="005E45F0" w:rsidRDefault="00ED292D" w:rsidP="005E45F0">
    <w:pPr>
      <w:pStyle w:val="Footer"/>
      <w:tabs>
        <w:tab w:val="clear" w:pos="9026"/>
        <w:tab w:val="right" w:pos="9639"/>
      </w:tabs>
      <w:ind w:right="-613"/>
      <w:rPr>
        <w:b/>
        <w:sz w:val="10"/>
        <w:szCs w:val="10"/>
      </w:rPr>
    </w:pPr>
    <w:r w:rsidRPr="005E45F0">
      <w:rPr>
        <w:b/>
        <w:noProof/>
        <w:color w:val="808080" w:themeColor="background1" w:themeShade="80"/>
        <w:sz w:val="10"/>
        <w:szCs w:val="10"/>
        <w:lang w:eastAsia="en-GB"/>
      </w:rPr>
      <w:drawing>
        <wp:anchor distT="0" distB="0" distL="114300" distR="114300" simplePos="0" relativeHeight="251658240" behindDoc="0" locked="0" layoutInCell="1" allowOverlap="1" wp14:anchorId="376E0511" wp14:editId="376E0512">
          <wp:simplePos x="0" y="0"/>
          <wp:positionH relativeFrom="column">
            <wp:posOffset>-914400</wp:posOffset>
          </wp:positionH>
          <wp:positionV relativeFrom="paragraph">
            <wp:posOffset>62865</wp:posOffset>
          </wp:positionV>
          <wp:extent cx="7577455" cy="194310"/>
          <wp:effectExtent l="0" t="0" r="4445"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bar.JPG"/>
                  <pic:cNvPicPr/>
                </pic:nvPicPr>
                <pic:blipFill>
                  <a:blip r:embed="rId1">
                    <a:extLst>
                      <a:ext uri="{28A0092B-C50C-407E-A947-70E740481C1C}">
                        <a14:useLocalDpi xmlns:a14="http://schemas.microsoft.com/office/drawing/2010/main" val="0"/>
                      </a:ext>
                    </a:extLst>
                  </a:blip>
                  <a:stretch>
                    <a:fillRect/>
                  </a:stretch>
                </pic:blipFill>
                <pic:spPr>
                  <a:xfrm>
                    <a:off x="0" y="0"/>
                    <a:ext cx="7577455" cy="19431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E0507" w14:textId="77777777" w:rsidR="00ED292D" w:rsidRDefault="00ED292D" w:rsidP="00334084">
    <w:pPr>
      <w:pStyle w:val="Footer"/>
      <w:tabs>
        <w:tab w:val="clear" w:pos="9026"/>
        <w:tab w:val="right" w:pos="9639"/>
      </w:tabs>
      <w:ind w:right="-613"/>
      <w:jc w:val="right"/>
      <w:rPr>
        <w:b/>
        <w:color w:val="808080" w:themeColor="background1" w:themeShade="80"/>
      </w:rPr>
    </w:pPr>
  </w:p>
  <w:tbl>
    <w:tblPr>
      <w:tblStyle w:val="TableGrid"/>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6"/>
      <w:gridCol w:w="5552"/>
    </w:tblGrid>
    <w:tr w:rsidR="00ED292D" w14:paraId="376E050A" w14:textId="77777777" w:rsidTr="005C2327">
      <w:tc>
        <w:tcPr>
          <w:tcW w:w="5506" w:type="dxa"/>
        </w:tcPr>
        <w:p w14:paraId="376E0508" w14:textId="60D62F46" w:rsidR="00ED292D" w:rsidRDefault="00ED292D" w:rsidP="005C2327">
          <w:pPr>
            <w:pStyle w:val="Footer"/>
            <w:tabs>
              <w:tab w:val="clear" w:pos="9026"/>
              <w:tab w:val="right" w:pos="9639"/>
            </w:tabs>
            <w:ind w:right="-613"/>
            <w:rPr>
              <w:b/>
              <w:color w:val="808080" w:themeColor="background1" w:themeShade="80"/>
            </w:rPr>
          </w:pPr>
          <w:r w:rsidRPr="005E45F0">
            <w:rPr>
              <w:b/>
              <w:color w:val="808080" w:themeColor="background1" w:themeShade="80"/>
            </w:rPr>
            <w:t xml:space="preserve">Page </w:t>
          </w:r>
          <w:r w:rsidRPr="005E45F0">
            <w:rPr>
              <w:b/>
              <w:color w:val="808080" w:themeColor="background1" w:themeShade="80"/>
            </w:rPr>
            <w:fldChar w:fldCharType="begin"/>
          </w:r>
          <w:r w:rsidRPr="005E45F0">
            <w:rPr>
              <w:b/>
              <w:color w:val="808080" w:themeColor="background1" w:themeShade="80"/>
            </w:rPr>
            <w:instrText xml:space="preserve"> PAGE  \* Arabic  \* MERGEFORMAT </w:instrText>
          </w:r>
          <w:r w:rsidRPr="005E45F0">
            <w:rPr>
              <w:b/>
              <w:color w:val="808080" w:themeColor="background1" w:themeShade="80"/>
            </w:rPr>
            <w:fldChar w:fldCharType="separate"/>
          </w:r>
          <w:r w:rsidR="00DE6446">
            <w:rPr>
              <w:b/>
              <w:noProof/>
              <w:color w:val="808080" w:themeColor="background1" w:themeShade="80"/>
            </w:rPr>
            <w:t>1</w:t>
          </w:r>
          <w:r w:rsidRPr="005E45F0">
            <w:rPr>
              <w:b/>
              <w:color w:val="808080" w:themeColor="background1" w:themeShade="80"/>
            </w:rPr>
            <w:fldChar w:fldCharType="end"/>
          </w:r>
          <w:r w:rsidRPr="005E45F0">
            <w:rPr>
              <w:b/>
              <w:color w:val="808080" w:themeColor="background1" w:themeShade="80"/>
            </w:rPr>
            <w:t xml:space="preserve"> of </w:t>
          </w:r>
          <w:r w:rsidRPr="005E45F0">
            <w:rPr>
              <w:b/>
              <w:color w:val="808080" w:themeColor="background1" w:themeShade="80"/>
            </w:rPr>
            <w:fldChar w:fldCharType="begin"/>
          </w:r>
          <w:r w:rsidRPr="005E45F0">
            <w:rPr>
              <w:b/>
              <w:color w:val="808080" w:themeColor="background1" w:themeShade="80"/>
            </w:rPr>
            <w:instrText xml:space="preserve"> NUMPAGES  \* Arabic  \* MERGEFORMAT </w:instrText>
          </w:r>
          <w:r w:rsidRPr="005E45F0">
            <w:rPr>
              <w:b/>
              <w:color w:val="808080" w:themeColor="background1" w:themeShade="80"/>
            </w:rPr>
            <w:fldChar w:fldCharType="separate"/>
          </w:r>
          <w:r w:rsidR="00DE6446">
            <w:rPr>
              <w:b/>
              <w:noProof/>
              <w:color w:val="808080" w:themeColor="background1" w:themeShade="80"/>
            </w:rPr>
            <w:t>12</w:t>
          </w:r>
          <w:r w:rsidRPr="005E45F0">
            <w:rPr>
              <w:b/>
              <w:color w:val="808080" w:themeColor="background1" w:themeShade="80"/>
            </w:rPr>
            <w:fldChar w:fldCharType="end"/>
          </w:r>
        </w:p>
      </w:tc>
      <w:tc>
        <w:tcPr>
          <w:tcW w:w="5552" w:type="dxa"/>
        </w:tcPr>
        <w:p w14:paraId="376E0509" w14:textId="77777777" w:rsidR="00ED292D" w:rsidRDefault="00ED292D" w:rsidP="005C2327">
          <w:pPr>
            <w:pStyle w:val="Footer"/>
            <w:tabs>
              <w:tab w:val="clear" w:pos="9026"/>
              <w:tab w:val="right" w:pos="9639"/>
            </w:tabs>
            <w:ind w:right="34"/>
            <w:jc w:val="right"/>
            <w:rPr>
              <w:b/>
              <w:color w:val="808080" w:themeColor="background1" w:themeShade="80"/>
            </w:rPr>
          </w:pPr>
          <w:r w:rsidRPr="005E45F0">
            <w:rPr>
              <w:b/>
              <w:color w:val="808080" w:themeColor="background1" w:themeShade="80"/>
            </w:rPr>
            <w:t>info@psnc.org.uk</w:t>
          </w:r>
          <w:r>
            <w:rPr>
              <w:b/>
              <w:color w:val="808080" w:themeColor="background1" w:themeShade="80"/>
            </w:rPr>
            <w:t xml:space="preserve">      </w:t>
          </w:r>
          <w:r w:rsidRPr="005C5B3B">
            <w:rPr>
              <w:b/>
              <w:color w:val="808080" w:themeColor="background1" w:themeShade="80"/>
            </w:rPr>
            <w:t>psnc.org.uk      0203 1220 810</w:t>
          </w:r>
        </w:p>
      </w:tc>
    </w:tr>
  </w:tbl>
  <w:p w14:paraId="376E050B" w14:textId="77777777" w:rsidR="00ED292D" w:rsidRPr="005E45F0" w:rsidRDefault="00ED292D" w:rsidP="00334084">
    <w:pPr>
      <w:pStyle w:val="Footer"/>
      <w:tabs>
        <w:tab w:val="clear" w:pos="9026"/>
        <w:tab w:val="right" w:pos="9639"/>
      </w:tabs>
      <w:ind w:right="-613"/>
      <w:rPr>
        <w:b/>
        <w:sz w:val="10"/>
        <w:szCs w:val="10"/>
      </w:rPr>
    </w:pPr>
    <w:r w:rsidRPr="005E45F0">
      <w:rPr>
        <w:b/>
        <w:noProof/>
        <w:color w:val="808080" w:themeColor="background1" w:themeShade="80"/>
        <w:sz w:val="10"/>
        <w:szCs w:val="10"/>
        <w:lang w:eastAsia="en-GB"/>
      </w:rPr>
      <w:drawing>
        <wp:anchor distT="0" distB="0" distL="114300" distR="114300" simplePos="0" relativeHeight="251663360" behindDoc="0" locked="0" layoutInCell="1" allowOverlap="1" wp14:anchorId="376E0517" wp14:editId="376E0518">
          <wp:simplePos x="0" y="0"/>
          <wp:positionH relativeFrom="column">
            <wp:posOffset>-914400</wp:posOffset>
          </wp:positionH>
          <wp:positionV relativeFrom="paragraph">
            <wp:posOffset>62865</wp:posOffset>
          </wp:positionV>
          <wp:extent cx="7577455" cy="194310"/>
          <wp:effectExtent l="0" t="0" r="444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bar.JPG"/>
                  <pic:cNvPicPr/>
                </pic:nvPicPr>
                <pic:blipFill>
                  <a:blip r:embed="rId1">
                    <a:extLst>
                      <a:ext uri="{28A0092B-C50C-407E-A947-70E740481C1C}">
                        <a14:useLocalDpi xmlns:a14="http://schemas.microsoft.com/office/drawing/2010/main" val="0"/>
                      </a:ext>
                    </a:extLst>
                  </a:blip>
                  <a:stretch>
                    <a:fillRect/>
                  </a:stretch>
                </pic:blipFill>
                <pic:spPr>
                  <a:xfrm>
                    <a:off x="0" y="0"/>
                    <a:ext cx="7577455" cy="194310"/>
                  </a:xfrm>
                  <a:prstGeom prst="rect">
                    <a:avLst/>
                  </a:prstGeom>
                </pic:spPr>
              </pic:pic>
            </a:graphicData>
          </a:graphic>
          <wp14:sizeRelH relativeFrom="margin">
            <wp14:pctWidth>0</wp14:pctWidth>
          </wp14:sizeRelH>
          <wp14:sizeRelV relativeFrom="margin">
            <wp14:pctHeight>0</wp14:pctHeight>
          </wp14:sizeRelV>
        </wp:anchor>
      </w:drawing>
    </w:r>
  </w:p>
  <w:p w14:paraId="376E050C" w14:textId="77777777" w:rsidR="00ED292D" w:rsidRDefault="00ED2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458B7" w14:textId="77777777" w:rsidR="00F57BA6" w:rsidRDefault="00F57BA6" w:rsidP="00991CB5">
      <w:pPr>
        <w:spacing w:after="0" w:line="240" w:lineRule="auto"/>
      </w:pPr>
      <w:r>
        <w:separator/>
      </w:r>
    </w:p>
  </w:footnote>
  <w:footnote w:type="continuationSeparator" w:id="0">
    <w:p w14:paraId="37A1FECD" w14:textId="77777777" w:rsidR="00F57BA6" w:rsidRDefault="00F57BA6" w:rsidP="00991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E04F7" w14:textId="77777777" w:rsidR="00ED292D" w:rsidRDefault="00ED292D" w:rsidP="00733D41">
    <w:pPr>
      <w:pStyle w:val="Header"/>
    </w:pPr>
    <w:r w:rsidRPr="00334084">
      <w:rPr>
        <w:noProof/>
        <w:lang w:eastAsia="en-GB"/>
      </w:rPr>
      <w:drawing>
        <wp:anchor distT="0" distB="0" distL="114300" distR="114300" simplePos="0" relativeHeight="251666432" behindDoc="0" locked="0" layoutInCell="1" allowOverlap="1" wp14:anchorId="376E050D" wp14:editId="376E050E">
          <wp:simplePos x="0" y="0"/>
          <wp:positionH relativeFrom="column">
            <wp:posOffset>176530</wp:posOffset>
          </wp:positionH>
          <wp:positionV relativeFrom="paragraph">
            <wp:posOffset>-85090</wp:posOffset>
          </wp:positionV>
          <wp:extent cx="655320" cy="38671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of-community_purple.jpg"/>
                  <pic:cNvPicPr/>
                </pic:nvPicPr>
                <pic:blipFill rotWithShape="1">
                  <a:blip r:embed="rId1" cstate="print">
                    <a:extLst>
                      <a:ext uri="{28A0092B-C50C-407E-A947-70E740481C1C}">
                        <a14:useLocalDpi xmlns:a14="http://schemas.microsoft.com/office/drawing/2010/main" val="0"/>
                      </a:ext>
                    </a:extLst>
                  </a:blip>
                  <a:srcRect l="6911" t="4620" r="5894" b="11646"/>
                  <a:stretch/>
                </pic:blipFill>
                <pic:spPr bwMode="auto">
                  <a:xfrm>
                    <a:off x="0" y="0"/>
                    <a:ext cx="655320" cy="3867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34084">
      <w:rPr>
        <w:noProof/>
        <w:lang w:eastAsia="en-GB"/>
      </w:rPr>
      <w:drawing>
        <wp:anchor distT="0" distB="0" distL="114300" distR="114300" simplePos="0" relativeHeight="251665408" behindDoc="0" locked="0" layoutInCell="1" allowOverlap="1" wp14:anchorId="376E050F" wp14:editId="376E0510">
          <wp:simplePos x="0" y="0"/>
          <wp:positionH relativeFrom="column">
            <wp:posOffset>-461010</wp:posOffset>
          </wp:positionH>
          <wp:positionV relativeFrom="paragraph">
            <wp:posOffset>-102870</wp:posOffset>
          </wp:positionV>
          <wp:extent cx="601980" cy="433705"/>
          <wp:effectExtent l="0" t="0" r="7620" b="444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rotWithShape="1">
                  <a:blip r:embed="rId2" cstate="print">
                    <a:extLst>
                      <a:ext uri="{28A0092B-C50C-407E-A947-70E740481C1C}">
                        <a14:useLocalDpi xmlns:a14="http://schemas.microsoft.com/office/drawing/2010/main" val="0"/>
                      </a:ext>
                    </a:extLst>
                  </a:blip>
                  <a:srcRect l="5387" t="5808" r="5226" b="4100"/>
                  <a:stretch/>
                </pic:blipFill>
                <pic:spPr bwMode="auto">
                  <a:xfrm>
                    <a:off x="0" y="0"/>
                    <a:ext cx="601980" cy="433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6E04F8" w14:textId="77777777" w:rsidR="00ED292D" w:rsidRDefault="00ED29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E04FE" w14:textId="77777777" w:rsidR="00ED292D" w:rsidRDefault="00ED292D">
    <w:pPr>
      <w:pStyle w:val="Header"/>
    </w:pPr>
    <w:r w:rsidRPr="00334084">
      <w:rPr>
        <w:noProof/>
        <w:lang w:eastAsia="en-GB"/>
      </w:rPr>
      <w:drawing>
        <wp:anchor distT="0" distB="0" distL="114300" distR="114300" simplePos="0" relativeHeight="251660288" behindDoc="0" locked="0" layoutInCell="1" allowOverlap="1" wp14:anchorId="376E0513" wp14:editId="376E0514">
          <wp:simplePos x="0" y="0"/>
          <wp:positionH relativeFrom="column">
            <wp:posOffset>-656590</wp:posOffset>
          </wp:positionH>
          <wp:positionV relativeFrom="paragraph">
            <wp:posOffset>-166370</wp:posOffset>
          </wp:positionV>
          <wp:extent cx="1124585" cy="810260"/>
          <wp:effectExtent l="0" t="0" r="0" b="889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rotWithShape="1">
                  <a:blip r:embed="rId1" cstate="print">
                    <a:extLst>
                      <a:ext uri="{28A0092B-C50C-407E-A947-70E740481C1C}">
                        <a14:useLocalDpi xmlns:a14="http://schemas.microsoft.com/office/drawing/2010/main" val="0"/>
                      </a:ext>
                    </a:extLst>
                  </a:blip>
                  <a:srcRect l="5387" t="5808" r="5226" b="4100"/>
                  <a:stretch/>
                </pic:blipFill>
                <pic:spPr bwMode="auto">
                  <a:xfrm>
                    <a:off x="0" y="0"/>
                    <a:ext cx="1124585" cy="810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34084">
      <w:rPr>
        <w:noProof/>
        <w:lang w:eastAsia="en-GB"/>
      </w:rPr>
      <w:drawing>
        <wp:anchor distT="0" distB="0" distL="114300" distR="114300" simplePos="0" relativeHeight="251661312" behindDoc="0" locked="0" layoutInCell="1" allowOverlap="1" wp14:anchorId="376E0515" wp14:editId="376E0516">
          <wp:simplePos x="0" y="0"/>
          <wp:positionH relativeFrom="column">
            <wp:posOffset>608330</wp:posOffset>
          </wp:positionH>
          <wp:positionV relativeFrom="paragraph">
            <wp:posOffset>-116205</wp:posOffset>
          </wp:positionV>
          <wp:extent cx="1283970" cy="758190"/>
          <wp:effectExtent l="0" t="0" r="0" b="381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of-community_purple.jpg"/>
                  <pic:cNvPicPr/>
                </pic:nvPicPr>
                <pic:blipFill rotWithShape="1">
                  <a:blip r:embed="rId2" cstate="print">
                    <a:extLst>
                      <a:ext uri="{28A0092B-C50C-407E-A947-70E740481C1C}">
                        <a14:useLocalDpi xmlns:a14="http://schemas.microsoft.com/office/drawing/2010/main" val="0"/>
                      </a:ext>
                    </a:extLst>
                  </a:blip>
                  <a:srcRect l="6911" t="4620" r="5894" b="11646"/>
                  <a:stretch/>
                </pic:blipFill>
                <pic:spPr bwMode="auto">
                  <a:xfrm>
                    <a:off x="0" y="0"/>
                    <a:ext cx="1283970" cy="7581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6E04FF" w14:textId="77777777" w:rsidR="00ED292D" w:rsidRDefault="00ED292D">
    <w:pPr>
      <w:pStyle w:val="Header"/>
    </w:pPr>
  </w:p>
  <w:p w14:paraId="376E0500" w14:textId="77777777" w:rsidR="00ED292D" w:rsidRDefault="00ED292D">
    <w:pPr>
      <w:pStyle w:val="Header"/>
    </w:pPr>
  </w:p>
  <w:p w14:paraId="376E0501" w14:textId="77777777" w:rsidR="00ED292D" w:rsidRDefault="00ED292D">
    <w:pPr>
      <w:pStyle w:val="Header"/>
    </w:pPr>
  </w:p>
  <w:p w14:paraId="376E0502" w14:textId="77777777" w:rsidR="00ED292D" w:rsidRDefault="00ED292D">
    <w:pPr>
      <w:pStyle w:val="Header"/>
    </w:pPr>
  </w:p>
  <w:p w14:paraId="376E0503" w14:textId="77777777" w:rsidR="00ED292D" w:rsidRDefault="00ED292D">
    <w:pPr>
      <w:pStyle w:val="Header"/>
    </w:pPr>
  </w:p>
  <w:p w14:paraId="376E0504" w14:textId="77777777" w:rsidR="00ED292D" w:rsidRDefault="00ED292D">
    <w:pPr>
      <w:pStyle w:val="Header"/>
    </w:pPr>
  </w:p>
  <w:p w14:paraId="376E0505" w14:textId="77777777" w:rsidR="00ED292D" w:rsidRDefault="00ED292D">
    <w:pPr>
      <w:pStyle w:val="Header"/>
    </w:pPr>
  </w:p>
  <w:p w14:paraId="376E0506" w14:textId="77777777" w:rsidR="00ED292D" w:rsidRDefault="00ED2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643EF"/>
    <w:multiLevelType w:val="hybridMultilevel"/>
    <w:tmpl w:val="E6ECAB00"/>
    <w:lvl w:ilvl="0" w:tplc="93441722">
      <w:start w:val="1"/>
      <w:numFmt w:val="low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9901A3"/>
    <w:multiLevelType w:val="hybridMultilevel"/>
    <w:tmpl w:val="D922AA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4A37F3"/>
    <w:multiLevelType w:val="hybridMultilevel"/>
    <w:tmpl w:val="84449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654CB5"/>
    <w:multiLevelType w:val="multilevel"/>
    <w:tmpl w:val="0E040738"/>
    <w:lvl w:ilvl="0">
      <w:start w:val="1"/>
      <w:numFmt w:val="bullet"/>
      <w:lvlText w:val=""/>
      <w:lvlJc w:val="left"/>
      <w:pPr>
        <w:tabs>
          <w:tab w:val="num" w:pos="720"/>
        </w:tabs>
        <w:ind w:left="720" w:hanging="360"/>
      </w:pPr>
      <w:rPr>
        <w:rFonts w:ascii="Symbol" w:hAnsi="Symbol" w:hint="default"/>
        <w:color w:val="51968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1E64F3"/>
    <w:multiLevelType w:val="hybridMultilevel"/>
    <w:tmpl w:val="E662EB88"/>
    <w:lvl w:ilvl="0" w:tplc="FC969956">
      <w:start w:val="1"/>
      <w:numFmt w:val="low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043F4E"/>
    <w:multiLevelType w:val="hybridMultilevel"/>
    <w:tmpl w:val="C4C8D4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EA5310"/>
    <w:multiLevelType w:val="multilevel"/>
    <w:tmpl w:val="A94C6998"/>
    <w:lvl w:ilvl="0">
      <w:start w:val="1"/>
      <w:numFmt w:val="bullet"/>
      <w:lvlText w:val=""/>
      <w:lvlJc w:val="left"/>
      <w:pPr>
        <w:tabs>
          <w:tab w:val="num" w:pos="720"/>
        </w:tabs>
        <w:ind w:left="720" w:hanging="360"/>
      </w:pPr>
      <w:rPr>
        <w:rFonts w:ascii="Symbol" w:hAnsi="Symbol" w:hint="default"/>
        <w:color w:val="C3137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1226EE"/>
    <w:multiLevelType w:val="hybridMultilevel"/>
    <w:tmpl w:val="75EE94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B69655A"/>
    <w:multiLevelType w:val="hybridMultilevel"/>
    <w:tmpl w:val="0B144E6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946756"/>
    <w:multiLevelType w:val="multilevel"/>
    <w:tmpl w:val="43A44416"/>
    <w:lvl w:ilvl="0">
      <w:start w:val="1"/>
      <w:numFmt w:val="bullet"/>
      <w:lvlText w:val=""/>
      <w:lvlJc w:val="left"/>
      <w:pPr>
        <w:tabs>
          <w:tab w:val="num" w:pos="720"/>
        </w:tabs>
        <w:ind w:left="720" w:hanging="360"/>
      </w:pPr>
      <w:rPr>
        <w:rFonts w:ascii="Symbol" w:hAnsi="Symbol" w:hint="default"/>
        <w:color w:val="AA890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B30887"/>
    <w:multiLevelType w:val="hybridMultilevel"/>
    <w:tmpl w:val="AC98E4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B531DF"/>
    <w:multiLevelType w:val="multilevel"/>
    <w:tmpl w:val="09127882"/>
    <w:lvl w:ilvl="0">
      <w:start w:val="1"/>
      <w:numFmt w:val="bullet"/>
      <w:lvlText w:val=""/>
      <w:lvlJc w:val="left"/>
      <w:pPr>
        <w:tabs>
          <w:tab w:val="num" w:pos="720"/>
        </w:tabs>
        <w:ind w:left="720" w:hanging="360"/>
      </w:pPr>
      <w:rPr>
        <w:rFonts w:ascii="Symbol" w:hAnsi="Symbol" w:hint="default"/>
        <w:color w:val="65922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0E6CAA"/>
    <w:multiLevelType w:val="hybridMultilevel"/>
    <w:tmpl w:val="F0E2D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C253BB"/>
    <w:multiLevelType w:val="multilevel"/>
    <w:tmpl w:val="C64AB0C6"/>
    <w:lvl w:ilvl="0">
      <w:start w:val="1"/>
      <w:numFmt w:val="bullet"/>
      <w:lvlText w:val=""/>
      <w:lvlJc w:val="left"/>
      <w:pPr>
        <w:tabs>
          <w:tab w:val="num" w:pos="720"/>
        </w:tabs>
        <w:ind w:left="720" w:hanging="360"/>
      </w:pPr>
      <w:rPr>
        <w:rFonts w:ascii="Symbol" w:hAnsi="Symbol" w:hint="default"/>
        <w:color w:val="5185C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3804D1"/>
    <w:multiLevelType w:val="multilevel"/>
    <w:tmpl w:val="CF42BFCE"/>
    <w:lvl w:ilvl="0">
      <w:start w:val="1"/>
      <w:numFmt w:val="bullet"/>
      <w:lvlText w:val=""/>
      <w:lvlJc w:val="left"/>
      <w:pPr>
        <w:tabs>
          <w:tab w:val="num" w:pos="720"/>
        </w:tabs>
        <w:ind w:left="720" w:hanging="360"/>
      </w:pPr>
      <w:rPr>
        <w:rFonts w:ascii="Symbol" w:hAnsi="Symbol" w:hint="default"/>
        <w:color w:val="D5872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793019"/>
    <w:multiLevelType w:val="multilevel"/>
    <w:tmpl w:val="F97214E0"/>
    <w:lvl w:ilvl="0">
      <w:start w:val="1"/>
      <w:numFmt w:val="bullet"/>
      <w:lvlText w:val=""/>
      <w:lvlJc w:val="left"/>
      <w:pPr>
        <w:tabs>
          <w:tab w:val="num" w:pos="720"/>
        </w:tabs>
        <w:ind w:left="720" w:hanging="360"/>
      </w:pPr>
      <w:rPr>
        <w:rFonts w:ascii="Symbol" w:hAnsi="Symbol" w:hint="default"/>
        <w:color w:val="51968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53767B"/>
    <w:multiLevelType w:val="hybridMultilevel"/>
    <w:tmpl w:val="2B640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BA536C"/>
    <w:multiLevelType w:val="multilevel"/>
    <w:tmpl w:val="50F68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187EDA"/>
    <w:multiLevelType w:val="multilevel"/>
    <w:tmpl w:val="8CC62322"/>
    <w:lvl w:ilvl="0">
      <w:start w:val="1"/>
      <w:numFmt w:val="bullet"/>
      <w:lvlText w:val=""/>
      <w:lvlJc w:val="left"/>
      <w:pPr>
        <w:tabs>
          <w:tab w:val="num" w:pos="720"/>
        </w:tabs>
        <w:ind w:left="720" w:hanging="360"/>
      </w:pPr>
      <w:rPr>
        <w:rFonts w:ascii="Symbol" w:hAnsi="Symbol" w:hint="default"/>
        <w:color w:val="93378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7700A4"/>
    <w:multiLevelType w:val="multilevel"/>
    <w:tmpl w:val="A71EB5AA"/>
    <w:lvl w:ilvl="0">
      <w:start w:val="1"/>
      <w:numFmt w:val="bullet"/>
      <w:lvlText w:val=""/>
      <w:lvlJc w:val="left"/>
      <w:pPr>
        <w:tabs>
          <w:tab w:val="num" w:pos="720"/>
        </w:tabs>
        <w:ind w:left="720" w:hanging="360"/>
      </w:pPr>
      <w:rPr>
        <w:rFonts w:ascii="Symbol" w:hAnsi="Symbol" w:hint="default"/>
        <w:color w:val="5185C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7C3121"/>
    <w:multiLevelType w:val="multilevel"/>
    <w:tmpl w:val="FC6C675A"/>
    <w:lvl w:ilvl="0">
      <w:start w:val="1"/>
      <w:numFmt w:val="bullet"/>
      <w:lvlText w:val=""/>
      <w:lvlJc w:val="left"/>
      <w:pPr>
        <w:tabs>
          <w:tab w:val="num" w:pos="720"/>
        </w:tabs>
        <w:ind w:left="720" w:hanging="360"/>
      </w:pPr>
      <w:rPr>
        <w:rFonts w:ascii="Symbol" w:hAnsi="Symbol" w:hint="default"/>
        <w:color w:val="5185C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0B13E2"/>
    <w:multiLevelType w:val="hybridMultilevel"/>
    <w:tmpl w:val="EDF6A7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EA7EDF"/>
    <w:multiLevelType w:val="hybridMultilevel"/>
    <w:tmpl w:val="9026A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397C51"/>
    <w:multiLevelType w:val="hybridMultilevel"/>
    <w:tmpl w:val="EB34EE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294E0C"/>
    <w:multiLevelType w:val="hybridMultilevel"/>
    <w:tmpl w:val="92460478"/>
    <w:lvl w:ilvl="0" w:tplc="D1343590">
      <w:start w:val="1"/>
      <w:numFmt w:val="lowerLetter"/>
      <w:lvlText w:val="(%1)"/>
      <w:lvlJc w:val="left"/>
      <w:pPr>
        <w:tabs>
          <w:tab w:val="num" w:pos="2880"/>
        </w:tabs>
        <w:ind w:left="2880" w:hanging="720"/>
      </w:pPr>
      <w:rPr>
        <w:rFonts w:hint="default"/>
      </w:rPr>
    </w:lvl>
    <w:lvl w:ilvl="1" w:tplc="A9443E7E">
      <w:start w:val="7"/>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5" w15:restartNumberingAfterBreak="0">
    <w:nsid w:val="6F3048E2"/>
    <w:multiLevelType w:val="hybridMultilevel"/>
    <w:tmpl w:val="8AD4689A"/>
    <w:lvl w:ilvl="0" w:tplc="9AC61870">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4D3654"/>
    <w:multiLevelType w:val="multilevel"/>
    <w:tmpl w:val="DC067D88"/>
    <w:lvl w:ilvl="0">
      <w:start w:val="1"/>
      <w:numFmt w:val="bullet"/>
      <w:lvlText w:val=""/>
      <w:lvlJc w:val="left"/>
      <w:pPr>
        <w:tabs>
          <w:tab w:val="num" w:pos="720"/>
        </w:tabs>
        <w:ind w:left="720" w:hanging="360"/>
      </w:pPr>
      <w:rPr>
        <w:rFonts w:ascii="Symbol" w:hAnsi="Symbol" w:hint="default"/>
        <w:color w:val="C3137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8871718">
    <w:abstractNumId w:val="17"/>
  </w:num>
  <w:num w:numId="2" w16cid:durableId="569580917">
    <w:abstractNumId w:val="15"/>
  </w:num>
  <w:num w:numId="3" w16cid:durableId="2017540814">
    <w:abstractNumId w:val="13"/>
  </w:num>
  <w:num w:numId="4" w16cid:durableId="817114883">
    <w:abstractNumId w:val="19"/>
  </w:num>
  <w:num w:numId="5" w16cid:durableId="1198082338">
    <w:abstractNumId w:val="9"/>
  </w:num>
  <w:num w:numId="6" w16cid:durableId="160313310">
    <w:abstractNumId w:val="11"/>
  </w:num>
  <w:num w:numId="7" w16cid:durableId="270086028">
    <w:abstractNumId w:val="26"/>
  </w:num>
  <w:num w:numId="8" w16cid:durableId="729575881">
    <w:abstractNumId w:val="6"/>
  </w:num>
  <w:num w:numId="9" w16cid:durableId="490756013">
    <w:abstractNumId w:val="18"/>
  </w:num>
  <w:num w:numId="10" w16cid:durableId="818155686">
    <w:abstractNumId w:val="3"/>
  </w:num>
  <w:num w:numId="11" w16cid:durableId="1542669534">
    <w:abstractNumId w:val="20"/>
  </w:num>
  <w:num w:numId="12" w16cid:durableId="1919552873">
    <w:abstractNumId w:val="14"/>
  </w:num>
  <w:num w:numId="13" w16cid:durableId="460080376">
    <w:abstractNumId w:val="24"/>
  </w:num>
  <w:num w:numId="14" w16cid:durableId="1657488421">
    <w:abstractNumId w:val="0"/>
  </w:num>
  <w:num w:numId="15" w16cid:durableId="568229233">
    <w:abstractNumId w:val="4"/>
  </w:num>
  <w:num w:numId="16" w16cid:durableId="1285649154">
    <w:abstractNumId w:val="8"/>
  </w:num>
  <w:num w:numId="17" w16cid:durableId="1967275451">
    <w:abstractNumId w:val="5"/>
  </w:num>
  <w:num w:numId="18" w16cid:durableId="696780271">
    <w:abstractNumId w:val="25"/>
  </w:num>
  <w:num w:numId="19" w16cid:durableId="1322200183">
    <w:abstractNumId w:val="21"/>
  </w:num>
  <w:num w:numId="20" w16cid:durableId="1227884599">
    <w:abstractNumId w:val="10"/>
  </w:num>
  <w:num w:numId="21" w16cid:durableId="1207260316">
    <w:abstractNumId w:val="7"/>
  </w:num>
  <w:num w:numId="22" w16cid:durableId="654142132">
    <w:abstractNumId w:val="12"/>
  </w:num>
  <w:num w:numId="23" w16cid:durableId="1704478550">
    <w:abstractNumId w:val="22"/>
  </w:num>
  <w:num w:numId="24" w16cid:durableId="2024743380">
    <w:abstractNumId w:val="23"/>
  </w:num>
  <w:num w:numId="25" w16cid:durableId="424884145">
    <w:abstractNumId w:val="16"/>
  </w:num>
  <w:num w:numId="26" w16cid:durableId="1573394967">
    <w:abstractNumId w:val="2"/>
  </w:num>
  <w:num w:numId="27" w16cid:durableId="1696035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327"/>
    <w:rsid w:val="00000E9E"/>
    <w:rsid w:val="00004569"/>
    <w:rsid w:val="00012294"/>
    <w:rsid w:val="00014F14"/>
    <w:rsid w:val="0002043E"/>
    <w:rsid w:val="0002178F"/>
    <w:rsid w:val="00026025"/>
    <w:rsid w:val="00032712"/>
    <w:rsid w:val="00043AE6"/>
    <w:rsid w:val="00045531"/>
    <w:rsid w:val="00083E1A"/>
    <w:rsid w:val="000A0FCB"/>
    <w:rsid w:val="000A214B"/>
    <w:rsid w:val="000B05BB"/>
    <w:rsid w:val="000B784D"/>
    <w:rsid w:val="000C564A"/>
    <w:rsid w:val="000C7FB7"/>
    <w:rsid w:val="00116318"/>
    <w:rsid w:val="00126602"/>
    <w:rsid w:val="00157E41"/>
    <w:rsid w:val="0016049A"/>
    <w:rsid w:val="001778EB"/>
    <w:rsid w:val="001A50DA"/>
    <w:rsid w:val="001B5A9B"/>
    <w:rsid w:val="001B6C42"/>
    <w:rsid w:val="001C5EA8"/>
    <w:rsid w:val="001E4D02"/>
    <w:rsid w:val="001E5628"/>
    <w:rsid w:val="001E71FC"/>
    <w:rsid w:val="001F4774"/>
    <w:rsid w:val="00243528"/>
    <w:rsid w:val="00252A98"/>
    <w:rsid w:val="0026225D"/>
    <w:rsid w:val="002C5419"/>
    <w:rsid w:val="002C70D8"/>
    <w:rsid w:val="002D46FD"/>
    <w:rsid w:val="002E2B18"/>
    <w:rsid w:val="002E3175"/>
    <w:rsid w:val="002F7916"/>
    <w:rsid w:val="003007D9"/>
    <w:rsid w:val="00322353"/>
    <w:rsid w:val="00334084"/>
    <w:rsid w:val="00337A92"/>
    <w:rsid w:val="00360706"/>
    <w:rsid w:val="00362D2F"/>
    <w:rsid w:val="00366C1A"/>
    <w:rsid w:val="003B4A7B"/>
    <w:rsid w:val="003D383E"/>
    <w:rsid w:val="003E6C4F"/>
    <w:rsid w:val="003F0206"/>
    <w:rsid w:val="0040609C"/>
    <w:rsid w:val="0040654E"/>
    <w:rsid w:val="00426379"/>
    <w:rsid w:val="00462015"/>
    <w:rsid w:val="00466322"/>
    <w:rsid w:val="004874F0"/>
    <w:rsid w:val="00496A52"/>
    <w:rsid w:val="004B72D7"/>
    <w:rsid w:val="004E7CC2"/>
    <w:rsid w:val="004F3AE2"/>
    <w:rsid w:val="0051159E"/>
    <w:rsid w:val="00531776"/>
    <w:rsid w:val="00533F00"/>
    <w:rsid w:val="00534B28"/>
    <w:rsid w:val="00543C93"/>
    <w:rsid w:val="0055718B"/>
    <w:rsid w:val="005B67AD"/>
    <w:rsid w:val="005C2327"/>
    <w:rsid w:val="005C5B3B"/>
    <w:rsid w:val="005D16BE"/>
    <w:rsid w:val="005D6312"/>
    <w:rsid w:val="005E45F0"/>
    <w:rsid w:val="00643881"/>
    <w:rsid w:val="00647745"/>
    <w:rsid w:val="00683E56"/>
    <w:rsid w:val="0071716E"/>
    <w:rsid w:val="007249BF"/>
    <w:rsid w:val="00733D41"/>
    <w:rsid w:val="00742113"/>
    <w:rsid w:val="00745D14"/>
    <w:rsid w:val="00761573"/>
    <w:rsid w:val="00772F4F"/>
    <w:rsid w:val="007814EE"/>
    <w:rsid w:val="007C7939"/>
    <w:rsid w:val="00813C89"/>
    <w:rsid w:val="00825F04"/>
    <w:rsid w:val="00850B7B"/>
    <w:rsid w:val="00861D6C"/>
    <w:rsid w:val="00863FA4"/>
    <w:rsid w:val="00875DE4"/>
    <w:rsid w:val="008918FE"/>
    <w:rsid w:val="008B648B"/>
    <w:rsid w:val="008C1D09"/>
    <w:rsid w:val="008C2DC7"/>
    <w:rsid w:val="00962CB2"/>
    <w:rsid w:val="009816AE"/>
    <w:rsid w:val="00987A17"/>
    <w:rsid w:val="00991CB5"/>
    <w:rsid w:val="009A4905"/>
    <w:rsid w:val="009B1F2E"/>
    <w:rsid w:val="009C30F0"/>
    <w:rsid w:val="009D7F38"/>
    <w:rsid w:val="009F475A"/>
    <w:rsid w:val="00A017AE"/>
    <w:rsid w:val="00A11B13"/>
    <w:rsid w:val="00A3428F"/>
    <w:rsid w:val="00A5048E"/>
    <w:rsid w:val="00A6768D"/>
    <w:rsid w:val="00A840F5"/>
    <w:rsid w:val="00AD3DD6"/>
    <w:rsid w:val="00AF32C0"/>
    <w:rsid w:val="00B03F3C"/>
    <w:rsid w:val="00B0540C"/>
    <w:rsid w:val="00B06E46"/>
    <w:rsid w:val="00B153DA"/>
    <w:rsid w:val="00B42CD7"/>
    <w:rsid w:val="00B97940"/>
    <w:rsid w:val="00BC4242"/>
    <w:rsid w:val="00BE2482"/>
    <w:rsid w:val="00BF167E"/>
    <w:rsid w:val="00BF67D8"/>
    <w:rsid w:val="00C1781B"/>
    <w:rsid w:val="00C3157B"/>
    <w:rsid w:val="00C36637"/>
    <w:rsid w:val="00C639E5"/>
    <w:rsid w:val="00C770B8"/>
    <w:rsid w:val="00CC7278"/>
    <w:rsid w:val="00CD5435"/>
    <w:rsid w:val="00CD557E"/>
    <w:rsid w:val="00CF7C0B"/>
    <w:rsid w:val="00D074D7"/>
    <w:rsid w:val="00D13EDD"/>
    <w:rsid w:val="00D24910"/>
    <w:rsid w:val="00D3164C"/>
    <w:rsid w:val="00D4147E"/>
    <w:rsid w:val="00D4737F"/>
    <w:rsid w:val="00D6299B"/>
    <w:rsid w:val="00D7513A"/>
    <w:rsid w:val="00D93F4C"/>
    <w:rsid w:val="00DA6559"/>
    <w:rsid w:val="00DB1BDE"/>
    <w:rsid w:val="00DC4D9C"/>
    <w:rsid w:val="00DE6446"/>
    <w:rsid w:val="00DF6FBB"/>
    <w:rsid w:val="00DF7B82"/>
    <w:rsid w:val="00E00944"/>
    <w:rsid w:val="00E07648"/>
    <w:rsid w:val="00E120EE"/>
    <w:rsid w:val="00E12D34"/>
    <w:rsid w:val="00E750F2"/>
    <w:rsid w:val="00E844F3"/>
    <w:rsid w:val="00EB587F"/>
    <w:rsid w:val="00EB6BB9"/>
    <w:rsid w:val="00EC1AB8"/>
    <w:rsid w:val="00ED292D"/>
    <w:rsid w:val="00ED6D7D"/>
    <w:rsid w:val="00EF09E6"/>
    <w:rsid w:val="00F16BEF"/>
    <w:rsid w:val="00F448C1"/>
    <w:rsid w:val="00F55BB2"/>
    <w:rsid w:val="00F57BA6"/>
    <w:rsid w:val="00F6101C"/>
    <w:rsid w:val="00F81BA0"/>
    <w:rsid w:val="00F90B23"/>
    <w:rsid w:val="00FA2ED2"/>
    <w:rsid w:val="00FB4354"/>
    <w:rsid w:val="00FD794A"/>
    <w:rsid w:val="00FF25AF"/>
    <w:rsid w:val="00FF2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E039A"/>
  <w15:docId w15:val="{0C62D882-A321-41E5-B4F6-AE45B6EF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C2327"/>
    <w:pPr>
      <w:keepNext/>
      <w:spacing w:after="0" w:line="240" w:lineRule="auto"/>
      <w:outlineLvl w:val="0"/>
    </w:pPr>
    <w:rPr>
      <w:rFonts w:ascii="Times New Roman" w:eastAsia="Times New Roman" w:hAnsi="Times New Roman" w:cs="Times New Roman"/>
      <w:sz w:val="28"/>
      <w:szCs w:val="24"/>
    </w:rPr>
  </w:style>
  <w:style w:type="paragraph" w:styleId="Heading2">
    <w:name w:val="heading 2"/>
    <w:basedOn w:val="Normal"/>
    <w:next w:val="Normal"/>
    <w:link w:val="Heading2Char"/>
    <w:qFormat/>
    <w:rsid w:val="005C2327"/>
    <w:pPr>
      <w:keepNext/>
      <w:spacing w:before="240" w:after="60" w:line="240" w:lineRule="auto"/>
      <w:outlineLvl w:val="1"/>
    </w:pPr>
    <w:rPr>
      <w:rFonts w:ascii="Arial" w:eastAsia="Times New Roman" w:hAnsi="Arial" w:cs="Arial"/>
      <w:b/>
      <w:bCs/>
      <w:i/>
      <w:iCs/>
      <w:sz w:val="28"/>
      <w:szCs w:val="28"/>
      <w:lang w:val="en-US"/>
    </w:rPr>
  </w:style>
  <w:style w:type="paragraph" w:styleId="Heading3">
    <w:name w:val="heading 3"/>
    <w:basedOn w:val="Normal"/>
    <w:link w:val="Heading3Char"/>
    <w:qFormat/>
    <w:rsid w:val="00A5048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qFormat/>
    <w:rsid w:val="005C2327"/>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basedOn w:val="Normal"/>
    <w:next w:val="Normal"/>
    <w:link w:val="Heading5Char"/>
    <w:qFormat/>
    <w:rsid w:val="005C2327"/>
    <w:pPr>
      <w:spacing w:before="240" w:after="60" w:line="240" w:lineRule="auto"/>
      <w:outlineLvl w:val="4"/>
    </w:pPr>
    <w:rPr>
      <w:rFonts w:ascii="Times New Roman" w:eastAsia="Times New Roman" w:hAnsi="Times New Roman" w:cs="Times New Roman"/>
      <w:b/>
      <w:bCs/>
      <w:i/>
      <w:iCs/>
      <w:sz w:val="26"/>
      <w:szCs w:val="26"/>
      <w:lang w:val="en-US"/>
    </w:rPr>
  </w:style>
  <w:style w:type="paragraph" w:styleId="Heading6">
    <w:name w:val="heading 6"/>
    <w:basedOn w:val="Normal"/>
    <w:next w:val="Normal"/>
    <w:link w:val="Heading6Char"/>
    <w:uiPriority w:val="9"/>
    <w:semiHidden/>
    <w:unhideWhenUsed/>
    <w:qFormat/>
    <w:rsid w:val="0026225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91CB5"/>
    <w:pPr>
      <w:tabs>
        <w:tab w:val="center" w:pos="4513"/>
        <w:tab w:val="right" w:pos="9026"/>
      </w:tabs>
      <w:spacing w:after="0" w:line="240" w:lineRule="auto"/>
    </w:pPr>
  </w:style>
  <w:style w:type="character" w:customStyle="1" w:styleId="HeaderChar">
    <w:name w:val="Header Char"/>
    <w:basedOn w:val="DefaultParagraphFont"/>
    <w:link w:val="Header"/>
    <w:rsid w:val="00991CB5"/>
  </w:style>
  <w:style w:type="paragraph" w:styleId="Footer">
    <w:name w:val="footer"/>
    <w:basedOn w:val="Normal"/>
    <w:link w:val="FooterChar"/>
    <w:unhideWhenUsed/>
    <w:rsid w:val="00991CB5"/>
    <w:pPr>
      <w:tabs>
        <w:tab w:val="center" w:pos="4513"/>
        <w:tab w:val="right" w:pos="9026"/>
      </w:tabs>
      <w:spacing w:after="0" w:line="240" w:lineRule="auto"/>
    </w:pPr>
  </w:style>
  <w:style w:type="character" w:customStyle="1" w:styleId="FooterChar">
    <w:name w:val="Footer Char"/>
    <w:basedOn w:val="DefaultParagraphFont"/>
    <w:link w:val="Footer"/>
    <w:rsid w:val="00991CB5"/>
  </w:style>
  <w:style w:type="paragraph" w:styleId="BalloonText">
    <w:name w:val="Balloon Text"/>
    <w:basedOn w:val="Normal"/>
    <w:link w:val="BalloonTextChar"/>
    <w:uiPriority w:val="99"/>
    <w:semiHidden/>
    <w:unhideWhenUsed/>
    <w:rsid w:val="00991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CB5"/>
    <w:rPr>
      <w:rFonts w:ascii="Tahoma" w:hAnsi="Tahoma" w:cs="Tahoma"/>
      <w:sz w:val="16"/>
      <w:szCs w:val="16"/>
    </w:rPr>
  </w:style>
  <w:style w:type="character" w:customStyle="1" w:styleId="Heading3Char">
    <w:name w:val="Heading 3 Char"/>
    <w:basedOn w:val="DefaultParagraphFont"/>
    <w:link w:val="Heading3"/>
    <w:rsid w:val="00A5048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A504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5048E"/>
  </w:style>
  <w:style w:type="character" w:styleId="Hyperlink">
    <w:name w:val="Hyperlink"/>
    <w:basedOn w:val="DefaultParagraphFont"/>
    <w:unhideWhenUsed/>
    <w:rsid w:val="00A5048E"/>
    <w:rPr>
      <w:color w:val="0000FF"/>
      <w:u w:val="single"/>
    </w:rPr>
  </w:style>
  <w:style w:type="table" w:styleId="TableGrid">
    <w:name w:val="Table Grid"/>
    <w:basedOn w:val="TableNormal"/>
    <w:uiPriority w:val="59"/>
    <w:rsid w:val="005E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C2327"/>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5C2327"/>
    <w:rPr>
      <w:rFonts w:ascii="Arial" w:eastAsia="Times New Roman" w:hAnsi="Arial" w:cs="Arial"/>
      <w:b/>
      <w:bCs/>
      <w:i/>
      <w:iCs/>
      <w:sz w:val="28"/>
      <w:szCs w:val="28"/>
      <w:lang w:val="en-US"/>
    </w:rPr>
  </w:style>
  <w:style w:type="character" w:customStyle="1" w:styleId="Heading4Char">
    <w:name w:val="Heading 4 Char"/>
    <w:basedOn w:val="DefaultParagraphFont"/>
    <w:link w:val="Heading4"/>
    <w:rsid w:val="005C2327"/>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5C2327"/>
    <w:rPr>
      <w:rFonts w:ascii="Times New Roman" w:eastAsia="Times New Roman" w:hAnsi="Times New Roman" w:cs="Times New Roman"/>
      <w:b/>
      <w:bCs/>
      <w:i/>
      <w:iCs/>
      <w:sz w:val="26"/>
      <w:szCs w:val="26"/>
      <w:lang w:val="en-US"/>
    </w:rPr>
  </w:style>
  <w:style w:type="numbering" w:customStyle="1" w:styleId="NoList1">
    <w:name w:val="No List1"/>
    <w:next w:val="NoList"/>
    <w:uiPriority w:val="99"/>
    <w:semiHidden/>
    <w:unhideWhenUsed/>
    <w:rsid w:val="005C2327"/>
  </w:style>
  <w:style w:type="character" w:styleId="PageNumber">
    <w:name w:val="page number"/>
    <w:basedOn w:val="DefaultParagraphFont"/>
    <w:rsid w:val="005C2327"/>
  </w:style>
  <w:style w:type="paragraph" w:styleId="BodyText3">
    <w:name w:val="Body Text 3"/>
    <w:basedOn w:val="Normal"/>
    <w:link w:val="BodyText3Char"/>
    <w:rsid w:val="005C2327"/>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C2327"/>
    <w:rPr>
      <w:rFonts w:ascii="Times New Roman" w:eastAsia="Times New Roman" w:hAnsi="Times New Roman" w:cs="Times New Roman"/>
      <w:sz w:val="16"/>
      <w:szCs w:val="16"/>
      <w:lang w:val="en-US"/>
    </w:rPr>
  </w:style>
  <w:style w:type="paragraph" w:styleId="Subtitle">
    <w:name w:val="Subtitle"/>
    <w:basedOn w:val="Normal"/>
    <w:link w:val="SubtitleChar"/>
    <w:qFormat/>
    <w:rsid w:val="005C2327"/>
    <w:pPr>
      <w:spacing w:after="0" w:line="240" w:lineRule="auto"/>
    </w:pPr>
    <w:rPr>
      <w:rFonts w:ascii="Arial" w:eastAsia="Times New Roman" w:hAnsi="Arial" w:cs="Times New Roman"/>
      <w:sz w:val="28"/>
      <w:szCs w:val="20"/>
      <w:lang w:val="en-US"/>
    </w:rPr>
  </w:style>
  <w:style w:type="character" w:customStyle="1" w:styleId="SubtitleChar">
    <w:name w:val="Subtitle Char"/>
    <w:basedOn w:val="DefaultParagraphFont"/>
    <w:link w:val="Subtitle"/>
    <w:rsid w:val="005C2327"/>
    <w:rPr>
      <w:rFonts w:ascii="Arial" w:eastAsia="Times New Roman" w:hAnsi="Arial" w:cs="Times New Roman"/>
      <w:sz w:val="28"/>
      <w:szCs w:val="20"/>
      <w:lang w:val="en-US"/>
    </w:rPr>
  </w:style>
  <w:style w:type="character" w:styleId="FollowedHyperlink">
    <w:name w:val="FollowedHyperlink"/>
    <w:basedOn w:val="DefaultParagraphFont"/>
    <w:uiPriority w:val="99"/>
    <w:semiHidden/>
    <w:unhideWhenUsed/>
    <w:rsid w:val="000A214B"/>
    <w:rPr>
      <w:color w:val="800080" w:themeColor="followedHyperlink"/>
      <w:u w:val="single"/>
    </w:rPr>
  </w:style>
  <w:style w:type="character" w:styleId="CommentReference">
    <w:name w:val="annotation reference"/>
    <w:basedOn w:val="DefaultParagraphFont"/>
    <w:uiPriority w:val="99"/>
    <w:semiHidden/>
    <w:unhideWhenUsed/>
    <w:rsid w:val="00543C93"/>
    <w:rPr>
      <w:sz w:val="16"/>
      <w:szCs w:val="16"/>
    </w:rPr>
  </w:style>
  <w:style w:type="paragraph" w:styleId="CommentText">
    <w:name w:val="annotation text"/>
    <w:basedOn w:val="Normal"/>
    <w:link w:val="CommentTextChar"/>
    <w:uiPriority w:val="99"/>
    <w:semiHidden/>
    <w:unhideWhenUsed/>
    <w:rsid w:val="00543C93"/>
    <w:pPr>
      <w:spacing w:line="240" w:lineRule="auto"/>
    </w:pPr>
    <w:rPr>
      <w:sz w:val="20"/>
      <w:szCs w:val="20"/>
    </w:rPr>
  </w:style>
  <w:style w:type="character" w:customStyle="1" w:styleId="CommentTextChar">
    <w:name w:val="Comment Text Char"/>
    <w:basedOn w:val="DefaultParagraphFont"/>
    <w:link w:val="CommentText"/>
    <w:uiPriority w:val="99"/>
    <w:semiHidden/>
    <w:rsid w:val="00543C93"/>
    <w:rPr>
      <w:sz w:val="20"/>
      <w:szCs w:val="20"/>
    </w:rPr>
  </w:style>
  <w:style w:type="paragraph" w:styleId="CommentSubject">
    <w:name w:val="annotation subject"/>
    <w:basedOn w:val="CommentText"/>
    <w:next w:val="CommentText"/>
    <w:link w:val="CommentSubjectChar"/>
    <w:uiPriority w:val="99"/>
    <w:semiHidden/>
    <w:unhideWhenUsed/>
    <w:rsid w:val="00543C93"/>
    <w:rPr>
      <w:b/>
      <w:bCs/>
    </w:rPr>
  </w:style>
  <w:style w:type="character" w:customStyle="1" w:styleId="CommentSubjectChar">
    <w:name w:val="Comment Subject Char"/>
    <w:basedOn w:val="CommentTextChar"/>
    <w:link w:val="CommentSubject"/>
    <w:uiPriority w:val="99"/>
    <w:semiHidden/>
    <w:rsid w:val="00543C93"/>
    <w:rPr>
      <w:b/>
      <w:bCs/>
      <w:sz w:val="20"/>
      <w:szCs w:val="20"/>
    </w:rPr>
  </w:style>
  <w:style w:type="paragraph" w:styleId="ListParagraph">
    <w:name w:val="List Paragraph"/>
    <w:basedOn w:val="Normal"/>
    <w:uiPriority w:val="34"/>
    <w:qFormat/>
    <w:rsid w:val="0026225D"/>
    <w:pPr>
      <w:ind w:left="720"/>
      <w:contextualSpacing/>
    </w:pPr>
  </w:style>
  <w:style w:type="character" w:customStyle="1" w:styleId="Heading6Char">
    <w:name w:val="Heading 6 Char"/>
    <w:basedOn w:val="DefaultParagraphFont"/>
    <w:link w:val="Heading6"/>
    <w:uiPriority w:val="9"/>
    <w:semiHidden/>
    <w:rsid w:val="0026225D"/>
    <w:rPr>
      <w:rFonts w:asciiTheme="majorHAnsi" w:eastAsiaTheme="majorEastAsia" w:hAnsiTheme="majorHAnsi" w:cstheme="majorBidi"/>
      <w:i/>
      <w:iCs/>
      <w:color w:val="243F60" w:themeColor="accent1" w:themeShade="7F"/>
    </w:rPr>
  </w:style>
  <w:style w:type="paragraph" w:styleId="BodyText">
    <w:name w:val="Body Text"/>
    <w:basedOn w:val="Normal"/>
    <w:link w:val="BodyTextChar"/>
    <w:uiPriority w:val="99"/>
    <w:semiHidden/>
    <w:unhideWhenUsed/>
    <w:rsid w:val="0026225D"/>
    <w:pPr>
      <w:spacing w:after="120"/>
    </w:pPr>
  </w:style>
  <w:style w:type="character" w:customStyle="1" w:styleId="BodyTextChar">
    <w:name w:val="Body Text Char"/>
    <w:basedOn w:val="DefaultParagraphFont"/>
    <w:link w:val="BodyText"/>
    <w:uiPriority w:val="99"/>
    <w:semiHidden/>
    <w:rsid w:val="0026225D"/>
  </w:style>
  <w:style w:type="paragraph" w:styleId="BodyText2">
    <w:name w:val="Body Text 2"/>
    <w:basedOn w:val="Normal"/>
    <w:link w:val="BodyText2Char"/>
    <w:uiPriority w:val="99"/>
    <w:semiHidden/>
    <w:unhideWhenUsed/>
    <w:rsid w:val="0026225D"/>
    <w:pPr>
      <w:spacing w:after="120" w:line="480" w:lineRule="auto"/>
    </w:pPr>
  </w:style>
  <w:style w:type="character" w:customStyle="1" w:styleId="BodyText2Char">
    <w:name w:val="Body Text 2 Char"/>
    <w:basedOn w:val="DefaultParagraphFont"/>
    <w:link w:val="BodyText2"/>
    <w:uiPriority w:val="99"/>
    <w:semiHidden/>
    <w:rsid w:val="00262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913563">
      <w:bodyDiv w:val="1"/>
      <w:marLeft w:val="0"/>
      <w:marRight w:val="0"/>
      <w:marTop w:val="0"/>
      <w:marBottom w:val="0"/>
      <w:divBdr>
        <w:top w:val="none" w:sz="0" w:space="0" w:color="auto"/>
        <w:left w:val="none" w:sz="0" w:space="0" w:color="auto"/>
        <w:bottom w:val="none" w:sz="0" w:space="0" w:color="auto"/>
        <w:right w:val="none" w:sz="0" w:space="0" w:color="auto"/>
      </w:divBdr>
    </w:div>
    <w:div w:id="177289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e.king@psnc.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snc.org.uk/lpcs/lpc-members-area/lpc-resource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ing\Desktop\LPCs%20brief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10EC5-597B-4CD6-B6E7-05E641077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C:\Users\mking\Desktop\LPCs briefing.dotx</Template>
  <TotalTime>1</TotalTime>
  <Pages>12</Pages>
  <Words>3975</Words>
  <Characters>22662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King</dc:creator>
  <cp:lastModifiedBy>Anne-Marie King</cp:lastModifiedBy>
  <cp:revision>2</cp:revision>
  <cp:lastPrinted>2017-02-01T11:05:00Z</cp:lastPrinted>
  <dcterms:created xsi:type="dcterms:W3CDTF">2025-09-14T18:08:00Z</dcterms:created>
  <dcterms:modified xsi:type="dcterms:W3CDTF">2025-09-14T18:08:00Z</dcterms:modified>
</cp:coreProperties>
</file>