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3DC2" w14:textId="77777777" w:rsidR="00EF5A23" w:rsidRPr="00520284" w:rsidRDefault="00EF5A23" w:rsidP="00CC6FDE">
      <w:pPr>
        <w:suppressAutoHyphens/>
        <w:spacing w:after="0" w:line="240" w:lineRule="auto"/>
        <w:rPr>
          <w:rFonts w:ascii="Arial" w:eastAsia="Times New Roman" w:hAnsi="Arial" w:cs="Arial"/>
          <w:b/>
          <w:sz w:val="24"/>
          <w:szCs w:val="24"/>
        </w:rPr>
      </w:pPr>
    </w:p>
    <w:p w14:paraId="02BB2B59" w14:textId="77777777" w:rsidR="00EF5A23" w:rsidRPr="00520284" w:rsidRDefault="00EF5A23" w:rsidP="00520284">
      <w:pPr>
        <w:widowControl w:val="0"/>
        <w:spacing w:after="0" w:line="240" w:lineRule="auto"/>
        <w:jc w:val="both"/>
        <w:rPr>
          <w:rFonts w:ascii="Arial" w:eastAsia="Times New Roman" w:hAnsi="Arial" w:cs="Arial"/>
          <w:b/>
          <w:sz w:val="24"/>
          <w:szCs w:val="24"/>
        </w:rPr>
      </w:pPr>
    </w:p>
    <w:p w14:paraId="617AB026" w14:textId="77777777" w:rsidR="00EF5A23" w:rsidRPr="00520284" w:rsidRDefault="00EF5A23" w:rsidP="00520284">
      <w:pPr>
        <w:widowControl w:val="0"/>
        <w:spacing w:after="0" w:line="240" w:lineRule="auto"/>
        <w:jc w:val="both"/>
        <w:rPr>
          <w:rFonts w:ascii="Arial" w:eastAsia="Times New Roman" w:hAnsi="Arial" w:cs="Arial"/>
          <w:b/>
          <w:sz w:val="24"/>
          <w:szCs w:val="24"/>
        </w:rPr>
      </w:pPr>
    </w:p>
    <w:p w14:paraId="3AC49233" w14:textId="77777777" w:rsidR="00EF5A23" w:rsidRPr="00520284" w:rsidRDefault="00EF5A23" w:rsidP="00520284">
      <w:pPr>
        <w:widowControl w:val="0"/>
        <w:spacing w:after="0" w:line="240" w:lineRule="auto"/>
        <w:jc w:val="both"/>
        <w:rPr>
          <w:rFonts w:ascii="Arial" w:eastAsia="Times New Roman" w:hAnsi="Arial" w:cs="Arial"/>
          <w:b/>
          <w:sz w:val="24"/>
          <w:szCs w:val="24"/>
        </w:rPr>
      </w:pPr>
    </w:p>
    <w:p w14:paraId="22298AB1" w14:textId="77777777" w:rsidR="00EF5A23" w:rsidRPr="00520284" w:rsidRDefault="00EF5A23" w:rsidP="00520284">
      <w:pPr>
        <w:widowControl w:val="0"/>
        <w:spacing w:after="0" w:line="240" w:lineRule="auto"/>
        <w:jc w:val="both"/>
        <w:rPr>
          <w:rFonts w:ascii="Arial" w:eastAsia="Times New Roman" w:hAnsi="Arial" w:cs="Arial"/>
          <w:b/>
          <w:sz w:val="24"/>
          <w:szCs w:val="24"/>
        </w:rPr>
      </w:pPr>
    </w:p>
    <w:p w14:paraId="2EBA6BD0" w14:textId="77777777" w:rsidR="00EF5A23" w:rsidRPr="00520284" w:rsidRDefault="00EF5A23" w:rsidP="00520284">
      <w:pPr>
        <w:widowControl w:val="0"/>
        <w:spacing w:after="0" w:line="240" w:lineRule="auto"/>
        <w:jc w:val="both"/>
        <w:rPr>
          <w:rFonts w:ascii="Arial" w:eastAsia="Times New Roman" w:hAnsi="Arial" w:cs="Times New Roman"/>
          <w:b/>
          <w:sz w:val="20"/>
          <w:szCs w:val="20"/>
          <w:u w:val="single"/>
          <w:lang w:eastAsia="en-GB"/>
        </w:rPr>
      </w:pPr>
    </w:p>
    <w:p w14:paraId="40C6D74A" w14:textId="77777777" w:rsidR="00EF5A23" w:rsidRPr="00520284" w:rsidRDefault="00EF5A23" w:rsidP="00520284">
      <w:pPr>
        <w:widowControl w:val="0"/>
        <w:spacing w:after="0" w:line="240" w:lineRule="auto"/>
        <w:jc w:val="both"/>
        <w:rPr>
          <w:rFonts w:ascii="Arial" w:eastAsia="Times New Roman" w:hAnsi="Arial" w:cs="Times New Roman"/>
          <w:b/>
          <w:sz w:val="20"/>
          <w:szCs w:val="20"/>
          <w:u w:val="single"/>
          <w:lang w:eastAsia="en-GB"/>
        </w:rPr>
      </w:pPr>
    </w:p>
    <w:p w14:paraId="273E0BB9" w14:textId="77777777" w:rsidR="00EF5A23" w:rsidRPr="00520284" w:rsidRDefault="00EF5A23" w:rsidP="00520284">
      <w:pPr>
        <w:widowControl w:val="0"/>
        <w:spacing w:after="0" w:line="240" w:lineRule="auto"/>
        <w:jc w:val="both"/>
        <w:rPr>
          <w:rFonts w:ascii="Arial" w:eastAsia="Times New Roman" w:hAnsi="Arial" w:cs="Times New Roman"/>
          <w:b/>
          <w:sz w:val="20"/>
          <w:szCs w:val="20"/>
          <w:u w:val="single"/>
          <w:lang w:eastAsia="en-GB"/>
        </w:rPr>
      </w:pPr>
    </w:p>
    <w:p w14:paraId="125489E2" w14:textId="77777777" w:rsidR="00EF5A23" w:rsidRPr="00520284" w:rsidRDefault="00EF5A23" w:rsidP="00520284">
      <w:pPr>
        <w:widowControl w:val="0"/>
        <w:spacing w:after="0" w:line="240" w:lineRule="auto"/>
        <w:jc w:val="both"/>
        <w:rPr>
          <w:rFonts w:ascii="Arial" w:eastAsia="Times New Roman" w:hAnsi="Arial" w:cs="Times New Roman"/>
          <w:b/>
          <w:sz w:val="20"/>
          <w:szCs w:val="20"/>
          <w:u w:val="single"/>
          <w:lang w:eastAsia="en-GB"/>
        </w:rPr>
      </w:pPr>
    </w:p>
    <w:p w14:paraId="503A5621" w14:textId="77777777" w:rsidR="00EF5A23" w:rsidRPr="00520284" w:rsidRDefault="00EF5A23" w:rsidP="00520284">
      <w:pPr>
        <w:widowControl w:val="0"/>
        <w:spacing w:after="0" w:line="240" w:lineRule="auto"/>
        <w:jc w:val="both"/>
        <w:rPr>
          <w:rFonts w:ascii="Arial" w:eastAsia="Times New Roman" w:hAnsi="Arial" w:cs="Times New Roman"/>
          <w:b/>
          <w:sz w:val="20"/>
          <w:szCs w:val="20"/>
          <w:u w:val="single"/>
          <w:lang w:eastAsia="en-GB"/>
        </w:rPr>
      </w:pPr>
    </w:p>
    <w:p w14:paraId="6906FE36" w14:textId="77777777" w:rsidR="00EF5A23" w:rsidRPr="005A297F" w:rsidRDefault="00EF5A23" w:rsidP="00520284">
      <w:pPr>
        <w:widowControl w:val="0"/>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LUTON BOROUGH COUNCIL LOCAL AUTHORITY (1)</w:t>
      </w:r>
    </w:p>
    <w:p w14:paraId="4C534FBC" w14:textId="77777777" w:rsidR="00EF5A23" w:rsidRPr="005A297F" w:rsidRDefault="00EF5A23" w:rsidP="00520284">
      <w:pPr>
        <w:widowControl w:val="0"/>
        <w:suppressAutoHyphens/>
        <w:spacing w:after="0" w:line="240" w:lineRule="auto"/>
        <w:jc w:val="center"/>
        <w:rPr>
          <w:rFonts w:ascii="Arial" w:eastAsia="Times New Roman" w:hAnsi="Arial" w:cs="Arial"/>
          <w:b/>
          <w:sz w:val="24"/>
          <w:szCs w:val="24"/>
        </w:rPr>
      </w:pPr>
    </w:p>
    <w:p w14:paraId="3326AB46" w14:textId="77777777" w:rsidR="00EF5A23" w:rsidRPr="005A297F" w:rsidRDefault="00EF5A23" w:rsidP="00520284">
      <w:pPr>
        <w:widowControl w:val="0"/>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AS AUTHORITY</w:t>
      </w:r>
    </w:p>
    <w:p w14:paraId="6D857D4F" w14:textId="77777777" w:rsidR="00EF5A23" w:rsidRPr="005A297F" w:rsidRDefault="00EF5A23" w:rsidP="00520284">
      <w:pPr>
        <w:widowControl w:val="0"/>
        <w:suppressAutoHyphens/>
        <w:spacing w:after="0" w:line="240" w:lineRule="auto"/>
        <w:jc w:val="center"/>
        <w:rPr>
          <w:rFonts w:ascii="Arial" w:eastAsia="Times New Roman" w:hAnsi="Arial" w:cs="Arial"/>
          <w:b/>
          <w:sz w:val="24"/>
          <w:szCs w:val="24"/>
        </w:rPr>
      </w:pPr>
    </w:p>
    <w:p w14:paraId="35253A95" w14:textId="77777777" w:rsidR="00EF5A23" w:rsidRPr="005A297F" w:rsidRDefault="00EF5A23" w:rsidP="00520284">
      <w:pPr>
        <w:widowControl w:val="0"/>
        <w:suppressAutoHyphens/>
        <w:spacing w:after="0" w:line="240" w:lineRule="auto"/>
        <w:jc w:val="center"/>
        <w:rPr>
          <w:rFonts w:ascii="Arial" w:eastAsia="Times New Roman" w:hAnsi="Arial" w:cs="Arial"/>
          <w:b/>
          <w:sz w:val="24"/>
          <w:szCs w:val="24"/>
        </w:rPr>
      </w:pPr>
    </w:p>
    <w:p w14:paraId="70453BC5" w14:textId="77777777" w:rsidR="00EF5A23" w:rsidRPr="005A297F" w:rsidRDefault="00EF5A23" w:rsidP="00520284">
      <w:pPr>
        <w:widowControl w:val="0"/>
        <w:suppressAutoHyphens/>
        <w:spacing w:after="0" w:line="240" w:lineRule="auto"/>
        <w:jc w:val="center"/>
        <w:rPr>
          <w:rFonts w:ascii="Arial" w:eastAsia="Times New Roman" w:hAnsi="Arial" w:cs="Arial"/>
          <w:b/>
          <w:sz w:val="24"/>
          <w:szCs w:val="24"/>
        </w:rPr>
      </w:pPr>
    </w:p>
    <w:p w14:paraId="2B12E602" w14:textId="77777777" w:rsidR="00EF5A23" w:rsidRPr="005A297F" w:rsidRDefault="00EF5A23" w:rsidP="00520284">
      <w:pPr>
        <w:widowControl w:val="0"/>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AND</w:t>
      </w:r>
    </w:p>
    <w:p w14:paraId="0F0EB4DE" w14:textId="77777777" w:rsidR="00EF5A23" w:rsidRPr="005A297F" w:rsidRDefault="00EF5A23" w:rsidP="00520284">
      <w:pPr>
        <w:widowControl w:val="0"/>
        <w:suppressAutoHyphens/>
        <w:spacing w:after="0" w:line="240" w:lineRule="auto"/>
        <w:jc w:val="center"/>
        <w:rPr>
          <w:rFonts w:ascii="Arial" w:eastAsia="Times New Roman" w:hAnsi="Arial" w:cs="Arial"/>
          <w:b/>
          <w:sz w:val="24"/>
          <w:szCs w:val="24"/>
        </w:rPr>
      </w:pPr>
    </w:p>
    <w:p w14:paraId="423D6FD5" w14:textId="77777777" w:rsidR="00EF5A23" w:rsidRPr="005A297F" w:rsidRDefault="00EF5A23" w:rsidP="00520284">
      <w:pPr>
        <w:widowControl w:val="0"/>
        <w:suppressAutoHyphens/>
        <w:spacing w:after="0" w:line="240" w:lineRule="auto"/>
        <w:jc w:val="center"/>
        <w:rPr>
          <w:rFonts w:ascii="Arial" w:eastAsia="Times New Roman" w:hAnsi="Arial" w:cs="Arial"/>
          <w:b/>
          <w:sz w:val="24"/>
          <w:szCs w:val="24"/>
        </w:rPr>
      </w:pPr>
    </w:p>
    <w:p w14:paraId="49F80749" w14:textId="77777777" w:rsidR="00EF5A23" w:rsidRPr="005A297F" w:rsidRDefault="00EF5A23" w:rsidP="00520284">
      <w:pPr>
        <w:widowControl w:val="0"/>
        <w:suppressAutoHyphens/>
        <w:spacing w:after="0" w:line="240" w:lineRule="auto"/>
        <w:jc w:val="center"/>
        <w:rPr>
          <w:rFonts w:ascii="Arial" w:eastAsia="Times New Roman" w:hAnsi="Arial" w:cs="Arial"/>
          <w:b/>
          <w:sz w:val="24"/>
          <w:szCs w:val="24"/>
        </w:rPr>
      </w:pPr>
    </w:p>
    <w:p w14:paraId="4B3C4B3E" w14:textId="70A55A28" w:rsidR="00EF5A23" w:rsidRDefault="00F038C9" w:rsidP="00520284">
      <w:pPr>
        <w:widowControl w:val="0"/>
        <w:suppressAutoHyphens/>
        <w:spacing w:after="0" w:line="240" w:lineRule="auto"/>
        <w:jc w:val="center"/>
        <w:rPr>
          <w:rFonts w:ascii="Arial" w:eastAsia="Times New Roman" w:hAnsi="Arial" w:cs="Arial"/>
          <w:b/>
          <w:sz w:val="24"/>
          <w:szCs w:val="24"/>
        </w:rPr>
      </w:pPr>
      <w:r w:rsidRPr="00F038C9">
        <w:rPr>
          <w:rFonts w:ascii="Arial" w:eastAsia="Times New Roman" w:hAnsi="Arial" w:cs="Arial"/>
          <w:b/>
          <w:noProof/>
          <w:sz w:val="24"/>
          <w:szCs w:val="24"/>
          <w:highlight w:val="yellow"/>
        </w:rPr>
        <w:t>Name of provider</w:t>
      </w:r>
    </w:p>
    <w:p w14:paraId="631F6D8D" w14:textId="77777777" w:rsidR="00EF5A23" w:rsidRPr="005A297F" w:rsidRDefault="00EF5A23" w:rsidP="00520284">
      <w:pPr>
        <w:widowControl w:val="0"/>
        <w:suppressAutoHyphens/>
        <w:spacing w:after="0" w:line="240" w:lineRule="auto"/>
        <w:jc w:val="center"/>
        <w:rPr>
          <w:rFonts w:ascii="Arial" w:eastAsia="Times New Roman" w:hAnsi="Arial" w:cs="Arial"/>
          <w:b/>
          <w:sz w:val="24"/>
          <w:szCs w:val="24"/>
        </w:rPr>
      </w:pPr>
    </w:p>
    <w:p w14:paraId="47BAA6DE" w14:textId="77777777" w:rsidR="00EF5A23" w:rsidRPr="005A297F" w:rsidRDefault="00EF5A23" w:rsidP="00520284">
      <w:pPr>
        <w:widowControl w:val="0"/>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AS PROVIDER</w:t>
      </w:r>
    </w:p>
    <w:p w14:paraId="5EA07B06" w14:textId="77777777" w:rsidR="00EF5A23" w:rsidRPr="005A297F" w:rsidRDefault="00EF5A23" w:rsidP="00520284">
      <w:pPr>
        <w:widowControl w:val="0"/>
        <w:suppressAutoHyphens/>
        <w:spacing w:after="0" w:line="240" w:lineRule="auto"/>
        <w:jc w:val="center"/>
        <w:rPr>
          <w:rFonts w:ascii="Arial" w:eastAsia="Times New Roman" w:hAnsi="Arial" w:cs="Arial"/>
          <w:sz w:val="24"/>
          <w:szCs w:val="24"/>
        </w:rPr>
      </w:pPr>
    </w:p>
    <w:p w14:paraId="4D9C6FFE" w14:textId="77777777" w:rsidR="00EF5A23" w:rsidRPr="005A297F" w:rsidRDefault="00EF5A23" w:rsidP="00520284">
      <w:pPr>
        <w:widowControl w:val="0"/>
        <w:spacing w:after="0" w:line="240" w:lineRule="auto"/>
        <w:jc w:val="both"/>
        <w:rPr>
          <w:rFonts w:ascii="Arial" w:eastAsia="Times New Roman" w:hAnsi="Arial" w:cs="Arial"/>
          <w:b/>
          <w:sz w:val="24"/>
          <w:szCs w:val="24"/>
          <w:u w:val="single"/>
          <w:lang w:eastAsia="en-GB"/>
        </w:rPr>
      </w:pPr>
    </w:p>
    <w:p w14:paraId="058142D0" w14:textId="77777777" w:rsidR="00EF5A23" w:rsidRPr="005A297F" w:rsidRDefault="00EF5A23" w:rsidP="00520284">
      <w:pPr>
        <w:widowControl w:val="0"/>
        <w:spacing w:after="0" w:line="240" w:lineRule="auto"/>
        <w:jc w:val="both"/>
        <w:rPr>
          <w:rFonts w:ascii="Arial" w:eastAsia="Times New Roman" w:hAnsi="Arial" w:cs="Arial"/>
          <w:b/>
          <w:sz w:val="24"/>
          <w:szCs w:val="24"/>
          <w:u w:val="single"/>
          <w:lang w:eastAsia="en-GB"/>
        </w:rPr>
      </w:pPr>
    </w:p>
    <w:p w14:paraId="4AECC961" w14:textId="77777777" w:rsidR="00EF5A23" w:rsidRPr="005A297F" w:rsidRDefault="00EF5A23" w:rsidP="00520284">
      <w:pPr>
        <w:suppressAutoHyphens/>
        <w:spacing w:after="0" w:line="240" w:lineRule="auto"/>
        <w:jc w:val="both"/>
        <w:rPr>
          <w:rFonts w:ascii="Arial" w:eastAsia="Times New Roman"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8"/>
      </w:tblGrid>
      <w:tr w:rsidR="00EF5A23" w:rsidRPr="005A297F" w14:paraId="2B8D8854" w14:textId="77777777" w:rsidTr="00993C3E">
        <w:trPr>
          <w:jc w:val="center"/>
        </w:trPr>
        <w:tc>
          <w:tcPr>
            <w:tcW w:w="4488" w:type="dxa"/>
            <w:tcBorders>
              <w:top w:val="single" w:sz="12" w:space="0" w:color="auto"/>
              <w:left w:val="nil"/>
              <w:bottom w:val="single" w:sz="12" w:space="0" w:color="auto"/>
              <w:right w:val="nil"/>
            </w:tcBorders>
          </w:tcPr>
          <w:p w14:paraId="78F66155" w14:textId="77777777" w:rsidR="00EF5A23" w:rsidRPr="005A297F" w:rsidRDefault="00EF5A23" w:rsidP="00520284">
            <w:pPr>
              <w:widowControl w:val="0"/>
              <w:suppressAutoHyphens/>
              <w:spacing w:after="0" w:line="240" w:lineRule="auto"/>
              <w:jc w:val="center"/>
              <w:rPr>
                <w:rFonts w:ascii="Arial" w:eastAsia="Times New Roman" w:hAnsi="Arial" w:cs="Arial"/>
                <w:sz w:val="24"/>
                <w:szCs w:val="24"/>
              </w:rPr>
            </w:pPr>
          </w:p>
          <w:p w14:paraId="1F00E494" w14:textId="77777777" w:rsidR="00EF5A23" w:rsidRPr="005A297F" w:rsidRDefault="00EF5A23" w:rsidP="00520284">
            <w:pPr>
              <w:widowControl w:val="0"/>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 xml:space="preserve">CONTRACT FOR THE </w:t>
            </w:r>
          </w:p>
          <w:p w14:paraId="004DCE6C" w14:textId="77777777" w:rsidR="00EF5A23" w:rsidRPr="005A297F" w:rsidRDefault="00EF5A23" w:rsidP="00520284">
            <w:pPr>
              <w:widowControl w:val="0"/>
              <w:suppressAutoHyphens/>
              <w:spacing w:after="0" w:line="240" w:lineRule="auto"/>
              <w:jc w:val="center"/>
              <w:rPr>
                <w:rFonts w:ascii="Arial" w:eastAsia="Times New Roman" w:hAnsi="Arial" w:cs="Arial"/>
                <w:b/>
                <w:sz w:val="24"/>
                <w:szCs w:val="24"/>
              </w:rPr>
            </w:pPr>
          </w:p>
          <w:p w14:paraId="43F4B1BE" w14:textId="77777777" w:rsidR="00EF5A23" w:rsidRPr="005A297F" w:rsidRDefault="00EF5A23" w:rsidP="00520284">
            <w:pPr>
              <w:widowControl w:val="0"/>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PROVISION OF PUBLIC HEALTH SERVICES</w:t>
            </w:r>
          </w:p>
          <w:p w14:paraId="1D539BD2" w14:textId="77777777" w:rsidR="00EF5A23" w:rsidRPr="005A297F" w:rsidRDefault="00EF5A23" w:rsidP="00520284">
            <w:pPr>
              <w:widowControl w:val="0"/>
              <w:suppressAutoHyphens/>
              <w:spacing w:after="0" w:line="240" w:lineRule="auto"/>
              <w:jc w:val="both"/>
              <w:rPr>
                <w:rFonts w:ascii="Arial" w:eastAsia="Times New Roman" w:hAnsi="Arial" w:cs="Arial"/>
                <w:sz w:val="24"/>
                <w:szCs w:val="24"/>
              </w:rPr>
            </w:pPr>
          </w:p>
        </w:tc>
      </w:tr>
    </w:tbl>
    <w:p w14:paraId="6FB3CB77" w14:textId="77777777" w:rsidR="00EF5A23" w:rsidRPr="005A297F" w:rsidRDefault="00EF5A23" w:rsidP="00520284">
      <w:pPr>
        <w:widowControl w:val="0"/>
        <w:suppressAutoHyphens/>
        <w:spacing w:after="0" w:line="240" w:lineRule="auto"/>
        <w:jc w:val="both"/>
        <w:rPr>
          <w:rFonts w:ascii="Arial" w:eastAsia="Times New Roman" w:hAnsi="Arial" w:cs="Arial"/>
          <w:sz w:val="24"/>
          <w:szCs w:val="24"/>
        </w:rPr>
      </w:pPr>
    </w:p>
    <w:p w14:paraId="5F9182F9" w14:textId="77777777" w:rsidR="00EF5A23" w:rsidRPr="005A297F" w:rsidRDefault="00EF5A23" w:rsidP="00520284">
      <w:pPr>
        <w:suppressAutoHyphens/>
        <w:spacing w:after="0" w:line="240" w:lineRule="auto"/>
        <w:jc w:val="center"/>
        <w:rPr>
          <w:rFonts w:ascii="Arial" w:eastAsia="Times New Roman" w:hAnsi="Arial" w:cs="Arial"/>
          <w:b/>
          <w:sz w:val="24"/>
          <w:szCs w:val="24"/>
        </w:rPr>
      </w:pPr>
    </w:p>
    <w:p w14:paraId="6C5A7647" w14:textId="77777777" w:rsidR="00EF5A23" w:rsidRPr="005A297F" w:rsidRDefault="00EF5A23" w:rsidP="00520284">
      <w:pPr>
        <w:suppressAutoHyphens/>
        <w:spacing w:after="0" w:line="240" w:lineRule="auto"/>
        <w:jc w:val="center"/>
        <w:rPr>
          <w:rFonts w:ascii="Arial" w:eastAsia="Times New Roman" w:hAnsi="Arial" w:cs="Arial"/>
          <w:b/>
          <w:sz w:val="24"/>
          <w:szCs w:val="24"/>
        </w:rPr>
      </w:pPr>
    </w:p>
    <w:p w14:paraId="65786A3E" w14:textId="77777777" w:rsidR="00EF5A23" w:rsidRPr="005A297F" w:rsidRDefault="00EF5A23" w:rsidP="00520284">
      <w:pPr>
        <w:suppressAutoHyphens/>
        <w:spacing w:after="0" w:line="240" w:lineRule="auto"/>
        <w:jc w:val="center"/>
        <w:rPr>
          <w:rFonts w:ascii="Arial" w:eastAsia="Times New Roman" w:hAnsi="Arial" w:cs="Arial"/>
          <w:b/>
          <w:sz w:val="24"/>
          <w:szCs w:val="24"/>
        </w:rPr>
      </w:pPr>
    </w:p>
    <w:p w14:paraId="5790AE74" w14:textId="77777777" w:rsidR="00EF5A23" w:rsidRPr="005A297F" w:rsidRDefault="00EF5A23" w:rsidP="00520284">
      <w:pPr>
        <w:suppressAutoHyphens/>
        <w:spacing w:after="0" w:line="240" w:lineRule="auto"/>
        <w:jc w:val="center"/>
        <w:rPr>
          <w:rFonts w:ascii="Arial" w:eastAsia="Times New Roman" w:hAnsi="Arial" w:cs="Arial"/>
          <w:b/>
          <w:sz w:val="24"/>
          <w:szCs w:val="24"/>
        </w:rPr>
      </w:pPr>
    </w:p>
    <w:p w14:paraId="6481817D" w14:textId="77777777" w:rsidR="00EF5A23" w:rsidRPr="005A297F" w:rsidRDefault="00EF5A23" w:rsidP="00316579">
      <w:pPr>
        <w:suppressAutoHyphens/>
        <w:spacing w:after="0" w:line="240" w:lineRule="auto"/>
        <w:jc w:val="center"/>
        <w:rPr>
          <w:rFonts w:ascii="Arial" w:eastAsia="Times New Roman" w:hAnsi="Arial" w:cs="Arial"/>
          <w:sz w:val="24"/>
          <w:szCs w:val="24"/>
        </w:rPr>
      </w:pPr>
      <w:r w:rsidRPr="005A297F">
        <w:rPr>
          <w:rFonts w:ascii="Arial" w:eastAsia="Times New Roman" w:hAnsi="Arial" w:cs="Arial"/>
          <w:b/>
          <w:sz w:val="24"/>
          <w:szCs w:val="24"/>
        </w:rPr>
        <w:br w:type="page"/>
      </w:r>
      <w:r w:rsidRPr="005A297F">
        <w:rPr>
          <w:rFonts w:ascii="Arial" w:eastAsia="Times New Roman" w:hAnsi="Arial" w:cs="Arial"/>
          <w:sz w:val="24"/>
          <w:szCs w:val="24"/>
        </w:rPr>
        <w:lastRenderedPageBreak/>
        <w:t xml:space="preserve"> </w:t>
      </w:r>
    </w:p>
    <w:p w14:paraId="57518115"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6CD1F950" w14:textId="77777777" w:rsidR="00EF5A23" w:rsidRPr="005A297F" w:rsidRDefault="00EF5A23" w:rsidP="00520284">
      <w:p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APPENDICES</w:t>
      </w:r>
    </w:p>
    <w:p w14:paraId="4E566779"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63CC7F12" w14:textId="77777777" w:rsidR="00EF5A23" w:rsidRPr="005A297F" w:rsidRDefault="00EF5A23" w:rsidP="00520284">
      <w:pPr>
        <w:numPr>
          <w:ilvl w:val="0"/>
          <w:numId w:val="14"/>
        </w:numPr>
        <w:suppressAutoHyphens/>
        <w:spacing w:after="0" w:line="240" w:lineRule="auto"/>
        <w:ind w:hanging="1080"/>
        <w:jc w:val="both"/>
        <w:rPr>
          <w:rFonts w:ascii="Arial" w:eastAsia="Times New Roman" w:hAnsi="Arial" w:cs="Arial"/>
          <w:sz w:val="24"/>
          <w:szCs w:val="24"/>
        </w:rPr>
      </w:pPr>
      <w:r w:rsidRPr="005A297F">
        <w:rPr>
          <w:rFonts w:ascii="Arial" w:eastAsia="Times New Roman" w:hAnsi="Arial" w:cs="Arial"/>
          <w:sz w:val="24"/>
          <w:szCs w:val="24"/>
        </w:rPr>
        <w:t>SERVICE SPECIFICATIONS</w:t>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p>
    <w:p w14:paraId="3733C7E1"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5887E39F" w14:textId="77777777" w:rsidR="00EF5A23" w:rsidRPr="005A297F" w:rsidRDefault="00EF5A23" w:rsidP="00520284">
      <w:pPr>
        <w:numPr>
          <w:ilvl w:val="0"/>
          <w:numId w:val="14"/>
        </w:numPr>
        <w:suppressAutoHyphens/>
        <w:spacing w:after="0" w:line="240" w:lineRule="auto"/>
        <w:ind w:hanging="1080"/>
        <w:jc w:val="both"/>
        <w:rPr>
          <w:rFonts w:ascii="Arial" w:eastAsia="Times New Roman" w:hAnsi="Arial" w:cs="Arial"/>
          <w:sz w:val="24"/>
          <w:szCs w:val="24"/>
        </w:rPr>
      </w:pPr>
      <w:r w:rsidRPr="005A297F">
        <w:rPr>
          <w:rFonts w:ascii="Arial" w:eastAsia="Times New Roman" w:hAnsi="Arial" w:cs="Arial"/>
          <w:sz w:val="24"/>
          <w:szCs w:val="24"/>
        </w:rPr>
        <w:t>CONDITIONS PRECEDENT</w:t>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p>
    <w:p w14:paraId="70341F47" w14:textId="77777777" w:rsidR="00EF5A23" w:rsidRPr="005A297F" w:rsidRDefault="00EF5A23" w:rsidP="00520284">
      <w:pPr>
        <w:tabs>
          <w:tab w:val="num" w:pos="1080"/>
        </w:tabs>
        <w:spacing w:after="0" w:line="240" w:lineRule="auto"/>
        <w:ind w:hanging="1080"/>
        <w:rPr>
          <w:rFonts w:ascii="Arial" w:eastAsia="Times New Roman" w:hAnsi="Arial" w:cs="Arial"/>
          <w:sz w:val="24"/>
          <w:szCs w:val="24"/>
        </w:rPr>
      </w:pPr>
    </w:p>
    <w:p w14:paraId="1AA0E2CD" w14:textId="77777777" w:rsidR="00EF5A23" w:rsidRPr="005A297F" w:rsidRDefault="00EF5A23" w:rsidP="00520284">
      <w:pPr>
        <w:numPr>
          <w:ilvl w:val="0"/>
          <w:numId w:val="14"/>
        </w:numPr>
        <w:suppressAutoHyphens/>
        <w:spacing w:after="0" w:line="240" w:lineRule="auto"/>
        <w:ind w:hanging="1080"/>
        <w:jc w:val="both"/>
        <w:rPr>
          <w:rFonts w:ascii="Arial" w:eastAsia="Times New Roman" w:hAnsi="Arial" w:cs="Arial"/>
          <w:sz w:val="24"/>
          <w:szCs w:val="24"/>
        </w:rPr>
      </w:pPr>
      <w:r w:rsidRPr="005A297F">
        <w:rPr>
          <w:rFonts w:ascii="Arial" w:eastAsia="Times New Roman" w:hAnsi="Arial" w:cs="Arial"/>
          <w:sz w:val="24"/>
          <w:szCs w:val="24"/>
        </w:rPr>
        <w:t>QUALITY OUTCOMES INDICATORS</w:t>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p>
    <w:p w14:paraId="29299DA1" w14:textId="77777777" w:rsidR="00EF5A23" w:rsidRPr="005A297F" w:rsidRDefault="00EF5A23" w:rsidP="00520284">
      <w:pPr>
        <w:tabs>
          <w:tab w:val="num" w:pos="1080"/>
        </w:tabs>
        <w:suppressAutoHyphens/>
        <w:spacing w:after="0" w:line="240" w:lineRule="auto"/>
        <w:ind w:hanging="1080"/>
        <w:jc w:val="both"/>
        <w:rPr>
          <w:rFonts w:ascii="Arial" w:eastAsia="Times New Roman" w:hAnsi="Arial" w:cs="Arial"/>
          <w:sz w:val="24"/>
          <w:szCs w:val="24"/>
        </w:rPr>
      </w:pPr>
    </w:p>
    <w:p w14:paraId="3C90E415" w14:textId="77777777" w:rsidR="00EF5A23" w:rsidRPr="005A297F" w:rsidRDefault="00EF5A23" w:rsidP="00520284">
      <w:pPr>
        <w:numPr>
          <w:ilvl w:val="0"/>
          <w:numId w:val="14"/>
        </w:numPr>
        <w:suppressAutoHyphens/>
        <w:spacing w:after="0" w:line="240" w:lineRule="auto"/>
        <w:ind w:hanging="1080"/>
        <w:jc w:val="both"/>
        <w:rPr>
          <w:rFonts w:ascii="Arial" w:eastAsia="Times New Roman" w:hAnsi="Arial" w:cs="Arial"/>
          <w:sz w:val="24"/>
          <w:szCs w:val="24"/>
        </w:rPr>
      </w:pPr>
      <w:r w:rsidRPr="005A297F">
        <w:rPr>
          <w:rFonts w:ascii="Arial" w:eastAsia="Times New Roman" w:hAnsi="Arial" w:cs="Arial"/>
          <w:sz w:val="24"/>
          <w:szCs w:val="24"/>
        </w:rPr>
        <w:t xml:space="preserve">SERVICE USER, CARER </w:t>
      </w:r>
      <w:smartTag w:uri="urn:schemas-microsoft-com:office:smarttags" w:element="stockticker">
        <w:r w:rsidRPr="005A297F">
          <w:rPr>
            <w:rFonts w:ascii="Arial" w:eastAsia="Times New Roman" w:hAnsi="Arial" w:cs="Arial"/>
            <w:sz w:val="24"/>
            <w:szCs w:val="24"/>
          </w:rPr>
          <w:t>AND</w:t>
        </w:r>
      </w:smartTag>
      <w:r w:rsidRPr="005A297F">
        <w:rPr>
          <w:rFonts w:ascii="Arial" w:eastAsia="Times New Roman" w:hAnsi="Arial" w:cs="Arial"/>
          <w:sz w:val="24"/>
          <w:szCs w:val="24"/>
        </w:rPr>
        <w:t xml:space="preserve"> STAFF SURVEYS  </w:t>
      </w:r>
      <w:r w:rsidRPr="005A297F">
        <w:rPr>
          <w:rFonts w:ascii="Arial" w:eastAsia="Times New Roman" w:hAnsi="Arial" w:cs="Arial"/>
          <w:sz w:val="24"/>
          <w:szCs w:val="24"/>
        </w:rPr>
        <w:tab/>
      </w:r>
      <w:r w:rsidRPr="005A297F">
        <w:rPr>
          <w:rFonts w:ascii="Arial" w:eastAsia="Times New Roman" w:hAnsi="Arial" w:cs="Arial"/>
          <w:sz w:val="24"/>
          <w:szCs w:val="24"/>
        </w:rPr>
        <w:tab/>
      </w:r>
    </w:p>
    <w:p w14:paraId="1D8AD51E" w14:textId="77777777" w:rsidR="00EF5A23" w:rsidRPr="005A297F" w:rsidRDefault="00EF5A23" w:rsidP="00520284">
      <w:pPr>
        <w:tabs>
          <w:tab w:val="num" w:pos="1080"/>
        </w:tabs>
        <w:suppressAutoHyphens/>
        <w:spacing w:after="0" w:line="240" w:lineRule="auto"/>
        <w:ind w:hanging="1080"/>
        <w:jc w:val="both"/>
        <w:rPr>
          <w:rFonts w:ascii="Arial" w:eastAsia="Times New Roman" w:hAnsi="Arial" w:cs="Arial"/>
          <w:sz w:val="24"/>
          <w:szCs w:val="24"/>
        </w:rPr>
      </w:pPr>
    </w:p>
    <w:p w14:paraId="721EB16B" w14:textId="77777777" w:rsidR="00EF5A23" w:rsidRPr="005A297F" w:rsidRDefault="00EF5A23" w:rsidP="00520284">
      <w:pPr>
        <w:numPr>
          <w:ilvl w:val="0"/>
          <w:numId w:val="14"/>
        </w:numPr>
        <w:suppressAutoHyphens/>
        <w:spacing w:after="0" w:line="240" w:lineRule="auto"/>
        <w:ind w:hanging="1080"/>
        <w:jc w:val="both"/>
        <w:rPr>
          <w:rFonts w:ascii="Arial" w:eastAsia="Times New Roman" w:hAnsi="Arial" w:cs="Arial"/>
          <w:sz w:val="24"/>
          <w:szCs w:val="24"/>
        </w:rPr>
      </w:pPr>
      <w:r w:rsidRPr="005A297F">
        <w:rPr>
          <w:rFonts w:ascii="Arial" w:eastAsia="Times New Roman" w:hAnsi="Arial" w:cs="Arial"/>
          <w:sz w:val="24"/>
          <w:szCs w:val="24"/>
        </w:rPr>
        <w:t>CHARGES</w:t>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p>
    <w:p w14:paraId="1E8947B1" w14:textId="77777777" w:rsidR="00EF5A23" w:rsidRPr="005A297F" w:rsidRDefault="00EF5A23" w:rsidP="00520284">
      <w:pPr>
        <w:tabs>
          <w:tab w:val="num" w:pos="1080"/>
        </w:tabs>
        <w:suppressAutoHyphens/>
        <w:spacing w:after="0" w:line="240" w:lineRule="auto"/>
        <w:ind w:hanging="1080"/>
        <w:jc w:val="both"/>
        <w:rPr>
          <w:rFonts w:ascii="Arial" w:eastAsia="Times New Roman" w:hAnsi="Arial" w:cs="Arial"/>
          <w:sz w:val="24"/>
          <w:szCs w:val="24"/>
        </w:rPr>
      </w:pPr>
    </w:p>
    <w:p w14:paraId="1390017C" w14:textId="77777777" w:rsidR="00EF5A23" w:rsidRPr="005A297F" w:rsidRDefault="00EF5A23" w:rsidP="00520284">
      <w:pPr>
        <w:numPr>
          <w:ilvl w:val="0"/>
          <w:numId w:val="14"/>
        </w:numPr>
        <w:suppressAutoHyphens/>
        <w:spacing w:after="0" w:line="240" w:lineRule="auto"/>
        <w:ind w:hanging="1080"/>
        <w:jc w:val="both"/>
        <w:rPr>
          <w:rFonts w:ascii="Arial" w:eastAsia="Times New Roman" w:hAnsi="Arial" w:cs="Arial"/>
          <w:sz w:val="24"/>
          <w:szCs w:val="24"/>
        </w:rPr>
      </w:pPr>
      <w:r w:rsidRPr="005A297F">
        <w:rPr>
          <w:rFonts w:ascii="Arial" w:eastAsia="Times New Roman" w:hAnsi="Arial" w:cs="Arial"/>
          <w:sz w:val="24"/>
          <w:szCs w:val="24"/>
        </w:rPr>
        <w:t>SAFEGUARDING POLICIES</w:t>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p>
    <w:p w14:paraId="16959DA8" w14:textId="77777777" w:rsidR="00EF5A23" w:rsidRPr="005A297F" w:rsidRDefault="00EF5A23" w:rsidP="00520284">
      <w:pPr>
        <w:tabs>
          <w:tab w:val="num" w:pos="1080"/>
        </w:tabs>
        <w:suppressAutoHyphens/>
        <w:spacing w:after="0" w:line="240" w:lineRule="auto"/>
        <w:ind w:hanging="1080"/>
        <w:jc w:val="both"/>
        <w:rPr>
          <w:rFonts w:ascii="Arial" w:eastAsia="Times New Roman" w:hAnsi="Arial" w:cs="Arial"/>
          <w:sz w:val="24"/>
          <w:szCs w:val="24"/>
        </w:rPr>
      </w:pPr>
    </w:p>
    <w:p w14:paraId="04CE04EF" w14:textId="77777777" w:rsidR="00EF5A23" w:rsidRPr="005A297F" w:rsidRDefault="00EF5A23" w:rsidP="00520284">
      <w:pPr>
        <w:numPr>
          <w:ilvl w:val="0"/>
          <w:numId w:val="14"/>
        </w:numPr>
        <w:suppressAutoHyphens/>
        <w:spacing w:after="0" w:line="240" w:lineRule="auto"/>
        <w:ind w:hanging="1080"/>
        <w:jc w:val="both"/>
        <w:rPr>
          <w:rFonts w:ascii="Arial" w:eastAsia="Times New Roman" w:hAnsi="Arial" w:cs="Arial"/>
          <w:sz w:val="24"/>
          <w:szCs w:val="24"/>
        </w:rPr>
      </w:pPr>
      <w:r w:rsidRPr="005A297F">
        <w:rPr>
          <w:rFonts w:ascii="Arial" w:eastAsia="Times New Roman" w:hAnsi="Arial" w:cs="Arial"/>
          <w:sz w:val="24"/>
          <w:szCs w:val="24"/>
        </w:rPr>
        <w:t>INCIDENTS REQUIRING REPORTING PROCEDURE</w:t>
      </w:r>
      <w:r w:rsidRPr="005A297F">
        <w:rPr>
          <w:rFonts w:ascii="Arial" w:eastAsia="Times New Roman" w:hAnsi="Arial" w:cs="Arial"/>
          <w:sz w:val="24"/>
          <w:szCs w:val="24"/>
        </w:rPr>
        <w:tab/>
      </w:r>
    </w:p>
    <w:p w14:paraId="6EA00290" w14:textId="77777777" w:rsidR="00EF5A23" w:rsidRPr="005A297F" w:rsidRDefault="00EF5A23" w:rsidP="00520284">
      <w:pPr>
        <w:tabs>
          <w:tab w:val="num" w:pos="1080"/>
        </w:tabs>
        <w:spacing w:after="0" w:line="240" w:lineRule="auto"/>
        <w:ind w:hanging="1080"/>
        <w:rPr>
          <w:rFonts w:ascii="Arial" w:eastAsia="Times New Roman" w:hAnsi="Arial" w:cs="Arial"/>
          <w:sz w:val="24"/>
          <w:szCs w:val="24"/>
        </w:rPr>
      </w:pPr>
    </w:p>
    <w:p w14:paraId="0B8F41EE" w14:textId="77777777" w:rsidR="00EF5A23" w:rsidRDefault="00EF5A23" w:rsidP="00234B6A">
      <w:pPr>
        <w:numPr>
          <w:ilvl w:val="0"/>
          <w:numId w:val="14"/>
        </w:numPr>
        <w:suppressAutoHyphens/>
        <w:spacing w:after="0" w:line="240" w:lineRule="auto"/>
        <w:ind w:hanging="1080"/>
        <w:jc w:val="both"/>
        <w:rPr>
          <w:rFonts w:ascii="Arial" w:eastAsia="Times New Roman" w:hAnsi="Arial" w:cs="Arial"/>
          <w:sz w:val="24"/>
          <w:szCs w:val="24"/>
        </w:rPr>
      </w:pPr>
      <w:r w:rsidRPr="00316579">
        <w:rPr>
          <w:rFonts w:ascii="Arial" w:eastAsia="Times New Roman" w:hAnsi="Arial" w:cs="Arial"/>
          <w:sz w:val="24"/>
          <w:szCs w:val="24"/>
        </w:rPr>
        <w:t>INFORMATION PROVISION</w:t>
      </w:r>
      <w:r w:rsidRPr="00316579">
        <w:rPr>
          <w:rFonts w:ascii="Arial" w:eastAsia="Times New Roman" w:hAnsi="Arial" w:cs="Arial"/>
          <w:sz w:val="24"/>
          <w:szCs w:val="24"/>
        </w:rPr>
        <w:tab/>
      </w:r>
      <w:r w:rsidRPr="00316579">
        <w:rPr>
          <w:rFonts w:ascii="Arial" w:eastAsia="Times New Roman" w:hAnsi="Arial" w:cs="Arial"/>
          <w:sz w:val="24"/>
          <w:szCs w:val="24"/>
        </w:rPr>
        <w:tab/>
      </w:r>
      <w:r w:rsidRPr="00316579">
        <w:rPr>
          <w:rFonts w:ascii="Arial" w:eastAsia="Times New Roman" w:hAnsi="Arial" w:cs="Arial"/>
          <w:sz w:val="24"/>
          <w:szCs w:val="24"/>
        </w:rPr>
        <w:tab/>
      </w:r>
    </w:p>
    <w:p w14:paraId="11E1056E" w14:textId="77777777" w:rsidR="00EF5A23" w:rsidRPr="00316579" w:rsidRDefault="00EF5A23" w:rsidP="00316579">
      <w:pPr>
        <w:tabs>
          <w:tab w:val="num" w:pos="1080"/>
        </w:tabs>
        <w:suppressAutoHyphens/>
        <w:spacing w:after="0" w:line="240" w:lineRule="auto"/>
        <w:jc w:val="both"/>
        <w:rPr>
          <w:rFonts w:ascii="Arial" w:eastAsia="Times New Roman" w:hAnsi="Arial" w:cs="Arial"/>
          <w:sz w:val="24"/>
          <w:szCs w:val="24"/>
        </w:rPr>
      </w:pPr>
      <w:r w:rsidRPr="00316579">
        <w:rPr>
          <w:rFonts w:ascii="Arial" w:eastAsia="Times New Roman" w:hAnsi="Arial" w:cs="Arial"/>
          <w:sz w:val="24"/>
          <w:szCs w:val="24"/>
        </w:rPr>
        <w:tab/>
      </w:r>
      <w:r w:rsidRPr="00316579">
        <w:rPr>
          <w:rFonts w:ascii="Arial" w:eastAsia="Times New Roman" w:hAnsi="Arial" w:cs="Arial"/>
          <w:sz w:val="24"/>
          <w:szCs w:val="24"/>
        </w:rPr>
        <w:tab/>
      </w:r>
    </w:p>
    <w:p w14:paraId="009A08C2" w14:textId="77777777" w:rsidR="00EF5A23" w:rsidRPr="00483212" w:rsidRDefault="00EF5A23" w:rsidP="00542718">
      <w:pPr>
        <w:numPr>
          <w:ilvl w:val="0"/>
          <w:numId w:val="14"/>
        </w:numPr>
        <w:suppressAutoHyphens/>
        <w:spacing w:after="0" w:line="240" w:lineRule="auto"/>
        <w:ind w:hanging="1080"/>
        <w:jc w:val="both"/>
        <w:rPr>
          <w:rFonts w:ascii="Arial" w:eastAsia="Times New Roman" w:hAnsi="Arial" w:cs="Arial"/>
          <w:sz w:val="24"/>
          <w:szCs w:val="24"/>
        </w:rPr>
      </w:pPr>
      <w:r w:rsidRPr="00483212">
        <w:rPr>
          <w:rFonts w:ascii="Arial" w:eastAsia="Times New Roman" w:hAnsi="Arial" w:cs="Arial"/>
          <w:sz w:val="24"/>
          <w:szCs w:val="24"/>
        </w:rPr>
        <w:t xml:space="preserve">          TRANSFER OF </w:t>
      </w:r>
      <w:smartTag w:uri="urn:schemas-microsoft-com:office:smarttags" w:element="stockticker">
        <w:r w:rsidRPr="00483212">
          <w:rPr>
            <w:rFonts w:ascii="Arial" w:eastAsia="Times New Roman" w:hAnsi="Arial" w:cs="Arial"/>
            <w:sz w:val="24"/>
            <w:szCs w:val="24"/>
          </w:rPr>
          <w:t>AND</w:t>
        </w:r>
      </w:smartTag>
      <w:r w:rsidRPr="00483212">
        <w:rPr>
          <w:rFonts w:ascii="Arial" w:eastAsia="Times New Roman" w:hAnsi="Arial" w:cs="Arial"/>
          <w:sz w:val="24"/>
          <w:szCs w:val="24"/>
        </w:rPr>
        <w:t xml:space="preserve"> DISCHARGE FROM </w:t>
      </w:r>
      <w:smartTag w:uri="urn:schemas-microsoft-com:office:smarttags" w:element="stockticker">
        <w:r w:rsidRPr="00483212">
          <w:rPr>
            <w:rFonts w:ascii="Arial" w:eastAsia="Times New Roman" w:hAnsi="Arial" w:cs="Arial"/>
            <w:sz w:val="24"/>
            <w:szCs w:val="24"/>
          </w:rPr>
          <w:t>CARE</w:t>
        </w:r>
      </w:smartTag>
      <w:r w:rsidRPr="00483212">
        <w:rPr>
          <w:rFonts w:ascii="Arial" w:eastAsia="Times New Roman" w:hAnsi="Arial" w:cs="Arial"/>
          <w:sz w:val="24"/>
          <w:szCs w:val="24"/>
        </w:rPr>
        <w:t xml:space="preserve"> PROTOCOLS</w:t>
      </w:r>
      <w:r w:rsidRPr="00483212">
        <w:rPr>
          <w:rFonts w:ascii="Arial" w:eastAsia="Times New Roman" w:hAnsi="Arial" w:cs="Arial"/>
          <w:sz w:val="24"/>
          <w:szCs w:val="24"/>
        </w:rPr>
        <w:tab/>
      </w:r>
    </w:p>
    <w:p w14:paraId="304EAC01" w14:textId="77777777" w:rsidR="00EF5A23" w:rsidRPr="005A297F" w:rsidRDefault="00EF5A23" w:rsidP="00520284">
      <w:pPr>
        <w:numPr>
          <w:ilvl w:val="0"/>
          <w:numId w:val="14"/>
        </w:numPr>
        <w:suppressAutoHyphens/>
        <w:spacing w:after="0" w:line="240" w:lineRule="auto"/>
        <w:ind w:hanging="1080"/>
        <w:jc w:val="both"/>
        <w:rPr>
          <w:rFonts w:ascii="Arial" w:eastAsia="Times New Roman" w:hAnsi="Arial" w:cs="Arial"/>
          <w:sz w:val="24"/>
          <w:szCs w:val="24"/>
        </w:rPr>
      </w:pPr>
      <w:r w:rsidRPr="005A297F">
        <w:rPr>
          <w:rFonts w:ascii="Arial" w:eastAsia="Times New Roman" w:hAnsi="Arial" w:cs="Arial"/>
          <w:sz w:val="24"/>
          <w:szCs w:val="24"/>
        </w:rPr>
        <w:t>SERVICE QUALITY PERFORMANCE REPORT</w:t>
      </w:r>
      <w:r w:rsidRPr="005A297F">
        <w:rPr>
          <w:rFonts w:ascii="Arial" w:eastAsia="Times New Roman" w:hAnsi="Arial" w:cs="Arial"/>
          <w:sz w:val="24"/>
          <w:szCs w:val="24"/>
        </w:rPr>
        <w:tab/>
      </w:r>
      <w:r w:rsidRPr="005A297F">
        <w:rPr>
          <w:rFonts w:ascii="Arial" w:eastAsia="Times New Roman" w:hAnsi="Arial" w:cs="Arial"/>
          <w:sz w:val="24"/>
          <w:szCs w:val="24"/>
        </w:rPr>
        <w:tab/>
      </w:r>
    </w:p>
    <w:p w14:paraId="55297EAD" w14:textId="77777777" w:rsidR="00EF5A23" w:rsidRPr="005A297F" w:rsidRDefault="00EF5A23" w:rsidP="00520284">
      <w:pPr>
        <w:tabs>
          <w:tab w:val="num" w:pos="1080"/>
        </w:tabs>
        <w:spacing w:after="0" w:line="240" w:lineRule="auto"/>
        <w:ind w:hanging="1080"/>
        <w:rPr>
          <w:rFonts w:ascii="Arial" w:eastAsia="Times New Roman" w:hAnsi="Arial" w:cs="Arial"/>
          <w:sz w:val="24"/>
          <w:szCs w:val="24"/>
        </w:rPr>
      </w:pPr>
    </w:p>
    <w:p w14:paraId="33ED8FCC" w14:textId="77777777" w:rsidR="00EF5A23" w:rsidRPr="005A297F" w:rsidRDefault="00EF5A23" w:rsidP="00520284">
      <w:pPr>
        <w:numPr>
          <w:ilvl w:val="0"/>
          <w:numId w:val="14"/>
        </w:numPr>
        <w:suppressAutoHyphens/>
        <w:spacing w:after="0" w:line="240" w:lineRule="auto"/>
        <w:ind w:hanging="1080"/>
        <w:jc w:val="both"/>
        <w:rPr>
          <w:rFonts w:ascii="Arial" w:eastAsia="Times New Roman" w:hAnsi="Arial" w:cs="Arial"/>
          <w:sz w:val="24"/>
          <w:szCs w:val="24"/>
        </w:rPr>
      </w:pPr>
      <w:r w:rsidRPr="005A297F">
        <w:rPr>
          <w:rFonts w:ascii="Arial" w:eastAsia="Times New Roman" w:hAnsi="Arial" w:cs="Arial"/>
          <w:sz w:val="24"/>
          <w:szCs w:val="24"/>
        </w:rPr>
        <w:t>DETAILS OF REVIEW MEETINGS</w:t>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p>
    <w:p w14:paraId="3BB25848" w14:textId="77777777" w:rsidR="00EF5A23" w:rsidRPr="005A297F" w:rsidRDefault="00EF5A23" w:rsidP="00520284">
      <w:pPr>
        <w:tabs>
          <w:tab w:val="num" w:pos="1080"/>
        </w:tabs>
        <w:spacing w:after="0" w:line="240" w:lineRule="auto"/>
        <w:ind w:hanging="1080"/>
        <w:rPr>
          <w:rFonts w:ascii="Arial" w:eastAsia="Times New Roman" w:hAnsi="Arial" w:cs="Arial"/>
          <w:sz w:val="24"/>
          <w:szCs w:val="24"/>
        </w:rPr>
      </w:pPr>
    </w:p>
    <w:p w14:paraId="43F18D76" w14:textId="77777777" w:rsidR="00EF5A23" w:rsidRPr="005A297F" w:rsidRDefault="00EF5A23" w:rsidP="00520284">
      <w:pPr>
        <w:numPr>
          <w:ilvl w:val="0"/>
          <w:numId w:val="14"/>
        </w:numPr>
        <w:suppressAutoHyphens/>
        <w:spacing w:after="0" w:line="240" w:lineRule="auto"/>
        <w:ind w:hanging="1080"/>
        <w:jc w:val="both"/>
        <w:rPr>
          <w:rFonts w:ascii="Arial" w:eastAsia="Times New Roman" w:hAnsi="Arial" w:cs="Arial"/>
          <w:sz w:val="24"/>
          <w:szCs w:val="24"/>
        </w:rPr>
      </w:pPr>
      <w:r w:rsidRPr="005A297F">
        <w:rPr>
          <w:rFonts w:ascii="Arial" w:eastAsia="Times New Roman" w:hAnsi="Arial" w:cs="Arial"/>
          <w:sz w:val="24"/>
          <w:szCs w:val="24"/>
        </w:rPr>
        <w:t>AGREED VARIATIONS</w:t>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p>
    <w:p w14:paraId="24CCB066" w14:textId="77777777" w:rsidR="00EF5A23" w:rsidRPr="005A297F" w:rsidRDefault="00EF5A23" w:rsidP="00520284">
      <w:pPr>
        <w:tabs>
          <w:tab w:val="num" w:pos="1080"/>
        </w:tabs>
        <w:suppressAutoHyphens/>
        <w:spacing w:after="0" w:line="240" w:lineRule="auto"/>
        <w:ind w:hanging="1080"/>
        <w:jc w:val="both"/>
        <w:rPr>
          <w:rFonts w:ascii="Arial" w:eastAsia="Times New Roman" w:hAnsi="Arial" w:cs="Arial"/>
          <w:sz w:val="24"/>
          <w:szCs w:val="24"/>
        </w:rPr>
      </w:pPr>
    </w:p>
    <w:p w14:paraId="5B980C4C" w14:textId="77777777" w:rsidR="00EF5A23" w:rsidRPr="005A297F" w:rsidRDefault="00EF5A23" w:rsidP="00520284">
      <w:pPr>
        <w:numPr>
          <w:ilvl w:val="0"/>
          <w:numId w:val="14"/>
        </w:numPr>
        <w:suppressAutoHyphens/>
        <w:spacing w:after="0" w:line="240" w:lineRule="auto"/>
        <w:ind w:hanging="1080"/>
        <w:jc w:val="both"/>
        <w:rPr>
          <w:rFonts w:ascii="Arial" w:eastAsia="Times New Roman" w:hAnsi="Arial" w:cs="Arial"/>
          <w:sz w:val="24"/>
          <w:szCs w:val="24"/>
        </w:rPr>
      </w:pPr>
      <w:r w:rsidRPr="005A297F">
        <w:rPr>
          <w:rFonts w:ascii="Arial" w:eastAsia="Times New Roman" w:hAnsi="Arial" w:cs="Arial"/>
          <w:sz w:val="24"/>
          <w:szCs w:val="24"/>
        </w:rPr>
        <w:t>DISPUTE RESOLUTION</w:t>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p>
    <w:p w14:paraId="731CB83E" w14:textId="77777777" w:rsidR="00EF5A23" w:rsidRPr="005A297F" w:rsidRDefault="00EF5A23" w:rsidP="00520284">
      <w:pPr>
        <w:spacing w:after="0" w:line="240" w:lineRule="auto"/>
        <w:ind w:left="360"/>
        <w:rPr>
          <w:rFonts w:ascii="Arial" w:eastAsia="Times New Roman" w:hAnsi="Arial" w:cs="Arial"/>
          <w:sz w:val="24"/>
          <w:szCs w:val="24"/>
        </w:rPr>
      </w:pPr>
    </w:p>
    <w:p w14:paraId="2FD50D4C" w14:textId="77777777" w:rsidR="00EF5A23" w:rsidRPr="005A297F" w:rsidRDefault="00EF5A23" w:rsidP="00520284">
      <w:pPr>
        <w:tabs>
          <w:tab w:val="left" w:pos="709"/>
        </w:tabs>
        <w:spacing w:after="0" w:line="240" w:lineRule="auto"/>
        <w:ind w:left="360" w:firstLine="1058"/>
        <w:rPr>
          <w:rFonts w:ascii="Arial" w:eastAsia="Times New Roman" w:hAnsi="Arial" w:cs="Arial"/>
          <w:sz w:val="24"/>
          <w:szCs w:val="24"/>
        </w:rPr>
      </w:pPr>
      <w:r w:rsidRPr="005A297F">
        <w:rPr>
          <w:rFonts w:ascii="Arial" w:eastAsia="Times New Roman" w:hAnsi="Arial" w:cs="Arial"/>
          <w:sz w:val="24"/>
          <w:szCs w:val="24"/>
        </w:rPr>
        <w:t xml:space="preserve">PART 1 – DISPUTE RESOLUTION PROCESS </w:t>
      </w:r>
    </w:p>
    <w:p w14:paraId="1B6BF04F" w14:textId="77777777" w:rsidR="00EF5A23" w:rsidRPr="005A297F" w:rsidRDefault="00EF5A23" w:rsidP="00520284">
      <w:pPr>
        <w:tabs>
          <w:tab w:val="left" w:pos="709"/>
        </w:tabs>
        <w:spacing w:after="0" w:line="240" w:lineRule="auto"/>
        <w:ind w:left="360" w:firstLine="1058"/>
        <w:rPr>
          <w:rFonts w:ascii="Arial" w:eastAsia="Times New Roman" w:hAnsi="Arial" w:cs="Arial"/>
          <w:sz w:val="24"/>
          <w:szCs w:val="24"/>
        </w:rPr>
      </w:pPr>
      <w:r w:rsidRPr="005A297F">
        <w:rPr>
          <w:rFonts w:ascii="Arial" w:eastAsia="Times New Roman" w:hAnsi="Arial" w:cs="Arial"/>
          <w:sz w:val="24"/>
          <w:szCs w:val="24"/>
        </w:rPr>
        <w:t>PART 2 – NOMINATED MEDIATION BODY</w:t>
      </w:r>
    </w:p>
    <w:p w14:paraId="16EEB60F" w14:textId="77777777" w:rsidR="00EF5A23" w:rsidRPr="005A297F" w:rsidRDefault="00EF5A23" w:rsidP="00520284">
      <w:pPr>
        <w:tabs>
          <w:tab w:val="left" w:pos="709"/>
        </w:tabs>
        <w:spacing w:after="0" w:line="240" w:lineRule="auto"/>
        <w:ind w:left="360" w:firstLine="1058"/>
        <w:rPr>
          <w:rFonts w:ascii="Arial" w:eastAsia="Times New Roman" w:hAnsi="Arial" w:cs="Arial"/>
          <w:sz w:val="24"/>
          <w:szCs w:val="24"/>
        </w:rPr>
      </w:pPr>
      <w:r w:rsidRPr="005A297F">
        <w:rPr>
          <w:rFonts w:ascii="Arial" w:eastAsia="Times New Roman" w:hAnsi="Arial" w:cs="Arial"/>
          <w:sz w:val="24"/>
          <w:szCs w:val="24"/>
        </w:rPr>
        <w:t>PART 3 – RECORDED DISPUTE RESOLUTIONS</w:t>
      </w:r>
    </w:p>
    <w:p w14:paraId="5ECB0922"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2E2A3339" w14:textId="77777777" w:rsidR="00EF5A23" w:rsidRPr="005A297F" w:rsidRDefault="00EF5A23" w:rsidP="00520284">
      <w:pPr>
        <w:numPr>
          <w:ilvl w:val="0"/>
          <w:numId w:val="14"/>
        </w:numPr>
        <w:suppressAutoHyphens/>
        <w:spacing w:after="0" w:line="240" w:lineRule="auto"/>
        <w:ind w:hanging="1080"/>
        <w:jc w:val="both"/>
        <w:rPr>
          <w:rFonts w:ascii="Arial" w:eastAsia="Times New Roman" w:hAnsi="Arial" w:cs="Arial"/>
          <w:sz w:val="24"/>
          <w:szCs w:val="24"/>
        </w:rPr>
      </w:pPr>
      <w:r w:rsidRPr="005A297F">
        <w:rPr>
          <w:rFonts w:ascii="Arial" w:eastAsia="Times New Roman" w:hAnsi="Arial" w:cs="Arial"/>
          <w:sz w:val="24"/>
          <w:szCs w:val="24"/>
        </w:rPr>
        <w:t xml:space="preserve">SUCCESSION </w:t>
      </w:r>
      <w:smartTag w:uri="urn:schemas-microsoft-com:office:smarttags" w:element="stockticker">
        <w:r w:rsidRPr="005A297F">
          <w:rPr>
            <w:rFonts w:ascii="Arial" w:eastAsia="Times New Roman" w:hAnsi="Arial" w:cs="Arial"/>
            <w:sz w:val="24"/>
            <w:szCs w:val="24"/>
          </w:rPr>
          <w:t>PLAN</w:t>
        </w:r>
      </w:smartTag>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p>
    <w:p w14:paraId="23FBCB54"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0DB42325" w14:textId="77777777" w:rsidR="00EF5A23" w:rsidRPr="005A297F" w:rsidRDefault="00EF5A23" w:rsidP="00520284">
      <w:pPr>
        <w:numPr>
          <w:ilvl w:val="0"/>
          <w:numId w:val="14"/>
        </w:numPr>
        <w:suppressAutoHyphens/>
        <w:spacing w:after="0" w:line="240" w:lineRule="auto"/>
        <w:ind w:hanging="1080"/>
        <w:jc w:val="both"/>
        <w:rPr>
          <w:rFonts w:ascii="Arial" w:eastAsia="Times New Roman" w:hAnsi="Arial" w:cs="Arial"/>
          <w:sz w:val="24"/>
          <w:szCs w:val="24"/>
        </w:rPr>
      </w:pPr>
      <w:r w:rsidRPr="005A297F">
        <w:rPr>
          <w:rFonts w:ascii="Arial" w:eastAsia="Times New Roman" w:hAnsi="Arial" w:cs="Arial"/>
          <w:sz w:val="24"/>
          <w:szCs w:val="24"/>
        </w:rPr>
        <w:t xml:space="preserve">DEFINITIONS </w:t>
      </w:r>
      <w:smartTag w:uri="urn:schemas-microsoft-com:office:smarttags" w:element="stockticker">
        <w:r w:rsidRPr="005A297F">
          <w:rPr>
            <w:rFonts w:ascii="Arial" w:eastAsia="Times New Roman" w:hAnsi="Arial" w:cs="Arial"/>
            <w:sz w:val="24"/>
            <w:szCs w:val="24"/>
          </w:rPr>
          <w:t>AND</w:t>
        </w:r>
      </w:smartTag>
      <w:r w:rsidRPr="005A297F">
        <w:rPr>
          <w:rFonts w:ascii="Arial" w:eastAsia="Times New Roman" w:hAnsi="Arial" w:cs="Arial"/>
          <w:sz w:val="24"/>
          <w:szCs w:val="24"/>
        </w:rPr>
        <w:t xml:space="preserve"> INTERPRETATION</w:t>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p>
    <w:p w14:paraId="52B4FCCF"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04537E26"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121B2F54" w14:textId="77777777" w:rsidR="00EF5A23" w:rsidRDefault="00EF5A23" w:rsidP="00520284">
      <w:pPr>
        <w:suppressAutoHyphens/>
        <w:spacing w:after="0" w:line="240" w:lineRule="auto"/>
        <w:jc w:val="both"/>
        <w:rPr>
          <w:rFonts w:ascii="Arial" w:eastAsia="Times New Roman" w:hAnsi="Arial" w:cs="Arial"/>
          <w:sz w:val="24"/>
          <w:szCs w:val="24"/>
        </w:rPr>
      </w:pPr>
    </w:p>
    <w:p w14:paraId="37F373D8" w14:textId="77777777" w:rsidR="00EF5A23" w:rsidRDefault="00EF5A23" w:rsidP="00520284">
      <w:pPr>
        <w:suppressAutoHyphens/>
        <w:spacing w:after="0" w:line="240" w:lineRule="auto"/>
        <w:jc w:val="both"/>
        <w:rPr>
          <w:rFonts w:ascii="Arial" w:eastAsia="Times New Roman" w:hAnsi="Arial" w:cs="Arial"/>
          <w:sz w:val="24"/>
          <w:szCs w:val="24"/>
        </w:rPr>
      </w:pPr>
    </w:p>
    <w:p w14:paraId="11B00681" w14:textId="77777777" w:rsidR="00EF5A23" w:rsidRDefault="00EF5A23" w:rsidP="00520284">
      <w:pPr>
        <w:suppressAutoHyphens/>
        <w:spacing w:after="0" w:line="240" w:lineRule="auto"/>
        <w:jc w:val="both"/>
        <w:rPr>
          <w:rFonts w:ascii="Arial" w:eastAsia="Times New Roman" w:hAnsi="Arial" w:cs="Arial"/>
          <w:sz w:val="24"/>
          <w:szCs w:val="24"/>
        </w:rPr>
      </w:pPr>
    </w:p>
    <w:p w14:paraId="28F63EF5" w14:textId="77777777" w:rsidR="00EF5A23" w:rsidRDefault="00EF5A23" w:rsidP="00520284">
      <w:pPr>
        <w:suppressAutoHyphens/>
        <w:spacing w:after="0" w:line="240" w:lineRule="auto"/>
        <w:jc w:val="both"/>
        <w:rPr>
          <w:rFonts w:ascii="Arial" w:eastAsia="Times New Roman" w:hAnsi="Arial" w:cs="Arial"/>
          <w:sz w:val="24"/>
          <w:szCs w:val="24"/>
        </w:rPr>
      </w:pPr>
    </w:p>
    <w:p w14:paraId="09DA0A69" w14:textId="77777777" w:rsidR="00EF5A23" w:rsidRDefault="00EF5A23" w:rsidP="00520284">
      <w:pPr>
        <w:suppressAutoHyphens/>
        <w:spacing w:after="0" w:line="240" w:lineRule="auto"/>
        <w:jc w:val="both"/>
        <w:rPr>
          <w:rFonts w:ascii="Arial" w:eastAsia="Times New Roman" w:hAnsi="Arial" w:cs="Arial"/>
          <w:sz w:val="24"/>
          <w:szCs w:val="24"/>
        </w:rPr>
      </w:pPr>
    </w:p>
    <w:p w14:paraId="0CCE039D" w14:textId="77777777" w:rsidR="00EF5A23" w:rsidRDefault="00EF5A23" w:rsidP="00520284">
      <w:pPr>
        <w:suppressAutoHyphens/>
        <w:spacing w:after="0" w:line="240" w:lineRule="auto"/>
        <w:jc w:val="both"/>
        <w:rPr>
          <w:rFonts w:ascii="Arial" w:eastAsia="Times New Roman" w:hAnsi="Arial" w:cs="Arial"/>
          <w:sz w:val="24"/>
          <w:szCs w:val="24"/>
        </w:rPr>
      </w:pPr>
    </w:p>
    <w:p w14:paraId="566D4A9E" w14:textId="77777777" w:rsidR="00EF5A23" w:rsidRDefault="00EF5A23" w:rsidP="00520284">
      <w:pPr>
        <w:suppressAutoHyphens/>
        <w:spacing w:after="0" w:line="240" w:lineRule="auto"/>
        <w:jc w:val="both"/>
        <w:rPr>
          <w:rFonts w:ascii="Arial" w:eastAsia="Times New Roman" w:hAnsi="Arial" w:cs="Arial"/>
          <w:sz w:val="24"/>
          <w:szCs w:val="24"/>
        </w:rPr>
      </w:pPr>
    </w:p>
    <w:p w14:paraId="39D46C29" w14:textId="77777777" w:rsidR="00EF5A23" w:rsidRDefault="00EF5A23" w:rsidP="00520284">
      <w:pPr>
        <w:suppressAutoHyphens/>
        <w:spacing w:after="0" w:line="240" w:lineRule="auto"/>
        <w:jc w:val="both"/>
        <w:rPr>
          <w:rFonts w:ascii="Arial" w:eastAsia="Times New Roman" w:hAnsi="Arial" w:cs="Arial"/>
          <w:sz w:val="24"/>
          <w:szCs w:val="24"/>
        </w:rPr>
      </w:pPr>
    </w:p>
    <w:p w14:paraId="254635CA" w14:textId="77777777" w:rsidR="00EF5A23" w:rsidRDefault="00EF5A23" w:rsidP="00520284">
      <w:pPr>
        <w:suppressAutoHyphens/>
        <w:spacing w:after="0" w:line="240" w:lineRule="auto"/>
        <w:jc w:val="both"/>
        <w:rPr>
          <w:rFonts w:ascii="Arial" w:eastAsia="Times New Roman" w:hAnsi="Arial" w:cs="Arial"/>
          <w:sz w:val="24"/>
          <w:szCs w:val="24"/>
        </w:rPr>
      </w:pPr>
    </w:p>
    <w:p w14:paraId="118A5882" w14:textId="77777777" w:rsidR="00EF5A23" w:rsidRDefault="00EF5A23" w:rsidP="00520284">
      <w:pPr>
        <w:suppressAutoHyphens/>
        <w:spacing w:after="0" w:line="240" w:lineRule="auto"/>
        <w:jc w:val="both"/>
        <w:rPr>
          <w:rFonts w:ascii="Arial" w:eastAsia="Times New Roman" w:hAnsi="Arial" w:cs="Arial"/>
          <w:sz w:val="24"/>
          <w:szCs w:val="24"/>
        </w:rPr>
      </w:pPr>
    </w:p>
    <w:p w14:paraId="037229B4" w14:textId="77777777" w:rsidR="00EF5A23" w:rsidRDefault="00EF5A23" w:rsidP="00520284">
      <w:pPr>
        <w:suppressAutoHyphens/>
        <w:spacing w:after="0" w:line="240" w:lineRule="auto"/>
        <w:jc w:val="both"/>
        <w:rPr>
          <w:rFonts w:ascii="Arial" w:eastAsia="Times New Roman" w:hAnsi="Arial" w:cs="Arial"/>
          <w:sz w:val="24"/>
          <w:szCs w:val="24"/>
        </w:rPr>
      </w:pPr>
    </w:p>
    <w:p w14:paraId="4DB693E4" w14:textId="77777777" w:rsidR="00EF5A23" w:rsidRDefault="00EF5A23" w:rsidP="00520284">
      <w:pPr>
        <w:suppressAutoHyphens/>
        <w:spacing w:after="0" w:line="240" w:lineRule="auto"/>
        <w:jc w:val="both"/>
        <w:rPr>
          <w:rFonts w:ascii="Arial" w:eastAsia="Times New Roman" w:hAnsi="Arial" w:cs="Arial"/>
          <w:sz w:val="24"/>
          <w:szCs w:val="24"/>
        </w:rPr>
      </w:pPr>
    </w:p>
    <w:p w14:paraId="70545FD3" w14:textId="77777777" w:rsidR="00EF5A23" w:rsidRDefault="00EF5A23" w:rsidP="00520284">
      <w:pPr>
        <w:suppressAutoHyphens/>
        <w:spacing w:after="0" w:line="240" w:lineRule="auto"/>
        <w:jc w:val="both"/>
        <w:rPr>
          <w:rFonts w:ascii="Arial" w:eastAsia="Times New Roman" w:hAnsi="Arial" w:cs="Arial"/>
          <w:sz w:val="24"/>
          <w:szCs w:val="24"/>
        </w:rPr>
      </w:pPr>
    </w:p>
    <w:p w14:paraId="6FED2539" w14:textId="77777777" w:rsidR="00EF5A23" w:rsidRDefault="00EF5A23" w:rsidP="00520284">
      <w:pPr>
        <w:suppressAutoHyphens/>
        <w:spacing w:after="0" w:line="240" w:lineRule="auto"/>
        <w:jc w:val="both"/>
        <w:rPr>
          <w:rFonts w:ascii="Arial" w:eastAsia="Times New Roman" w:hAnsi="Arial" w:cs="Arial"/>
          <w:sz w:val="24"/>
          <w:szCs w:val="24"/>
        </w:rPr>
      </w:pPr>
    </w:p>
    <w:p w14:paraId="77B9FA68" w14:textId="77777777" w:rsidR="00EF5A23" w:rsidRDefault="00EF5A23" w:rsidP="00520284">
      <w:pPr>
        <w:suppressAutoHyphens/>
        <w:spacing w:after="0" w:line="240" w:lineRule="auto"/>
        <w:jc w:val="both"/>
        <w:rPr>
          <w:rFonts w:ascii="Arial" w:eastAsia="Times New Roman" w:hAnsi="Arial" w:cs="Arial"/>
          <w:sz w:val="24"/>
          <w:szCs w:val="24"/>
        </w:rPr>
      </w:pPr>
    </w:p>
    <w:p w14:paraId="34C86DFB" w14:textId="77777777" w:rsidR="00EF5A23" w:rsidRPr="00434276" w:rsidRDefault="00EF5A23" w:rsidP="00520284">
      <w:pPr>
        <w:suppressAutoHyphens/>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EF5A23" w:rsidRPr="005A297F" w14:paraId="3CB03F1E" w14:textId="77777777" w:rsidTr="00993C3E">
        <w:tc>
          <w:tcPr>
            <w:tcW w:w="4680" w:type="dxa"/>
          </w:tcPr>
          <w:p w14:paraId="082FF5F4" w14:textId="77777777" w:rsidR="00EF5A23" w:rsidRPr="005A297F" w:rsidRDefault="00EF5A23" w:rsidP="00520284">
            <w:pPr>
              <w:widowControl w:val="0"/>
              <w:suppressAutoHyphens/>
              <w:spacing w:after="0" w:line="240" w:lineRule="auto"/>
              <w:jc w:val="center"/>
              <w:rPr>
                <w:rFonts w:ascii="Arial" w:eastAsia="Times New Roman" w:hAnsi="Arial" w:cs="Arial"/>
                <w:b/>
                <w:sz w:val="24"/>
                <w:szCs w:val="24"/>
              </w:rPr>
            </w:pPr>
            <w:r w:rsidRPr="005A297F">
              <w:rPr>
                <w:rFonts w:ascii="Arial" w:eastAsia="Times New Roman" w:hAnsi="Arial" w:cs="Arial"/>
                <w:i/>
                <w:sz w:val="24"/>
                <w:szCs w:val="24"/>
                <w:highlight w:val="darkGreen"/>
              </w:rPr>
              <w:br w:type="page"/>
            </w:r>
          </w:p>
          <w:p w14:paraId="32FB34DC" w14:textId="77777777" w:rsidR="00EF5A23" w:rsidRPr="005A297F" w:rsidRDefault="00EF5A23" w:rsidP="00520284">
            <w:pPr>
              <w:widowControl w:val="0"/>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 xml:space="preserve">SECTION A </w:t>
            </w:r>
          </w:p>
          <w:p w14:paraId="6A279DA2" w14:textId="77777777" w:rsidR="00EF5A23" w:rsidRPr="005A297F" w:rsidRDefault="00EF5A23" w:rsidP="00520284">
            <w:pPr>
              <w:widowControl w:val="0"/>
              <w:suppressAutoHyphens/>
              <w:spacing w:after="0" w:line="240" w:lineRule="auto"/>
              <w:jc w:val="center"/>
              <w:rPr>
                <w:rFonts w:ascii="Arial" w:eastAsia="Times New Roman" w:hAnsi="Arial" w:cs="Arial"/>
                <w:b/>
                <w:sz w:val="24"/>
                <w:szCs w:val="24"/>
              </w:rPr>
            </w:pPr>
          </w:p>
          <w:p w14:paraId="0CD73528" w14:textId="77777777" w:rsidR="00EF5A23" w:rsidRPr="005A297F" w:rsidRDefault="00EF5A23" w:rsidP="00520284">
            <w:pPr>
              <w:widowControl w:val="0"/>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THE PARTICULARS</w:t>
            </w:r>
          </w:p>
          <w:p w14:paraId="371F0930" w14:textId="77777777" w:rsidR="00EF5A23" w:rsidRPr="005A297F" w:rsidRDefault="00EF5A23" w:rsidP="00520284">
            <w:pPr>
              <w:widowControl w:val="0"/>
              <w:suppressAutoHyphens/>
              <w:spacing w:after="0" w:line="240" w:lineRule="auto"/>
              <w:jc w:val="center"/>
              <w:rPr>
                <w:rFonts w:ascii="Arial" w:eastAsia="Times New Roman" w:hAnsi="Arial" w:cs="Arial"/>
                <w:b/>
                <w:sz w:val="24"/>
                <w:szCs w:val="24"/>
              </w:rPr>
            </w:pPr>
          </w:p>
        </w:tc>
      </w:tr>
    </w:tbl>
    <w:p w14:paraId="50724314" w14:textId="77777777" w:rsidR="00EF5A23" w:rsidRPr="005A297F" w:rsidRDefault="00EF5A23" w:rsidP="00520284">
      <w:pPr>
        <w:widowControl w:val="0"/>
        <w:spacing w:after="0" w:line="240" w:lineRule="auto"/>
        <w:jc w:val="both"/>
        <w:rPr>
          <w:rFonts w:ascii="Arial" w:eastAsia="Times New Roman" w:hAnsi="Arial" w:cs="Arial"/>
          <w:b/>
          <w:sz w:val="24"/>
          <w:szCs w:val="24"/>
          <w:u w:val="single"/>
          <w:lang w:eastAsia="en-GB"/>
        </w:rPr>
      </w:pPr>
    </w:p>
    <w:p w14:paraId="4A8446A8" w14:textId="77777777" w:rsidR="00EF5A23" w:rsidRPr="005A297F" w:rsidRDefault="00EF5A23" w:rsidP="00520284">
      <w:pPr>
        <w:suppressAutoHyphens/>
        <w:spacing w:after="0" w:line="240" w:lineRule="auto"/>
        <w:jc w:val="both"/>
        <w:rPr>
          <w:rFonts w:ascii="Arial" w:eastAsia="Times New Roman" w:hAnsi="Arial" w:cs="Arial"/>
          <w:sz w:val="24"/>
          <w:szCs w:val="24"/>
        </w:rPr>
        <w:sectPr w:rsidR="00EF5A23" w:rsidRPr="005A297F" w:rsidSect="00EF5A23">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20" w:footer="720" w:gutter="0"/>
          <w:pgNumType w:start="1"/>
          <w:cols w:space="720"/>
          <w:titlePg/>
        </w:sectPr>
      </w:pPr>
    </w:p>
    <w:p w14:paraId="4F97868D"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0311C22B" w14:textId="77777777" w:rsidR="00EF5A23" w:rsidRPr="005A297F" w:rsidRDefault="00EF5A23" w:rsidP="00520284">
      <w:pPr>
        <w:tabs>
          <w:tab w:val="left" w:pos="3544"/>
        </w:tabs>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This</w:t>
      </w:r>
      <w:r>
        <w:rPr>
          <w:rFonts w:ascii="Arial" w:eastAsia="Times New Roman" w:hAnsi="Arial" w:cs="Arial"/>
          <w:b/>
          <w:sz w:val="24"/>
          <w:szCs w:val="24"/>
        </w:rPr>
        <w:t xml:space="preserve"> Contract is made on 01 APRIL 2024</w:t>
      </w:r>
    </w:p>
    <w:p w14:paraId="5B529129"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0997ABD1" w14:textId="77777777" w:rsidR="00EF5A23" w:rsidRPr="005A297F" w:rsidRDefault="00EF5A23" w:rsidP="00520284">
      <w:p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PARTIES</w:t>
      </w:r>
    </w:p>
    <w:p w14:paraId="1AA713D8"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16B111AC" w14:textId="77777777" w:rsidR="00EF5A23" w:rsidRPr="005A297F" w:rsidRDefault="00EF5A23" w:rsidP="00520284">
      <w:pPr>
        <w:numPr>
          <w:ilvl w:val="0"/>
          <w:numId w:val="3"/>
        </w:numPr>
        <w:suppressAutoHyphens/>
        <w:spacing w:after="0" w:line="240" w:lineRule="auto"/>
        <w:ind w:left="720"/>
        <w:jc w:val="both"/>
        <w:rPr>
          <w:rFonts w:ascii="Arial" w:eastAsia="Times New Roman" w:hAnsi="Arial" w:cs="Arial"/>
          <w:sz w:val="24"/>
          <w:szCs w:val="24"/>
        </w:rPr>
      </w:pPr>
      <w:r w:rsidRPr="005A297F">
        <w:rPr>
          <w:rFonts w:ascii="Arial" w:eastAsia="Times New Roman" w:hAnsi="Arial" w:cs="Arial"/>
          <w:sz w:val="24"/>
          <w:szCs w:val="24"/>
        </w:rPr>
        <w:t xml:space="preserve">Luton  Council of Town Hall Extension, Upper George  Street, Luton, LU1 2BQ (the </w:t>
      </w:r>
      <w:r w:rsidRPr="005A297F">
        <w:rPr>
          <w:rFonts w:ascii="Arial" w:eastAsia="Times New Roman" w:hAnsi="Arial" w:cs="Arial"/>
          <w:b/>
          <w:i/>
          <w:sz w:val="24"/>
          <w:szCs w:val="24"/>
        </w:rPr>
        <w:t>Authority</w:t>
      </w:r>
      <w:r w:rsidRPr="005A297F">
        <w:rPr>
          <w:rFonts w:ascii="Arial" w:eastAsia="Times New Roman" w:hAnsi="Arial" w:cs="Arial"/>
          <w:sz w:val="24"/>
          <w:szCs w:val="24"/>
        </w:rPr>
        <w:t>); and</w:t>
      </w:r>
    </w:p>
    <w:p w14:paraId="21FFC2E9" w14:textId="77777777" w:rsidR="00EF5A23" w:rsidRPr="005A297F" w:rsidRDefault="00EF5A23" w:rsidP="00520284">
      <w:pPr>
        <w:suppressAutoHyphens/>
        <w:spacing w:after="0" w:line="240" w:lineRule="auto"/>
        <w:ind w:left="720" w:hanging="720"/>
        <w:jc w:val="both"/>
        <w:rPr>
          <w:rFonts w:ascii="Arial" w:eastAsia="Times New Roman" w:hAnsi="Arial" w:cs="Arial"/>
          <w:sz w:val="24"/>
          <w:szCs w:val="24"/>
        </w:rPr>
      </w:pPr>
    </w:p>
    <w:p w14:paraId="6BE52CCC" w14:textId="2C751E1E" w:rsidR="00EF5A23" w:rsidRPr="00F038C9" w:rsidRDefault="00F038C9" w:rsidP="00D91304">
      <w:pPr>
        <w:numPr>
          <w:ilvl w:val="0"/>
          <w:numId w:val="3"/>
        </w:numPr>
        <w:suppressAutoHyphens/>
        <w:spacing w:after="0" w:line="240" w:lineRule="auto"/>
        <w:ind w:left="720"/>
        <w:rPr>
          <w:rFonts w:ascii="Arial" w:eastAsia="Times New Roman" w:hAnsi="Arial" w:cs="Arial"/>
          <w:sz w:val="24"/>
          <w:szCs w:val="24"/>
          <w:highlight w:val="yellow"/>
        </w:rPr>
      </w:pPr>
      <w:r w:rsidRPr="00F038C9">
        <w:rPr>
          <w:rFonts w:ascii="Arial" w:eastAsia="Times New Roman" w:hAnsi="Arial" w:cs="Arial"/>
          <w:sz w:val="24"/>
          <w:szCs w:val="24"/>
          <w:highlight w:val="yellow"/>
        </w:rPr>
        <w:t>XXXXX</w:t>
      </w:r>
      <w:r w:rsidR="00EF5A23" w:rsidRPr="00F038C9">
        <w:rPr>
          <w:rFonts w:ascii="Arial" w:eastAsia="Times New Roman" w:hAnsi="Arial" w:cs="Arial"/>
          <w:sz w:val="24"/>
          <w:szCs w:val="24"/>
          <w:highlight w:val="yellow"/>
        </w:rPr>
        <w:t xml:space="preserve"> (the </w:t>
      </w:r>
      <w:r w:rsidR="00EF5A23" w:rsidRPr="00F038C9">
        <w:rPr>
          <w:rFonts w:ascii="Arial" w:eastAsia="Times New Roman" w:hAnsi="Arial" w:cs="Arial"/>
          <w:b/>
          <w:i/>
          <w:sz w:val="24"/>
          <w:szCs w:val="24"/>
          <w:highlight w:val="yellow"/>
        </w:rPr>
        <w:t>Provider</w:t>
      </w:r>
      <w:r w:rsidR="00EF5A23" w:rsidRPr="00F038C9">
        <w:rPr>
          <w:rFonts w:ascii="Arial" w:eastAsia="Times New Roman" w:hAnsi="Arial" w:cs="Arial"/>
          <w:sz w:val="24"/>
          <w:szCs w:val="24"/>
          <w:highlight w:val="yellow"/>
        </w:rPr>
        <w:t>).</w:t>
      </w:r>
    </w:p>
    <w:p w14:paraId="51F48B3D"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2D8E8A30"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505823E9" w14:textId="77777777" w:rsidR="00EF5A23" w:rsidRPr="005A297F" w:rsidRDefault="00EF5A23" w:rsidP="00520284">
      <w:p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BACKGROUND</w:t>
      </w:r>
    </w:p>
    <w:p w14:paraId="60667EA1"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5714D049" w14:textId="77777777" w:rsidR="00EF5A23" w:rsidRPr="005A297F" w:rsidRDefault="00EF5A23" w:rsidP="00520284">
      <w:pPr>
        <w:suppressAutoHyphens/>
        <w:spacing w:after="0" w:line="240" w:lineRule="auto"/>
        <w:ind w:left="720" w:hanging="720"/>
        <w:jc w:val="both"/>
        <w:rPr>
          <w:rFonts w:ascii="Arial" w:eastAsia="Times New Roman" w:hAnsi="Arial" w:cs="Arial"/>
          <w:sz w:val="24"/>
          <w:szCs w:val="24"/>
        </w:rPr>
      </w:pPr>
      <w:r w:rsidRPr="005A297F">
        <w:rPr>
          <w:rFonts w:ascii="Arial" w:eastAsia="Times New Roman" w:hAnsi="Arial" w:cs="Arial"/>
          <w:sz w:val="24"/>
          <w:szCs w:val="24"/>
        </w:rPr>
        <w:t>(A)</w:t>
      </w:r>
      <w:r w:rsidRPr="005A297F">
        <w:rPr>
          <w:rFonts w:ascii="Arial" w:eastAsia="Times New Roman" w:hAnsi="Arial" w:cs="Arial"/>
          <w:sz w:val="24"/>
          <w:szCs w:val="24"/>
        </w:rPr>
        <w:tab/>
        <w:t>The Authority must exercise a number of health service functions set out in section 2B of the NHS Act 2006 and the Local Authorities (Public Health Functions and Entry to Premises by Local Health</w:t>
      </w:r>
      <w:r>
        <w:rPr>
          <w:rFonts w:ascii="Arial" w:eastAsia="Times New Roman" w:hAnsi="Arial" w:cs="Arial"/>
          <w:sz w:val="24"/>
          <w:szCs w:val="24"/>
        </w:rPr>
        <w:t xml:space="preserve"> </w:t>
      </w:r>
      <w:r w:rsidRPr="005A297F">
        <w:rPr>
          <w:rFonts w:ascii="Arial" w:eastAsia="Times New Roman" w:hAnsi="Arial" w:cs="Arial"/>
          <w:sz w:val="24"/>
          <w:szCs w:val="24"/>
        </w:rPr>
        <w:t xml:space="preserve">Watch Representatives) Regulations. In order to satisfy these obligations the Authority wishes to secure the provision of the Services and the Provider wishes to provide the Services. </w:t>
      </w:r>
    </w:p>
    <w:p w14:paraId="54876CA4" w14:textId="77777777" w:rsidR="00EF5A23" w:rsidRPr="005A297F" w:rsidRDefault="00EF5A23" w:rsidP="00520284">
      <w:pPr>
        <w:suppressAutoHyphens/>
        <w:spacing w:after="0" w:line="240" w:lineRule="auto"/>
        <w:ind w:left="720" w:hanging="720"/>
        <w:jc w:val="both"/>
        <w:rPr>
          <w:rFonts w:ascii="Arial" w:eastAsia="Times New Roman" w:hAnsi="Arial" w:cs="Arial"/>
          <w:sz w:val="24"/>
          <w:szCs w:val="24"/>
        </w:rPr>
      </w:pPr>
    </w:p>
    <w:p w14:paraId="6A5FAD89" w14:textId="77777777" w:rsidR="00EF5A23" w:rsidRPr="005A297F" w:rsidRDefault="00EF5A23" w:rsidP="00520284">
      <w:pPr>
        <w:suppressAutoHyphens/>
        <w:spacing w:after="0" w:line="240" w:lineRule="auto"/>
        <w:ind w:left="720" w:hanging="720"/>
        <w:jc w:val="both"/>
        <w:rPr>
          <w:rFonts w:ascii="Arial" w:eastAsia="Times New Roman" w:hAnsi="Arial" w:cs="Arial"/>
          <w:sz w:val="24"/>
          <w:szCs w:val="24"/>
        </w:rPr>
      </w:pPr>
      <w:r w:rsidRPr="005A297F">
        <w:rPr>
          <w:rFonts w:ascii="Arial" w:eastAsia="Times New Roman" w:hAnsi="Arial" w:cs="Arial"/>
          <w:sz w:val="24"/>
          <w:szCs w:val="24"/>
        </w:rPr>
        <w:t>(B)</w:t>
      </w:r>
      <w:r w:rsidRPr="005A297F">
        <w:rPr>
          <w:rFonts w:ascii="Arial" w:eastAsia="Times New Roman" w:hAnsi="Arial" w:cs="Arial"/>
          <w:sz w:val="24"/>
          <w:szCs w:val="24"/>
        </w:rPr>
        <w:tab/>
        <w:t>The Parties have agreed for the Provider to provide the Services in accordance with the terms and conditions of this Contract.</w:t>
      </w:r>
    </w:p>
    <w:p w14:paraId="7391586D" w14:textId="77777777" w:rsidR="00EF5A23" w:rsidRPr="005A297F" w:rsidRDefault="00EF5A23" w:rsidP="00520284">
      <w:pPr>
        <w:suppressAutoHyphens/>
        <w:spacing w:after="0" w:line="240" w:lineRule="auto"/>
        <w:ind w:left="720" w:hanging="720"/>
        <w:jc w:val="both"/>
        <w:rPr>
          <w:rFonts w:ascii="Arial" w:eastAsia="Times New Roman" w:hAnsi="Arial" w:cs="Arial"/>
          <w:sz w:val="24"/>
          <w:szCs w:val="24"/>
        </w:rPr>
      </w:pPr>
    </w:p>
    <w:p w14:paraId="29FA50E0"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02FD5DD9" w14:textId="77777777" w:rsidR="00EF5A23" w:rsidRPr="005A297F" w:rsidRDefault="00EF5A23" w:rsidP="00520284">
      <w:p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IT IS AGREED</w:t>
      </w:r>
    </w:p>
    <w:p w14:paraId="4D05F159" w14:textId="77777777" w:rsidR="00EF5A23" w:rsidRPr="005A297F" w:rsidRDefault="00EF5A23" w:rsidP="00520284">
      <w:pPr>
        <w:numPr>
          <w:ilvl w:val="0"/>
          <w:numId w:val="2"/>
        </w:numPr>
        <w:suppressAutoHyphens/>
        <w:spacing w:after="0" w:line="240" w:lineRule="auto"/>
        <w:jc w:val="both"/>
        <w:rPr>
          <w:rFonts w:ascii="Arial" w:eastAsia="Times New Roman" w:hAnsi="Arial" w:cs="Arial"/>
          <w:color w:val="FFFFFF"/>
          <w:sz w:val="24"/>
          <w:szCs w:val="24"/>
        </w:rPr>
      </w:pPr>
    </w:p>
    <w:p w14:paraId="7808C0EB" w14:textId="77777777" w:rsidR="00EF5A23" w:rsidRPr="005A297F" w:rsidRDefault="00EF5A23" w:rsidP="00520284">
      <w:pPr>
        <w:keepNext/>
        <w:keepLines/>
        <w:numPr>
          <w:ilvl w:val="1"/>
          <w:numId w:val="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CONTRACT</w:t>
      </w:r>
    </w:p>
    <w:p w14:paraId="02DDE332"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1561B754" w14:textId="77777777" w:rsidR="00EF5A23" w:rsidRPr="005A297F" w:rsidRDefault="00EF5A23" w:rsidP="00520284">
      <w:pPr>
        <w:keepNext/>
        <w:keepLines/>
        <w:numPr>
          <w:ilvl w:val="2"/>
          <w:numId w:val="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This Contract comprises of:</w:t>
      </w:r>
    </w:p>
    <w:p w14:paraId="60C2D3E7"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2D483337" w14:textId="77777777" w:rsidR="00EF5A23" w:rsidRPr="005A297F" w:rsidRDefault="00EF5A23" w:rsidP="00520284">
      <w:pPr>
        <w:numPr>
          <w:ilvl w:val="3"/>
          <w:numId w:val="7"/>
        </w:numPr>
        <w:tabs>
          <w:tab w:val="num" w:pos="1418"/>
        </w:tabs>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these Particulars (Section A);</w:t>
      </w:r>
    </w:p>
    <w:p w14:paraId="45E186D8"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77FED958" w14:textId="77777777" w:rsidR="00EF5A23" w:rsidRPr="005A297F" w:rsidRDefault="00EF5A23" w:rsidP="00520284">
      <w:pPr>
        <w:numPr>
          <w:ilvl w:val="3"/>
          <w:numId w:val="7"/>
        </w:numPr>
        <w:tabs>
          <w:tab w:val="num" w:pos="1418"/>
        </w:tabs>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 xml:space="preserve">the General Terms and Conditions (the </w:t>
      </w:r>
      <w:r w:rsidRPr="005A297F">
        <w:rPr>
          <w:rFonts w:ascii="Arial" w:eastAsia="Times New Roman" w:hAnsi="Arial" w:cs="Arial"/>
          <w:b/>
          <w:i/>
          <w:sz w:val="24"/>
          <w:szCs w:val="24"/>
        </w:rPr>
        <w:t>General Conditions</w:t>
      </w:r>
      <w:r w:rsidRPr="005A297F">
        <w:rPr>
          <w:rFonts w:ascii="Arial" w:eastAsia="Times New Roman" w:hAnsi="Arial" w:cs="Arial"/>
          <w:sz w:val="24"/>
          <w:szCs w:val="24"/>
        </w:rPr>
        <w:t>) (Section B); and</w:t>
      </w:r>
    </w:p>
    <w:p w14:paraId="06E4ECC0"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175B24E5" w14:textId="77777777" w:rsidR="00EF5A23" w:rsidRPr="005A297F" w:rsidRDefault="00EF5A23" w:rsidP="00520284">
      <w:pPr>
        <w:numPr>
          <w:ilvl w:val="3"/>
          <w:numId w:val="7"/>
        </w:numPr>
        <w:tabs>
          <w:tab w:val="num" w:pos="1418"/>
        </w:tabs>
        <w:suppressAutoHyphens/>
        <w:spacing w:after="0" w:line="240" w:lineRule="auto"/>
        <w:ind w:left="1418" w:hanging="425"/>
        <w:jc w:val="both"/>
        <w:rPr>
          <w:rFonts w:ascii="Arial" w:eastAsia="Times New Roman" w:hAnsi="Arial" w:cs="Arial"/>
          <w:sz w:val="24"/>
          <w:szCs w:val="24"/>
        </w:rPr>
      </w:pPr>
      <w:r w:rsidRPr="005A297F">
        <w:rPr>
          <w:rFonts w:ascii="Arial" w:eastAsia="Times New Roman" w:hAnsi="Arial" w:cs="Arial"/>
          <w:sz w:val="24"/>
          <w:szCs w:val="24"/>
        </w:rPr>
        <w:t xml:space="preserve">the Special Terms and Conditions (the </w:t>
      </w:r>
      <w:r w:rsidRPr="005A297F">
        <w:rPr>
          <w:rFonts w:ascii="Arial" w:eastAsia="Times New Roman" w:hAnsi="Arial" w:cs="Arial"/>
          <w:b/>
          <w:i/>
          <w:sz w:val="24"/>
          <w:szCs w:val="24"/>
        </w:rPr>
        <w:t>Special Conditions</w:t>
      </w:r>
      <w:r w:rsidRPr="005A297F">
        <w:rPr>
          <w:rFonts w:ascii="Arial" w:eastAsia="Times New Roman" w:hAnsi="Arial" w:cs="Arial"/>
          <w:sz w:val="24"/>
          <w:szCs w:val="24"/>
        </w:rPr>
        <w:t>) (Section C), where any such terms have been agreed,</w:t>
      </w:r>
    </w:p>
    <w:p w14:paraId="1EA31FF0" w14:textId="77777777" w:rsidR="00EF5A23" w:rsidRPr="005A297F" w:rsidRDefault="00EF5A23" w:rsidP="00520284">
      <w:pPr>
        <w:suppressAutoHyphens/>
        <w:spacing w:after="0" w:line="240" w:lineRule="auto"/>
        <w:ind w:left="1008"/>
        <w:jc w:val="both"/>
        <w:rPr>
          <w:rFonts w:ascii="Arial" w:eastAsia="Times New Roman" w:hAnsi="Arial" w:cs="Arial"/>
          <w:sz w:val="24"/>
          <w:szCs w:val="24"/>
        </w:rPr>
      </w:pPr>
    </w:p>
    <w:p w14:paraId="730CFD3F" w14:textId="77777777" w:rsidR="00EF5A23" w:rsidRPr="005A297F" w:rsidRDefault="00EF5A23" w:rsidP="00520284">
      <w:pPr>
        <w:suppressAutoHyphens/>
        <w:spacing w:after="0" w:line="240" w:lineRule="auto"/>
        <w:ind w:left="1008"/>
        <w:jc w:val="both"/>
        <w:rPr>
          <w:rFonts w:ascii="Arial" w:eastAsia="Times New Roman" w:hAnsi="Arial" w:cs="Arial"/>
          <w:sz w:val="24"/>
          <w:szCs w:val="24"/>
        </w:rPr>
      </w:pPr>
      <w:r w:rsidRPr="005A297F">
        <w:rPr>
          <w:rFonts w:ascii="Arial" w:eastAsia="Times New Roman" w:hAnsi="Arial" w:cs="Arial"/>
          <w:sz w:val="24"/>
          <w:szCs w:val="24"/>
        </w:rPr>
        <w:t>as completed and agreed by the Parties and as varied from time to time in accordance with clause B22 (</w:t>
      </w:r>
      <w:r w:rsidRPr="005A297F">
        <w:rPr>
          <w:rFonts w:ascii="Arial" w:eastAsia="Times New Roman" w:hAnsi="Arial" w:cs="Arial"/>
          <w:i/>
          <w:sz w:val="24"/>
          <w:szCs w:val="24"/>
        </w:rPr>
        <w:t>Variations</w:t>
      </w:r>
      <w:r w:rsidRPr="005A297F">
        <w:rPr>
          <w:rFonts w:ascii="Arial" w:eastAsia="Times New Roman" w:hAnsi="Arial" w:cs="Arial"/>
          <w:sz w:val="24"/>
          <w:szCs w:val="24"/>
        </w:rPr>
        <w:t xml:space="preserve">) of the General Conditions (this </w:t>
      </w:r>
      <w:r w:rsidRPr="005A297F">
        <w:rPr>
          <w:rFonts w:ascii="Arial" w:eastAsia="Times New Roman" w:hAnsi="Arial" w:cs="Arial"/>
          <w:b/>
          <w:i/>
          <w:sz w:val="24"/>
          <w:szCs w:val="24"/>
        </w:rPr>
        <w:t>Contract</w:t>
      </w:r>
      <w:r w:rsidRPr="005A297F">
        <w:rPr>
          <w:rFonts w:ascii="Arial" w:eastAsia="Times New Roman" w:hAnsi="Arial" w:cs="Arial"/>
          <w:sz w:val="24"/>
          <w:szCs w:val="24"/>
        </w:rPr>
        <w:t>).</w:t>
      </w:r>
    </w:p>
    <w:p w14:paraId="545C4987" w14:textId="77777777" w:rsidR="00EF5A23" w:rsidRPr="005A297F" w:rsidRDefault="00EF5A23" w:rsidP="00520284">
      <w:pPr>
        <w:suppressAutoHyphens/>
        <w:spacing w:after="0" w:line="240" w:lineRule="auto"/>
        <w:ind w:left="1008"/>
        <w:jc w:val="both"/>
        <w:rPr>
          <w:rFonts w:ascii="Arial" w:eastAsia="Times New Roman" w:hAnsi="Arial" w:cs="Arial"/>
          <w:sz w:val="24"/>
          <w:szCs w:val="24"/>
        </w:rPr>
      </w:pPr>
    </w:p>
    <w:p w14:paraId="737DB2C1" w14:textId="77777777" w:rsidR="00EF5A23" w:rsidRPr="005A297F" w:rsidRDefault="00EF5A23" w:rsidP="00520284">
      <w:pPr>
        <w:keepNext/>
        <w:keepLines/>
        <w:numPr>
          <w:ilvl w:val="1"/>
          <w:numId w:val="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 xml:space="preserve">INTERPRETATION </w:t>
      </w:r>
    </w:p>
    <w:p w14:paraId="383F99D7" w14:textId="77777777" w:rsidR="00EF5A23" w:rsidRPr="005A297F" w:rsidRDefault="00EF5A23" w:rsidP="00520284">
      <w:pPr>
        <w:widowControl w:val="0"/>
        <w:numPr>
          <w:ilvl w:val="2"/>
          <w:numId w:val="5"/>
        </w:numPr>
        <w:suppressAutoHyphens/>
        <w:spacing w:before="240" w:after="240" w:line="240" w:lineRule="auto"/>
        <w:jc w:val="both"/>
        <w:outlineLvl w:val="1"/>
        <w:rPr>
          <w:rFonts w:ascii="Arial" w:eastAsia="Times New Roman" w:hAnsi="Arial" w:cs="Arial"/>
          <w:bCs/>
          <w:sz w:val="24"/>
          <w:szCs w:val="24"/>
        </w:rPr>
      </w:pPr>
      <w:r w:rsidRPr="005A297F">
        <w:rPr>
          <w:rFonts w:ascii="Arial" w:eastAsia="Times New Roman" w:hAnsi="Arial" w:cs="Arial"/>
          <w:bCs/>
          <w:sz w:val="24"/>
          <w:szCs w:val="24"/>
        </w:rPr>
        <w:t>This Contract shall be interpreted in accordance with Appendix O (</w:t>
      </w:r>
      <w:r w:rsidRPr="005A297F">
        <w:rPr>
          <w:rFonts w:ascii="Arial" w:eastAsia="Times New Roman" w:hAnsi="Arial" w:cs="Arial"/>
          <w:bCs/>
          <w:i/>
          <w:iCs/>
          <w:sz w:val="24"/>
          <w:szCs w:val="24"/>
        </w:rPr>
        <w:t>Definitions and Interpretation</w:t>
      </w:r>
      <w:r w:rsidRPr="005A297F">
        <w:rPr>
          <w:rFonts w:ascii="Arial" w:eastAsia="Times New Roman" w:hAnsi="Arial" w:cs="Arial"/>
          <w:bCs/>
          <w:sz w:val="24"/>
          <w:szCs w:val="24"/>
        </w:rPr>
        <w:t>), unless the context requires otherwise.</w:t>
      </w:r>
    </w:p>
    <w:p w14:paraId="7AFD8D2A" w14:textId="77777777" w:rsidR="00EF5A23" w:rsidRPr="005A297F" w:rsidRDefault="00EF5A23" w:rsidP="00520284">
      <w:pPr>
        <w:numPr>
          <w:ilvl w:val="2"/>
          <w:numId w:val="5"/>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If there is any conflict or inconsistency between the provisions of this Contract, such conflict or inconsistency must be resolved according to the following order of priority:</w:t>
      </w:r>
    </w:p>
    <w:p w14:paraId="6C1D9012" w14:textId="77777777" w:rsidR="00EF5A23" w:rsidRPr="005A297F" w:rsidRDefault="00EF5A23" w:rsidP="00520284">
      <w:pPr>
        <w:tabs>
          <w:tab w:val="left" w:pos="1418"/>
        </w:tabs>
        <w:suppressAutoHyphens/>
        <w:spacing w:after="0" w:line="240" w:lineRule="auto"/>
        <w:ind w:left="993"/>
        <w:jc w:val="both"/>
        <w:rPr>
          <w:rFonts w:ascii="Arial" w:eastAsia="Times New Roman" w:hAnsi="Arial" w:cs="Arial"/>
          <w:sz w:val="24"/>
          <w:szCs w:val="24"/>
        </w:rPr>
      </w:pPr>
    </w:p>
    <w:p w14:paraId="452D00A5" w14:textId="77777777" w:rsidR="00EF5A23" w:rsidRPr="005A297F" w:rsidRDefault="00EF5A23" w:rsidP="00520284">
      <w:pPr>
        <w:numPr>
          <w:ilvl w:val="3"/>
          <w:numId w:val="5"/>
        </w:numPr>
        <w:tabs>
          <w:tab w:val="left" w:pos="1418"/>
        </w:tabs>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lastRenderedPageBreak/>
        <w:t>Section C;</w:t>
      </w:r>
    </w:p>
    <w:p w14:paraId="6A7E8864"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134344FD" w14:textId="77777777" w:rsidR="00EF5A23" w:rsidRPr="005A297F" w:rsidRDefault="00EF5A23" w:rsidP="00520284">
      <w:pPr>
        <w:numPr>
          <w:ilvl w:val="3"/>
          <w:numId w:val="5"/>
        </w:numPr>
        <w:tabs>
          <w:tab w:val="left" w:pos="1418"/>
        </w:tabs>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Section B; and</w:t>
      </w:r>
    </w:p>
    <w:p w14:paraId="16BA5D87"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06A2BFB1" w14:textId="77777777" w:rsidR="00EF5A23" w:rsidRDefault="00EF5A23" w:rsidP="00520284">
      <w:pPr>
        <w:numPr>
          <w:ilvl w:val="3"/>
          <w:numId w:val="5"/>
        </w:numPr>
        <w:tabs>
          <w:tab w:val="left" w:pos="1418"/>
        </w:tabs>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Section A.</w:t>
      </w:r>
    </w:p>
    <w:p w14:paraId="2CA08CE5" w14:textId="77777777" w:rsidR="00EF5A23" w:rsidRDefault="00EF5A23" w:rsidP="00665108">
      <w:pPr>
        <w:pStyle w:val="ListParagraph"/>
        <w:rPr>
          <w:rFonts w:cs="Arial"/>
          <w:szCs w:val="24"/>
        </w:rPr>
      </w:pPr>
    </w:p>
    <w:p w14:paraId="2649EB62" w14:textId="77777777" w:rsidR="00EF5A23" w:rsidRPr="005A297F" w:rsidRDefault="00EF5A23" w:rsidP="00665108">
      <w:pPr>
        <w:tabs>
          <w:tab w:val="left" w:pos="1418"/>
        </w:tabs>
        <w:suppressAutoHyphens/>
        <w:spacing w:after="0" w:line="240" w:lineRule="auto"/>
        <w:ind w:left="2016"/>
        <w:jc w:val="both"/>
        <w:rPr>
          <w:rFonts w:ascii="Arial" w:eastAsia="Times New Roman" w:hAnsi="Arial" w:cs="Arial"/>
          <w:sz w:val="24"/>
          <w:szCs w:val="24"/>
        </w:rPr>
      </w:pPr>
    </w:p>
    <w:p w14:paraId="7CD7DF4C" w14:textId="77777777" w:rsidR="00EF5A23" w:rsidRPr="005A297F" w:rsidRDefault="00EF5A23" w:rsidP="00520284">
      <w:pPr>
        <w:keepNext/>
        <w:keepLines/>
        <w:numPr>
          <w:ilvl w:val="1"/>
          <w:numId w:val="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 xml:space="preserve">COMMENCEMENT </w:t>
      </w:r>
      <w:smartTag w:uri="urn:schemas-microsoft-com:office:smarttags" w:element="stockticker">
        <w:r w:rsidRPr="005A297F">
          <w:rPr>
            <w:rFonts w:ascii="Arial" w:eastAsia="Times New Roman" w:hAnsi="Arial" w:cs="Arial"/>
            <w:b/>
            <w:sz w:val="24"/>
            <w:szCs w:val="24"/>
          </w:rPr>
          <w:t>AND</w:t>
        </w:r>
      </w:smartTag>
      <w:r w:rsidRPr="005A297F">
        <w:rPr>
          <w:rFonts w:ascii="Arial" w:eastAsia="Times New Roman" w:hAnsi="Arial" w:cs="Arial"/>
          <w:b/>
          <w:sz w:val="24"/>
          <w:szCs w:val="24"/>
        </w:rPr>
        <w:t xml:space="preserve"> DURATION</w:t>
      </w:r>
    </w:p>
    <w:p w14:paraId="009E5881"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55B603EF" w14:textId="518366FD" w:rsidR="00EF5A23" w:rsidRPr="00851E3E" w:rsidRDefault="00EF5A23" w:rsidP="00234B6A">
      <w:pPr>
        <w:keepNext/>
        <w:keepLines/>
        <w:numPr>
          <w:ilvl w:val="2"/>
          <w:numId w:val="2"/>
        </w:numPr>
        <w:suppressAutoHyphens/>
        <w:spacing w:after="0" w:line="240" w:lineRule="auto"/>
        <w:jc w:val="both"/>
        <w:rPr>
          <w:rFonts w:ascii="Arial" w:eastAsia="Times New Roman" w:hAnsi="Arial" w:cs="Arial"/>
          <w:b/>
          <w:sz w:val="24"/>
          <w:szCs w:val="24"/>
          <w:highlight w:val="yellow"/>
        </w:rPr>
      </w:pPr>
      <w:r w:rsidRPr="00D866EC">
        <w:rPr>
          <w:rFonts w:ascii="Arial" w:eastAsia="Times New Roman" w:hAnsi="Arial" w:cs="Arial"/>
          <w:sz w:val="24"/>
          <w:szCs w:val="24"/>
        </w:rPr>
        <w:t xml:space="preserve">This Agreement shall take effect on the </w:t>
      </w:r>
      <w:r w:rsidRPr="00851E3E">
        <w:rPr>
          <w:rFonts w:ascii="Arial" w:eastAsia="Times New Roman" w:hAnsi="Arial" w:cs="Arial"/>
          <w:sz w:val="24"/>
          <w:szCs w:val="24"/>
          <w:highlight w:val="yellow"/>
        </w:rPr>
        <w:t xml:space="preserve">Commencement Date of </w:t>
      </w:r>
      <w:r w:rsidRPr="00851E3E">
        <w:rPr>
          <w:rFonts w:ascii="Arial" w:eastAsia="Times New Roman" w:hAnsi="Arial" w:cs="Arial"/>
          <w:b/>
          <w:sz w:val="24"/>
          <w:szCs w:val="24"/>
          <w:highlight w:val="yellow"/>
        </w:rPr>
        <w:t>1 April 2024</w:t>
      </w:r>
      <w:r w:rsidRPr="00851E3E">
        <w:rPr>
          <w:rFonts w:ascii="Arial" w:eastAsia="Times New Roman" w:hAnsi="Arial" w:cs="Arial"/>
          <w:sz w:val="24"/>
          <w:szCs w:val="24"/>
          <w:highlight w:val="yellow"/>
        </w:rPr>
        <w:t xml:space="preserve"> and shall continue for the period of </w:t>
      </w:r>
      <w:r w:rsidR="00851E3E">
        <w:rPr>
          <w:rFonts w:ascii="Arial" w:eastAsia="Times New Roman" w:hAnsi="Arial" w:cs="Arial"/>
          <w:b/>
          <w:sz w:val="24"/>
          <w:szCs w:val="24"/>
          <w:highlight w:val="yellow"/>
        </w:rPr>
        <w:t>36</w:t>
      </w:r>
      <w:r w:rsidRPr="00851E3E">
        <w:rPr>
          <w:rFonts w:ascii="Arial" w:eastAsia="Times New Roman" w:hAnsi="Arial" w:cs="Arial"/>
          <w:b/>
          <w:sz w:val="24"/>
          <w:szCs w:val="24"/>
          <w:highlight w:val="yellow"/>
        </w:rPr>
        <w:t xml:space="preserve"> Months </w:t>
      </w:r>
      <w:r w:rsidRPr="00851E3E">
        <w:rPr>
          <w:rFonts w:ascii="Arial" w:eastAsia="Times New Roman" w:hAnsi="Arial" w:cs="Arial"/>
          <w:sz w:val="24"/>
          <w:szCs w:val="24"/>
          <w:highlight w:val="yellow"/>
        </w:rPr>
        <w:t xml:space="preserve">therefore expiring on </w:t>
      </w:r>
      <w:r w:rsidRPr="00851E3E">
        <w:rPr>
          <w:rFonts w:ascii="Arial" w:eastAsia="Times New Roman" w:hAnsi="Arial" w:cs="Arial"/>
          <w:b/>
          <w:sz w:val="24"/>
          <w:szCs w:val="24"/>
          <w:highlight w:val="yellow"/>
        </w:rPr>
        <w:t xml:space="preserve">31 March 2027. </w:t>
      </w:r>
    </w:p>
    <w:p w14:paraId="42C1D512" w14:textId="77777777" w:rsidR="00EF5A23" w:rsidRPr="00D866EC" w:rsidRDefault="00EF5A23" w:rsidP="00D866EC">
      <w:pPr>
        <w:keepNext/>
        <w:keepLines/>
        <w:suppressAutoHyphens/>
        <w:spacing w:after="0" w:line="240" w:lineRule="auto"/>
        <w:ind w:left="1008"/>
        <w:jc w:val="both"/>
        <w:rPr>
          <w:rFonts w:ascii="Arial" w:eastAsia="Times New Roman" w:hAnsi="Arial" w:cs="Arial"/>
          <w:b/>
          <w:sz w:val="24"/>
          <w:szCs w:val="24"/>
        </w:rPr>
      </w:pPr>
    </w:p>
    <w:p w14:paraId="2117F267" w14:textId="77777777" w:rsidR="00EF5A23" w:rsidRPr="005A297F" w:rsidRDefault="00EF5A23" w:rsidP="00520284">
      <w:pPr>
        <w:keepNext/>
        <w:keepLines/>
        <w:numPr>
          <w:ilvl w:val="2"/>
          <w:numId w:val="2"/>
        </w:numPr>
        <w:suppressAutoHyphens/>
        <w:spacing w:after="0" w:line="240" w:lineRule="auto"/>
        <w:jc w:val="both"/>
        <w:rPr>
          <w:rFonts w:ascii="Arial" w:eastAsia="Times New Roman" w:hAnsi="Arial" w:cs="Arial"/>
          <w:b/>
          <w:sz w:val="24"/>
          <w:szCs w:val="24"/>
        </w:rPr>
      </w:pPr>
      <w:r w:rsidRPr="00D866EC">
        <w:rPr>
          <w:rFonts w:ascii="Arial" w:eastAsia="Times New Roman" w:hAnsi="Arial" w:cs="Arial"/>
          <w:sz w:val="24"/>
          <w:szCs w:val="24"/>
        </w:rPr>
        <w:t xml:space="preserve">The. The Termination date for this Contract </w:t>
      </w:r>
      <w:r>
        <w:rPr>
          <w:rFonts w:ascii="Arial" w:eastAsia="Times New Roman" w:hAnsi="Arial" w:cs="Arial"/>
          <w:sz w:val="24"/>
          <w:szCs w:val="24"/>
        </w:rPr>
        <w:t xml:space="preserve">is </w:t>
      </w:r>
      <w:r w:rsidRPr="00851E3E">
        <w:rPr>
          <w:rFonts w:ascii="Arial" w:eastAsia="Times New Roman" w:hAnsi="Arial" w:cs="Arial"/>
          <w:b/>
          <w:sz w:val="24"/>
          <w:szCs w:val="24"/>
          <w:highlight w:val="yellow"/>
        </w:rPr>
        <w:t>31 March 2027</w:t>
      </w:r>
      <w:r>
        <w:rPr>
          <w:rFonts w:ascii="Arial" w:eastAsia="Times New Roman" w:hAnsi="Arial" w:cs="Arial"/>
          <w:b/>
          <w:sz w:val="24"/>
          <w:szCs w:val="24"/>
        </w:rPr>
        <w:t xml:space="preserve"> </w:t>
      </w:r>
      <w:r w:rsidRPr="00D866EC">
        <w:rPr>
          <w:rFonts w:ascii="Arial" w:eastAsia="Times New Roman" w:hAnsi="Arial" w:cs="Arial"/>
          <w:sz w:val="24"/>
          <w:szCs w:val="24"/>
        </w:rPr>
        <w:t xml:space="preserve">unless terminated earlier in accordance with the Conditions of </w:t>
      </w:r>
      <w:r>
        <w:rPr>
          <w:rFonts w:ascii="Arial" w:eastAsia="Times New Roman" w:hAnsi="Arial" w:cs="Arial"/>
          <w:sz w:val="24"/>
          <w:szCs w:val="24"/>
        </w:rPr>
        <w:t>the</w:t>
      </w:r>
      <w:r w:rsidRPr="00D866EC">
        <w:rPr>
          <w:rFonts w:ascii="Arial" w:eastAsia="Times New Roman" w:hAnsi="Arial" w:cs="Arial"/>
          <w:sz w:val="24"/>
          <w:szCs w:val="24"/>
        </w:rPr>
        <w:t xml:space="preserve"> Contract</w:t>
      </w:r>
      <w:r>
        <w:rPr>
          <w:rFonts w:ascii="Arial" w:eastAsia="Times New Roman" w:hAnsi="Arial" w:cs="Arial"/>
          <w:sz w:val="24"/>
          <w:szCs w:val="24"/>
        </w:rPr>
        <w:t xml:space="preserve">. </w:t>
      </w:r>
    </w:p>
    <w:p w14:paraId="2EBB0B3F"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58AB41B5" w14:textId="77777777" w:rsidR="00EF5A23" w:rsidRPr="00D866EC" w:rsidRDefault="00EF5A23" w:rsidP="00520284">
      <w:pPr>
        <w:keepNext/>
        <w:keepLines/>
        <w:numPr>
          <w:ilvl w:val="2"/>
          <w:numId w:val="2"/>
        </w:numPr>
        <w:suppressAutoHyphens/>
        <w:spacing w:after="0" w:line="240" w:lineRule="auto"/>
        <w:jc w:val="both"/>
        <w:rPr>
          <w:rFonts w:ascii="Arial" w:eastAsia="Times New Roman" w:hAnsi="Arial" w:cs="Arial"/>
          <w:b/>
          <w:sz w:val="24"/>
          <w:szCs w:val="24"/>
        </w:rPr>
      </w:pPr>
      <w:r>
        <w:rPr>
          <w:rFonts w:ascii="Arial" w:eastAsia="Times New Roman" w:hAnsi="Arial" w:cs="Arial"/>
          <w:sz w:val="24"/>
          <w:szCs w:val="24"/>
        </w:rPr>
        <w:t xml:space="preserve">There are no extensions available on this contract. </w:t>
      </w:r>
    </w:p>
    <w:p w14:paraId="3D04A415" w14:textId="77777777" w:rsidR="00EF5A23" w:rsidRPr="00D866EC" w:rsidRDefault="00EF5A23" w:rsidP="00D866EC">
      <w:pPr>
        <w:pStyle w:val="ListParagraph"/>
        <w:rPr>
          <w:rFonts w:cs="Arial"/>
          <w:szCs w:val="24"/>
        </w:rPr>
      </w:pPr>
    </w:p>
    <w:p w14:paraId="76177F9C" w14:textId="77777777" w:rsidR="00EF5A23" w:rsidRPr="00D866EC" w:rsidRDefault="00EF5A23" w:rsidP="007A4A1F">
      <w:pPr>
        <w:keepNext/>
        <w:keepLines/>
        <w:numPr>
          <w:ilvl w:val="2"/>
          <w:numId w:val="2"/>
        </w:numPr>
        <w:suppressAutoHyphens/>
        <w:spacing w:after="0" w:line="240" w:lineRule="auto"/>
        <w:jc w:val="both"/>
        <w:rPr>
          <w:rFonts w:ascii="Arial" w:eastAsia="Times New Roman" w:hAnsi="Arial" w:cs="Arial"/>
          <w:b/>
          <w:sz w:val="24"/>
          <w:szCs w:val="24"/>
        </w:rPr>
      </w:pPr>
      <w:r>
        <w:rPr>
          <w:rFonts w:ascii="Arial" w:eastAsia="Times New Roman" w:hAnsi="Arial" w:cs="Arial"/>
          <w:sz w:val="24"/>
          <w:szCs w:val="24"/>
        </w:rPr>
        <w:t xml:space="preserve">There are no extensions available on this contract. </w:t>
      </w:r>
    </w:p>
    <w:p w14:paraId="7E877689" w14:textId="77777777" w:rsidR="00EF5A23" w:rsidRPr="00D866EC" w:rsidRDefault="00EF5A23" w:rsidP="00D866EC">
      <w:pPr>
        <w:keepNext/>
        <w:keepLines/>
        <w:suppressAutoHyphens/>
        <w:spacing w:after="0" w:line="240" w:lineRule="auto"/>
        <w:jc w:val="both"/>
        <w:rPr>
          <w:rFonts w:ascii="Arial" w:eastAsia="Times New Roman" w:hAnsi="Arial" w:cs="Arial"/>
          <w:b/>
          <w:sz w:val="24"/>
          <w:szCs w:val="24"/>
        </w:rPr>
      </w:pPr>
    </w:p>
    <w:p w14:paraId="2DDB5125"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51C4B728" w14:textId="77777777" w:rsidR="00EF5A23" w:rsidRPr="005A297F" w:rsidRDefault="00EF5A23" w:rsidP="00520284">
      <w:pPr>
        <w:keepNext/>
        <w:keepLines/>
        <w:numPr>
          <w:ilvl w:val="1"/>
          <w:numId w:val="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REPRESENTATIVES</w:t>
      </w:r>
    </w:p>
    <w:p w14:paraId="02B354A6"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34C312FC" w14:textId="77777777" w:rsidR="00EF5A23" w:rsidRPr="005A297F" w:rsidRDefault="00EF5A23" w:rsidP="00520284">
      <w:pPr>
        <w:keepNext/>
        <w:keepLines/>
        <w:numPr>
          <w:ilvl w:val="2"/>
          <w:numId w:val="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The person</w:t>
      </w:r>
      <w:r>
        <w:rPr>
          <w:rFonts w:ascii="Arial" w:eastAsia="Times New Roman" w:hAnsi="Arial" w:cs="Arial"/>
          <w:sz w:val="24"/>
          <w:szCs w:val="24"/>
        </w:rPr>
        <w:t xml:space="preserve"> in their position</w:t>
      </w:r>
      <w:r w:rsidRPr="005A297F">
        <w:rPr>
          <w:rFonts w:ascii="Arial" w:eastAsia="Times New Roman" w:hAnsi="Arial" w:cs="Arial"/>
          <w:sz w:val="24"/>
          <w:szCs w:val="24"/>
        </w:rPr>
        <w:t xml:space="preserve"> set out below is authorised from the Commencement Date to act on behalf of the Authority on all matters relating to this Contract (the </w:t>
      </w:r>
      <w:r w:rsidRPr="005A297F">
        <w:rPr>
          <w:rFonts w:ascii="Arial" w:eastAsia="Times New Roman" w:hAnsi="Arial" w:cs="Arial"/>
          <w:b/>
          <w:i/>
          <w:sz w:val="24"/>
          <w:szCs w:val="24"/>
        </w:rPr>
        <w:t>Authority Representative</w:t>
      </w:r>
      <w:r w:rsidRPr="005A297F">
        <w:rPr>
          <w:rFonts w:ascii="Arial" w:eastAsia="Times New Roman" w:hAnsi="Arial" w:cs="Arial"/>
          <w:sz w:val="24"/>
          <w:szCs w:val="24"/>
        </w:rPr>
        <w:t xml:space="preserve">). </w:t>
      </w:r>
    </w:p>
    <w:p w14:paraId="3ABC2D9C" w14:textId="77777777" w:rsidR="00EF5A23" w:rsidRPr="005A297F" w:rsidRDefault="00EF5A23" w:rsidP="00520284">
      <w:pPr>
        <w:keepNext/>
        <w:suppressAutoHyphens/>
        <w:spacing w:after="0" w:line="240" w:lineRule="auto"/>
        <w:ind w:left="1008"/>
        <w:jc w:val="both"/>
        <w:rPr>
          <w:rFonts w:ascii="Arial" w:eastAsia="Times New Roman" w:hAnsi="Arial" w:cs="Arial"/>
          <w:b/>
          <w:sz w:val="24"/>
          <w:szCs w:val="24"/>
        </w:rPr>
      </w:pPr>
    </w:p>
    <w:p w14:paraId="602E7EE7" w14:textId="77777777" w:rsidR="00EF5A23" w:rsidRPr="005A297F" w:rsidRDefault="00EF5A23" w:rsidP="00520284">
      <w:pPr>
        <w:numPr>
          <w:ilvl w:val="3"/>
          <w:numId w:val="2"/>
        </w:numPr>
        <w:tabs>
          <w:tab w:val="left" w:pos="1418"/>
        </w:tabs>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For the Authority:</w:t>
      </w:r>
      <w:r w:rsidRPr="005A297F">
        <w:rPr>
          <w:rFonts w:ascii="Arial" w:eastAsia="Times New Roman" w:hAnsi="Arial" w:cs="Arial"/>
          <w:sz w:val="24"/>
          <w:szCs w:val="24"/>
        </w:rPr>
        <w:tab/>
      </w:r>
      <w:r w:rsidRPr="005A297F">
        <w:rPr>
          <w:rFonts w:ascii="Arial" w:eastAsia="Times New Roman" w:hAnsi="Arial" w:cs="Arial"/>
          <w:sz w:val="24"/>
          <w:szCs w:val="24"/>
        </w:rPr>
        <w:tab/>
        <w:t xml:space="preserve"> </w:t>
      </w:r>
    </w:p>
    <w:p w14:paraId="72C75DD3" w14:textId="77777777" w:rsidR="00EF5A23" w:rsidRPr="005A297F" w:rsidRDefault="00EF5A23" w:rsidP="00520284">
      <w:pPr>
        <w:tabs>
          <w:tab w:val="left" w:pos="4320"/>
        </w:tabs>
        <w:suppressAutoHyphens/>
        <w:spacing w:after="0" w:line="240" w:lineRule="auto"/>
        <w:ind w:left="1418"/>
        <w:jc w:val="both"/>
        <w:rPr>
          <w:rFonts w:ascii="Arial" w:eastAsia="Times New Roman" w:hAnsi="Arial" w:cs="Arial"/>
          <w:sz w:val="24"/>
          <w:szCs w:val="24"/>
        </w:rPr>
      </w:pPr>
      <w:r w:rsidRPr="005A297F">
        <w:rPr>
          <w:rFonts w:ascii="Arial" w:eastAsia="Times New Roman" w:hAnsi="Arial" w:cs="Arial"/>
          <w:sz w:val="24"/>
          <w:szCs w:val="24"/>
        </w:rPr>
        <w:t>Address:</w:t>
      </w:r>
      <w:r w:rsidRPr="005A297F">
        <w:rPr>
          <w:rFonts w:ascii="Arial" w:eastAsia="Times New Roman" w:hAnsi="Arial" w:cs="Arial"/>
          <w:sz w:val="24"/>
          <w:szCs w:val="24"/>
        </w:rPr>
        <w:tab/>
      </w:r>
      <w:r w:rsidRPr="004C6949">
        <w:rPr>
          <w:rFonts w:ascii="Arial" w:eastAsia="Times New Roman" w:hAnsi="Arial" w:cs="Arial"/>
          <w:b/>
          <w:sz w:val="24"/>
          <w:szCs w:val="24"/>
        </w:rPr>
        <w:t>Luton Council</w:t>
      </w:r>
      <w:r w:rsidRPr="005A297F">
        <w:rPr>
          <w:rFonts w:ascii="Arial" w:eastAsia="Times New Roman" w:hAnsi="Arial" w:cs="Arial"/>
          <w:sz w:val="24"/>
          <w:szCs w:val="24"/>
        </w:rPr>
        <w:t xml:space="preserve"> </w:t>
      </w:r>
    </w:p>
    <w:p w14:paraId="656755CC" w14:textId="77777777" w:rsidR="00EF5A23" w:rsidRPr="005A297F" w:rsidRDefault="00EF5A23" w:rsidP="001B5C8B">
      <w:pPr>
        <w:tabs>
          <w:tab w:val="left" w:pos="4320"/>
        </w:tabs>
        <w:suppressAutoHyphens/>
        <w:spacing w:after="0" w:line="240" w:lineRule="auto"/>
        <w:ind w:left="4320"/>
        <w:jc w:val="both"/>
        <w:rPr>
          <w:rFonts w:ascii="Arial" w:eastAsia="Times New Roman" w:hAnsi="Arial" w:cs="Arial"/>
          <w:sz w:val="24"/>
          <w:szCs w:val="24"/>
        </w:rPr>
      </w:pPr>
      <w:r w:rsidRPr="005A297F">
        <w:rPr>
          <w:rFonts w:ascii="Arial" w:eastAsia="Times New Roman" w:hAnsi="Arial" w:cs="Arial"/>
          <w:sz w:val="24"/>
          <w:szCs w:val="24"/>
        </w:rPr>
        <w:t>Public Health, Commissioning and Procurement, Arndale House, 37 The Mall, Luton, LU1 2LJ</w:t>
      </w:r>
    </w:p>
    <w:p w14:paraId="48534D8C" w14:textId="77777777" w:rsidR="00EF5A23" w:rsidRPr="004C6949" w:rsidRDefault="00EF5A23" w:rsidP="00520284">
      <w:pPr>
        <w:tabs>
          <w:tab w:val="left" w:pos="4320"/>
        </w:tabs>
        <w:suppressAutoHyphens/>
        <w:spacing w:after="0" w:line="240" w:lineRule="auto"/>
        <w:ind w:left="1418"/>
        <w:jc w:val="both"/>
        <w:rPr>
          <w:rFonts w:ascii="Arial" w:eastAsia="Times New Roman" w:hAnsi="Arial" w:cs="Arial"/>
          <w:b/>
          <w:sz w:val="24"/>
          <w:szCs w:val="24"/>
        </w:rPr>
      </w:pPr>
      <w:r w:rsidRPr="005A297F">
        <w:rPr>
          <w:rFonts w:ascii="Arial" w:eastAsia="Times New Roman" w:hAnsi="Arial" w:cs="Arial"/>
          <w:sz w:val="24"/>
          <w:szCs w:val="24"/>
        </w:rPr>
        <w:t>For the attention of:</w:t>
      </w:r>
      <w:r w:rsidRPr="005A297F">
        <w:rPr>
          <w:rFonts w:ascii="Arial" w:eastAsia="Times New Roman" w:hAnsi="Arial" w:cs="Arial"/>
          <w:sz w:val="24"/>
          <w:szCs w:val="24"/>
        </w:rPr>
        <w:tab/>
      </w:r>
      <w:r w:rsidRPr="004C6949">
        <w:rPr>
          <w:rFonts w:ascii="Arial" w:eastAsia="Times New Roman" w:hAnsi="Arial" w:cs="Arial"/>
          <w:b/>
          <w:sz w:val="24"/>
          <w:szCs w:val="24"/>
        </w:rPr>
        <w:t>Sally Cartwright</w:t>
      </w:r>
      <w:r>
        <w:rPr>
          <w:rFonts w:ascii="Arial" w:eastAsia="Times New Roman" w:hAnsi="Arial" w:cs="Arial"/>
          <w:b/>
          <w:sz w:val="24"/>
          <w:szCs w:val="24"/>
        </w:rPr>
        <w:t>; Director of Public Health</w:t>
      </w:r>
    </w:p>
    <w:p w14:paraId="3ED2D6EA" w14:textId="77777777" w:rsidR="00EF5A23" w:rsidRPr="005A297F" w:rsidRDefault="00EF5A23" w:rsidP="00520284">
      <w:pPr>
        <w:tabs>
          <w:tab w:val="left" w:pos="4320"/>
        </w:tabs>
        <w:suppressAutoHyphens/>
        <w:spacing w:after="0" w:line="240" w:lineRule="auto"/>
        <w:ind w:left="1418"/>
        <w:jc w:val="both"/>
        <w:rPr>
          <w:rFonts w:ascii="Arial" w:eastAsia="Times New Roman" w:hAnsi="Arial" w:cs="Arial"/>
          <w:sz w:val="24"/>
          <w:szCs w:val="24"/>
        </w:rPr>
      </w:pPr>
      <w:r w:rsidRPr="005A297F">
        <w:rPr>
          <w:rFonts w:ascii="Arial" w:eastAsia="Times New Roman" w:hAnsi="Arial" w:cs="Arial"/>
          <w:sz w:val="24"/>
          <w:szCs w:val="24"/>
        </w:rPr>
        <w:t>Tel:</w:t>
      </w:r>
      <w:r w:rsidRPr="005A297F">
        <w:rPr>
          <w:rFonts w:ascii="Arial" w:eastAsia="Times New Roman" w:hAnsi="Arial" w:cs="Arial"/>
          <w:sz w:val="24"/>
          <w:szCs w:val="24"/>
        </w:rPr>
        <w:tab/>
        <w:t xml:space="preserve">01582 </w:t>
      </w:r>
      <w:r w:rsidRPr="005A297F">
        <w:rPr>
          <w:rFonts w:ascii="Arial" w:hAnsi="Arial" w:cs="Arial"/>
          <w:sz w:val="24"/>
          <w:szCs w:val="24"/>
          <w:lang w:eastAsia="en-GB"/>
        </w:rPr>
        <w:t>548449</w:t>
      </w:r>
    </w:p>
    <w:p w14:paraId="398BADCB"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3E9715F8" w14:textId="77777777" w:rsidR="00EF5A23" w:rsidRPr="005A297F" w:rsidRDefault="00EF5A23" w:rsidP="00520284">
      <w:pPr>
        <w:keepNext/>
        <w:keepLines/>
        <w:numPr>
          <w:ilvl w:val="2"/>
          <w:numId w:val="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 xml:space="preserve">The person set out below is authorised from the Commencement Date to act on behalf of the Provider on all matters relating to this Contract (the </w:t>
      </w:r>
      <w:r w:rsidRPr="005A297F">
        <w:rPr>
          <w:rFonts w:ascii="Arial" w:eastAsia="Times New Roman" w:hAnsi="Arial" w:cs="Arial"/>
          <w:b/>
          <w:i/>
          <w:sz w:val="24"/>
          <w:szCs w:val="24"/>
        </w:rPr>
        <w:t>Provider Representative</w:t>
      </w:r>
      <w:r w:rsidRPr="005A297F">
        <w:rPr>
          <w:rFonts w:ascii="Arial" w:eastAsia="Times New Roman" w:hAnsi="Arial" w:cs="Arial"/>
          <w:sz w:val="24"/>
          <w:szCs w:val="24"/>
        </w:rPr>
        <w:t>).</w:t>
      </w:r>
    </w:p>
    <w:p w14:paraId="4532A109" w14:textId="77777777" w:rsidR="00EF5A23" w:rsidRPr="005A297F" w:rsidRDefault="00EF5A23" w:rsidP="00520284">
      <w:pPr>
        <w:keepNext/>
        <w:suppressAutoHyphens/>
        <w:spacing w:after="0" w:line="240" w:lineRule="auto"/>
        <w:ind w:left="1008"/>
        <w:jc w:val="both"/>
        <w:rPr>
          <w:rFonts w:ascii="Arial" w:eastAsia="Times New Roman" w:hAnsi="Arial" w:cs="Arial"/>
          <w:sz w:val="24"/>
          <w:szCs w:val="24"/>
        </w:rPr>
      </w:pPr>
    </w:p>
    <w:p w14:paraId="4258BD39" w14:textId="24111FDE" w:rsidR="00EF5A23" w:rsidRPr="008E1227" w:rsidRDefault="00EF5A23" w:rsidP="00520284">
      <w:pPr>
        <w:tabs>
          <w:tab w:val="left" w:pos="993"/>
        </w:tabs>
        <w:suppressAutoHyphens/>
        <w:spacing w:after="0" w:line="240" w:lineRule="auto"/>
        <w:jc w:val="both"/>
        <w:rPr>
          <w:rFonts w:ascii="Arial" w:eastAsia="Times New Roman" w:hAnsi="Arial" w:cs="Arial"/>
          <w:sz w:val="24"/>
          <w:szCs w:val="24"/>
          <w:highlight w:val="yellow"/>
        </w:rPr>
      </w:pPr>
      <w:r w:rsidRPr="008E1227">
        <w:rPr>
          <w:rFonts w:ascii="Arial" w:eastAsia="Times New Roman" w:hAnsi="Arial" w:cs="Arial"/>
          <w:sz w:val="24"/>
          <w:szCs w:val="24"/>
          <w:highlight w:val="yellow"/>
        </w:rPr>
        <w:t>b)</w:t>
      </w:r>
      <w:r w:rsidRPr="008E1227">
        <w:rPr>
          <w:rFonts w:ascii="Arial" w:eastAsia="Times New Roman" w:hAnsi="Arial" w:cs="Arial"/>
          <w:sz w:val="24"/>
          <w:szCs w:val="24"/>
          <w:highlight w:val="yellow"/>
        </w:rPr>
        <w:tab/>
        <w:t>For the Provider:</w:t>
      </w:r>
      <w:r w:rsidRPr="008E1227">
        <w:rPr>
          <w:rFonts w:ascii="Arial" w:eastAsia="Times New Roman" w:hAnsi="Arial" w:cs="Arial"/>
          <w:sz w:val="24"/>
          <w:szCs w:val="24"/>
          <w:highlight w:val="yellow"/>
        </w:rPr>
        <w:tab/>
      </w:r>
    </w:p>
    <w:p w14:paraId="615FFD36" w14:textId="77777777" w:rsidR="00EF5A23" w:rsidRPr="008E1227" w:rsidRDefault="00EF5A23" w:rsidP="00520284">
      <w:pPr>
        <w:tabs>
          <w:tab w:val="left" w:pos="993"/>
        </w:tabs>
        <w:suppressAutoHyphens/>
        <w:spacing w:after="0" w:line="240" w:lineRule="auto"/>
        <w:jc w:val="both"/>
        <w:rPr>
          <w:rFonts w:ascii="Arial" w:eastAsia="Times New Roman" w:hAnsi="Arial" w:cs="Arial"/>
          <w:sz w:val="24"/>
          <w:szCs w:val="24"/>
          <w:highlight w:val="yellow"/>
        </w:rPr>
      </w:pPr>
    </w:p>
    <w:p w14:paraId="3A81E1BA" w14:textId="6960ED50" w:rsidR="00EF5A23" w:rsidRPr="008E1227" w:rsidRDefault="00EF5A23" w:rsidP="00D91304">
      <w:pPr>
        <w:tabs>
          <w:tab w:val="left" w:pos="709"/>
        </w:tabs>
        <w:suppressAutoHyphens/>
        <w:spacing w:after="0" w:line="240" w:lineRule="auto"/>
        <w:rPr>
          <w:rFonts w:ascii="Arial" w:eastAsia="Times New Roman" w:hAnsi="Arial" w:cs="Arial"/>
          <w:sz w:val="24"/>
          <w:szCs w:val="24"/>
          <w:highlight w:val="yellow"/>
        </w:rPr>
      </w:pPr>
      <w:r w:rsidRPr="008E1227">
        <w:rPr>
          <w:rFonts w:ascii="Arial" w:eastAsia="Times New Roman" w:hAnsi="Arial" w:cs="Arial"/>
          <w:sz w:val="24"/>
          <w:szCs w:val="24"/>
          <w:highlight w:val="yellow"/>
        </w:rPr>
        <w:tab/>
      </w:r>
      <w:r w:rsidRPr="008E1227">
        <w:rPr>
          <w:rFonts w:ascii="Arial" w:eastAsia="Times New Roman" w:hAnsi="Arial" w:cs="Arial"/>
          <w:sz w:val="24"/>
          <w:szCs w:val="24"/>
          <w:highlight w:val="yellow"/>
        </w:rPr>
        <w:tab/>
        <w:t>Address:</w:t>
      </w:r>
      <w:r w:rsidRPr="008E1227">
        <w:rPr>
          <w:rFonts w:ascii="Arial" w:eastAsia="Times New Roman" w:hAnsi="Arial" w:cs="Arial"/>
          <w:sz w:val="24"/>
          <w:szCs w:val="24"/>
          <w:highlight w:val="yellow"/>
        </w:rPr>
        <w:tab/>
      </w:r>
      <w:r w:rsidRPr="008E1227">
        <w:rPr>
          <w:rFonts w:ascii="Arial" w:eastAsia="Times New Roman" w:hAnsi="Arial" w:cs="Arial"/>
          <w:sz w:val="24"/>
          <w:szCs w:val="24"/>
          <w:highlight w:val="yellow"/>
        </w:rPr>
        <w:tab/>
      </w:r>
    </w:p>
    <w:p w14:paraId="23BD5FA2" w14:textId="77777777" w:rsidR="00EF5A23" w:rsidRPr="008E1227" w:rsidRDefault="00EF5A23" w:rsidP="00D517E2">
      <w:pPr>
        <w:tabs>
          <w:tab w:val="left" w:pos="993"/>
        </w:tabs>
        <w:suppressAutoHyphens/>
        <w:spacing w:after="0" w:line="240" w:lineRule="auto"/>
        <w:jc w:val="both"/>
        <w:rPr>
          <w:rStyle w:val="lrzxr"/>
          <w:rFonts w:ascii="Arial" w:hAnsi="Arial" w:cs="Arial"/>
          <w:color w:val="222222"/>
          <w:sz w:val="24"/>
          <w:szCs w:val="24"/>
          <w:highlight w:val="yellow"/>
        </w:rPr>
      </w:pPr>
    </w:p>
    <w:p w14:paraId="330A9322" w14:textId="77FC5997" w:rsidR="00EF5A23" w:rsidRPr="008E1227" w:rsidRDefault="00EF5A23" w:rsidP="005E228A">
      <w:pPr>
        <w:tabs>
          <w:tab w:val="left" w:pos="993"/>
        </w:tabs>
        <w:suppressAutoHyphens/>
        <w:spacing w:after="0" w:line="240" w:lineRule="auto"/>
        <w:jc w:val="both"/>
        <w:rPr>
          <w:rFonts w:ascii="Arial" w:eastAsia="Times New Roman" w:hAnsi="Arial" w:cs="Arial"/>
          <w:sz w:val="24"/>
          <w:szCs w:val="24"/>
          <w:highlight w:val="yellow"/>
        </w:rPr>
      </w:pPr>
      <w:r w:rsidRPr="008E1227">
        <w:rPr>
          <w:rStyle w:val="lrzxr"/>
          <w:rFonts w:ascii="Arial" w:hAnsi="Arial" w:cs="Arial"/>
          <w:color w:val="222222"/>
          <w:sz w:val="24"/>
          <w:szCs w:val="24"/>
          <w:highlight w:val="yellow"/>
        </w:rPr>
        <w:tab/>
      </w:r>
      <w:r w:rsidRPr="008E1227">
        <w:rPr>
          <w:rFonts w:ascii="Arial" w:eastAsia="Times New Roman" w:hAnsi="Arial" w:cs="Arial"/>
          <w:sz w:val="24"/>
          <w:szCs w:val="24"/>
          <w:highlight w:val="yellow"/>
        </w:rPr>
        <w:t xml:space="preserve"> </w:t>
      </w:r>
      <w:r w:rsidRPr="008E1227">
        <w:rPr>
          <w:rFonts w:ascii="Arial" w:eastAsia="Times New Roman" w:hAnsi="Arial" w:cs="Arial"/>
          <w:sz w:val="24"/>
          <w:szCs w:val="24"/>
          <w:highlight w:val="yellow"/>
        </w:rPr>
        <w:tab/>
        <w:t>For the attention of:</w:t>
      </w:r>
      <w:r w:rsidRPr="008E1227">
        <w:rPr>
          <w:rFonts w:ascii="Arial" w:eastAsia="Times New Roman" w:hAnsi="Arial" w:cs="Arial"/>
          <w:sz w:val="24"/>
          <w:szCs w:val="24"/>
          <w:highlight w:val="yellow"/>
        </w:rPr>
        <w:tab/>
      </w:r>
    </w:p>
    <w:p w14:paraId="37BB4B8E" w14:textId="77777777" w:rsidR="00EF5A23" w:rsidRPr="008E1227" w:rsidRDefault="00EF5A23" w:rsidP="00EE1648">
      <w:pPr>
        <w:tabs>
          <w:tab w:val="left" w:pos="993"/>
        </w:tabs>
        <w:suppressAutoHyphens/>
        <w:spacing w:after="0" w:line="240" w:lineRule="auto"/>
        <w:jc w:val="both"/>
        <w:rPr>
          <w:rFonts w:ascii="Arial" w:eastAsia="Times New Roman" w:hAnsi="Arial" w:cs="Arial"/>
          <w:sz w:val="24"/>
          <w:szCs w:val="24"/>
          <w:highlight w:val="yellow"/>
        </w:rPr>
      </w:pPr>
      <w:r w:rsidRPr="008E1227">
        <w:rPr>
          <w:rFonts w:ascii="Arial" w:eastAsia="Times New Roman" w:hAnsi="Arial" w:cs="Arial"/>
          <w:sz w:val="24"/>
          <w:szCs w:val="24"/>
          <w:highlight w:val="yellow"/>
        </w:rPr>
        <w:tab/>
        <w:t xml:space="preserve">       Tel: </w:t>
      </w:r>
      <w:r w:rsidRPr="008E1227">
        <w:rPr>
          <w:rFonts w:ascii="Arial" w:eastAsia="Times New Roman" w:hAnsi="Arial" w:cs="Arial"/>
          <w:sz w:val="24"/>
          <w:szCs w:val="24"/>
          <w:highlight w:val="yellow"/>
        </w:rPr>
        <w:tab/>
      </w:r>
      <w:r w:rsidRPr="008E1227">
        <w:rPr>
          <w:rFonts w:ascii="Arial" w:eastAsia="Times New Roman" w:hAnsi="Arial" w:cs="Arial"/>
          <w:sz w:val="24"/>
          <w:szCs w:val="24"/>
          <w:highlight w:val="yellow"/>
        </w:rPr>
        <w:tab/>
      </w:r>
    </w:p>
    <w:p w14:paraId="274E5603" w14:textId="2705DC96" w:rsidR="00EF5A23" w:rsidRPr="00DD5DD6" w:rsidRDefault="00EF5A23" w:rsidP="00135177">
      <w:pPr>
        <w:tabs>
          <w:tab w:val="left" w:pos="4320"/>
        </w:tabs>
        <w:suppressAutoHyphens/>
        <w:spacing w:after="0" w:line="240" w:lineRule="auto"/>
        <w:ind w:left="1985" w:hanging="540"/>
        <w:jc w:val="both"/>
        <w:rPr>
          <w:rFonts w:ascii="Arial" w:eastAsia="Times New Roman" w:hAnsi="Arial" w:cs="Arial"/>
          <w:sz w:val="24"/>
          <w:szCs w:val="24"/>
        </w:rPr>
      </w:pPr>
      <w:r w:rsidRPr="008E1227">
        <w:rPr>
          <w:rFonts w:ascii="Arial" w:eastAsia="Times New Roman" w:hAnsi="Arial" w:cs="Arial"/>
          <w:sz w:val="24"/>
          <w:szCs w:val="24"/>
          <w:highlight w:val="yellow"/>
        </w:rPr>
        <w:t>Email:</w:t>
      </w:r>
      <w:r w:rsidRPr="00DD5DD6">
        <w:rPr>
          <w:rFonts w:ascii="Arial" w:eastAsia="Times New Roman" w:hAnsi="Arial" w:cs="Arial"/>
          <w:sz w:val="24"/>
          <w:szCs w:val="24"/>
        </w:rPr>
        <w:tab/>
      </w:r>
    </w:p>
    <w:p w14:paraId="03467940"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41A63CA7" w14:textId="77777777" w:rsidR="00EF5A23" w:rsidRPr="005A297F" w:rsidRDefault="00EF5A23" w:rsidP="00520284">
      <w:pPr>
        <w:keepNext/>
        <w:keepLines/>
        <w:numPr>
          <w:ilvl w:val="2"/>
          <w:numId w:val="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 xml:space="preserve">The Provider may replace the Provider Representative and the Authority may replace the Authority Representative at any time by giving written notice to the other Party.  </w:t>
      </w:r>
    </w:p>
    <w:p w14:paraId="2171B98D"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22E80967" w14:textId="77777777" w:rsidR="00EF5A23" w:rsidRPr="005A297F" w:rsidRDefault="00EF5A23" w:rsidP="00520284">
      <w:pPr>
        <w:keepNext/>
        <w:keepLines/>
        <w:numPr>
          <w:ilvl w:val="1"/>
          <w:numId w:val="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NOTICES</w:t>
      </w:r>
    </w:p>
    <w:p w14:paraId="3ABD6A38"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0FA0A9DB" w14:textId="77777777" w:rsidR="00EF5A23" w:rsidRPr="005A297F" w:rsidRDefault="00EF5A23" w:rsidP="00520284">
      <w:pPr>
        <w:keepNext/>
        <w:keepLines/>
        <w:numPr>
          <w:ilvl w:val="2"/>
          <w:numId w:val="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 xml:space="preserve">Any notices given under this Contract shall be in writing and shall be served by hand or post by sending the same to the address for the relevant Party set out in clause </w:t>
      </w:r>
      <w:r>
        <w:rPr>
          <w:rFonts w:ascii="Arial" w:eastAsia="Times New Roman" w:hAnsi="Arial" w:cs="Arial"/>
          <w:sz w:val="24"/>
          <w:szCs w:val="24"/>
        </w:rPr>
        <w:t>A5.3</w:t>
      </w:r>
      <w:r w:rsidRPr="005A297F">
        <w:rPr>
          <w:rFonts w:ascii="Arial" w:eastAsia="Times New Roman" w:hAnsi="Arial" w:cs="Arial"/>
          <w:sz w:val="24"/>
          <w:szCs w:val="24"/>
        </w:rPr>
        <w:t>.</w:t>
      </w:r>
    </w:p>
    <w:p w14:paraId="21A1034A"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3907E15C" w14:textId="77777777" w:rsidR="00EF5A23" w:rsidRPr="005A297F" w:rsidRDefault="00EF5A23" w:rsidP="00520284">
      <w:pPr>
        <w:keepNext/>
        <w:keepLines/>
        <w:numPr>
          <w:ilvl w:val="2"/>
          <w:numId w:val="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Notices:</w:t>
      </w:r>
    </w:p>
    <w:p w14:paraId="7E5D5817"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5E096A1B" w14:textId="77777777" w:rsidR="00EF5A23" w:rsidRPr="005A297F" w:rsidRDefault="00EF5A23" w:rsidP="00520284">
      <w:pPr>
        <w:keepNext/>
        <w:keepLines/>
        <w:numPr>
          <w:ilvl w:val="3"/>
          <w:numId w:val="6"/>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by post and correctly addressed shall be effective upon the earlier of actual receipt, or 5 Business Days after mailing; or</w:t>
      </w:r>
    </w:p>
    <w:p w14:paraId="2A388279"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54F22EAD" w14:textId="77777777" w:rsidR="00EF5A23" w:rsidRPr="005A297F" w:rsidRDefault="00EF5A23" w:rsidP="00520284">
      <w:pPr>
        <w:keepNext/>
        <w:keepLines/>
        <w:numPr>
          <w:ilvl w:val="3"/>
          <w:numId w:val="6"/>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by hand shall be effective upon delivery</w:t>
      </w:r>
      <w:r>
        <w:rPr>
          <w:rFonts w:ascii="Arial" w:eastAsia="Times New Roman" w:hAnsi="Arial" w:cs="Arial"/>
          <w:sz w:val="24"/>
          <w:szCs w:val="24"/>
        </w:rPr>
        <w:t xml:space="preserve"> in accordance to the timeframes set out in clause B32</w:t>
      </w:r>
      <w:r w:rsidRPr="005A297F">
        <w:rPr>
          <w:rFonts w:ascii="Arial" w:eastAsia="Times New Roman" w:hAnsi="Arial" w:cs="Arial"/>
          <w:sz w:val="24"/>
          <w:szCs w:val="24"/>
        </w:rPr>
        <w:t>.</w:t>
      </w:r>
    </w:p>
    <w:p w14:paraId="69F59111"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0CCB1A70" w14:textId="77777777" w:rsidR="00EF5A23" w:rsidRPr="005A297F" w:rsidRDefault="00EF5A23" w:rsidP="00520284">
      <w:pPr>
        <w:keepNext/>
        <w:keepLines/>
        <w:numPr>
          <w:ilvl w:val="2"/>
          <w:numId w:val="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 xml:space="preserve">For the purposes of clause </w:t>
      </w:r>
      <w:r>
        <w:rPr>
          <w:rFonts w:ascii="Arial" w:eastAsia="Times New Roman" w:hAnsi="Arial" w:cs="Arial"/>
          <w:sz w:val="24"/>
          <w:szCs w:val="24"/>
        </w:rPr>
        <w:t>A5.2</w:t>
      </w:r>
      <w:r w:rsidRPr="005A297F">
        <w:rPr>
          <w:rFonts w:ascii="Arial" w:eastAsia="Times New Roman" w:hAnsi="Arial" w:cs="Arial"/>
          <w:sz w:val="24"/>
          <w:szCs w:val="24"/>
        </w:rPr>
        <w:t>, the address for service of notices on each Party shall be as follows:</w:t>
      </w:r>
    </w:p>
    <w:p w14:paraId="66C1E552"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37876231" w14:textId="77777777" w:rsidR="00EF5A23" w:rsidRPr="005A297F" w:rsidRDefault="00EF5A23" w:rsidP="007B37AA">
      <w:pPr>
        <w:numPr>
          <w:ilvl w:val="3"/>
          <w:numId w:val="2"/>
        </w:numPr>
        <w:tabs>
          <w:tab w:val="left" w:pos="1418"/>
        </w:tabs>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For the Authority:</w:t>
      </w:r>
      <w:r w:rsidRPr="005A297F">
        <w:rPr>
          <w:rFonts w:ascii="Arial" w:eastAsia="Times New Roman" w:hAnsi="Arial" w:cs="Arial"/>
          <w:sz w:val="24"/>
          <w:szCs w:val="24"/>
        </w:rPr>
        <w:tab/>
      </w:r>
      <w:r w:rsidRPr="005A297F">
        <w:rPr>
          <w:rFonts w:ascii="Arial" w:eastAsia="Times New Roman" w:hAnsi="Arial" w:cs="Arial"/>
          <w:sz w:val="24"/>
          <w:szCs w:val="24"/>
        </w:rPr>
        <w:tab/>
        <w:t xml:space="preserve"> </w:t>
      </w:r>
    </w:p>
    <w:p w14:paraId="5FCEBEC0" w14:textId="77777777" w:rsidR="00EF5A23" w:rsidRPr="005A297F" w:rsidRDefault="00EF5A23" w:rsidP="007B37AA">
      <w:pPr>
        <w:tabs>
          <w:tab w:val="left" w:pos="4320"/>
        </w:tabs>
        <w:suppressAutoHyphens/>
        <w:spacing w:after="0" w:line="240" w:lineRule="auto"/>
        <w:ind w:left="1418"/>
        <w:jc w:val="both"/>
        <w:rPr>
          <w:rFonts w:ascii="Arial" w:eastAsia="Times New Roman" w:hAnsi="Arial" w:cs="Arial"/>
          <w:sz w:val="24"/>
          <w:szCs w:val="24"/>
        </w:rPr>
      </w:pPr>
      <w:r w:rsidRPr="005A297F">
        <w:rPr>
          <w:rFonts w:ascii="Arial" w:eastAsia="Times New Roman" w:hAnsi="Arial" w:cs="Arial"/>
          <w:sz w:val="24"/>
          <w:szCs w:val="24"/>
        </w:rPr>
        <w:t>Address:</w:t>
      </w:r>
      <w:r w:rsidRPr="005A297F">
        <w:rPr>
          <w:rFonts w:ascii="Arial" w:eastAsia="Times New Roman" w:hAnsi="Arial" w:cs="Arial"/>
          <w:sz w:val="24"/>
          <w:szCs w:val="24"/>
        </w:rPr>
        <w:tab/>
        <w:t xml:space="preserve">Luton Council </w:t>
      </w:r>
    </w:p>
    <w:p w14:paraId="1978BA7F" w14:textId="77777777" w:rsidR="00EF5A23" w:rsidRPr="005A297F" w:rsidRDefault="00EF5A23" w:rsidP="00EC21D0">
      <w:pPr>
        <w:tabs>
          <w:tab w:val="left" w:pos="4320"/>
        </w:tabs>
        <w:suppressAutoHyphens/>
        <w:spacing w:after="0" w:line="240" w:lineRule="auto"/>
        <w:ind w:left="4320"/>
        <w:jc w:val="both"/>
        <w:rPr>
          <w:rFonts w:ascii="Arial" w:eastAsia="Times New Roman" w:hAnsi="Arial" w:cs="Arial"/>
          <w:sz w:val="24"/>
          <w:szCs w:val="24"/>
        </w:rPr>
      </w:pPr>
      <w:r w:rsidRPr="005A297F">
        <w:rPr>
          <w:rFonts w:ascii="Arial" w:eastAsia="Times New Roman" w:hAnsi="Arial" w:cs="Arial"/>
          <w:sz w:val="24"/>
          <w:szCs w:val="24"/>
        </w:rPr>
        <w:t>Public Health, Commissioning and Procurement, Arndale House, 37 The Mall, Luton, LU1 2LJ</w:t>
      </w:r>
    </w:p>
    <w:p w14:paraId="47975F72" w14:textId="77777777" w:rsidR="00EF5A23" w:rsidRPr="005A297F" w:rsidRDefault="00EF5A23" w:rsidP="007B37AA">
      <w:pPr>
        <w:tabs>
          <w:tab w:val="left" w:pos="4320"/>
        </w:tabs>
        <w:suppressAutoHyphens/>
        <w:spacing w:after="0" w:line="240" w:lineRule="auto"/>
        <w:ind w:left="1418"/>
        <w:jc w:val="both"/>
        <w:rPr>
          <w:rFonts w:ascii="Arial" w:eastAsia="Times New Roman" w:hAnsi="Arial" w:cs="Arial"/>
          <w:sz w:val="24"/>
          <w:szCs w:val="24"/>
        </w:rPr>
      </w:pPr>
      <w:r w:rsidRPr="005A297F">
        <w:rPr>
          <w:rFonts w:ascii="Arial" w:eastAsia="Times New Roman" w:hAnsi="Arial" w:cs="Arial"/>
          <w:sz w:val="24"/>
          <w:szCs w:val="24"/>
        </w:rPr>
        <w:t>For the attention of:</w:t>
      </w:r>
      <w:r w:rsidRPr="005A297F">
        <w:rPr>
          <w:rFonts w:ascii="Arial" w:eastAsia="Times New Roman" w:hAnsi="Arial" w:cs="Arial"/>
          <w:sz w:val="24"/>
          <w:szCs w:val="24"/>
        </w:rPr>
        <w:tab/>
      </w:r>
      <w:r>
        <w:rPr>
          <w:rFonts w:ascii="Arial" w:eastAsia="Times New Roman" w:hAnsi="Arial" w:cs="Arial"/>
          <w:sz w:val="24"/>
          <w:szCs w:val="24"/>
        </w:rPr>
        <w:t>Sally Cartwright; Director of Public Health</w:t>
      </w:r>
    </w:p>
    <w:p w14:paraId="153572EE" w14:textId="77777777" w:rsidR="00EF5A23" w:rsidRPr="005A297F" w:rsidRDefault="00EF5A23" w:rsidP="007B37AA">
      <w:pPr>
        <w:tabs>
          <w:tab w:val="left" w:pos="4320"/>
        </w:tabs>
        <w:suppressAutoHyphens/>
        <w:spacing w:after="0" w:line="240" w:lineRule="auto"/>
        <w:ind w:left="1418"/>
        <w:jc w:val="both"/>
        <w:rPr>
          <w:rFonts w:ascii="Arial" w:eastAsia="Times New Roman" w:hAnsi="Arial" w:cs="Arial"/>
          <w:sz w:val="24"/>
          <w:szCs w:val="24"/>
        </w:rPr>
      </w:pPr>
      <w:r w:rsidRPr="005A297F">
        <w:rPr>
          <w:rFonts w:ascii="Arial" w:eastAsia="Times New Roman" w:hAnsi="Arial" w:cs="Arial"/>
          <w:sz w:val="24"/>
          <w:szCs w:val="24"/>
        </w:rPr>
        <w:t>Tel:</w:t>
      </w:r>
      <w:r w:rsidRPr="005A297F">
        <w:rPr>
          <w:rFonts w:ascii="Arial" w:eastAsia="Times New Roman" w:hAnsi="Arial" w:cs="Arial"/>
          <w:sz w:val="24"/>
          <w:szCs w:val="24"/>
        </w:rPr>
        <w:tab/>
        <w:t xml:space="preserve">01582 </w:t>
      </w:r>
      <w:r w:rsidRPr="005A297F">
        <w:rPr>
          <w:rFonts w:ascii="Arial" w:hAnsi="Arial" w:cs="Arial"/>
          <w:sz w:val="24"/>
          <w:szCs w:val="24"/>
          <w:lang w:eastAsia="en-GB"/>
        </w:rPr>
        <w:t>548449</w:t>
      </w:r>
    </w:p>
    <w:p w14:paraId="3E86D81F" w14:textId="77777777" w:rsidR="00EF5A23" w:rsidRPr="005A297F" w:rsidRDefault="00EF5A23" w:rsidP="00520284">
      <w:pPr>
        <w:tabs>
          <w:tab w:val="left" w:pos="4320"/>
        </w:tabs>
        <w:suppressAutoHyphens/>
        <w:spacing w:after="0" w:line="240" w:lineRule="auto"/>
        <w:ind w:left="1418"/>
        <w:jc w:val="both"/>
        <w:rPr>
          <w:rFonts w:ascii="Arial" w:eastAsia="Times New Roman" w:hAnsi="Arial" w:cs="Arial"/>
          <w:sz w:val="24"/>
          <w:szCs w:val="24"/>
        </w:rPr>
      </w:pPr>
    </w:p>
    <w:p w14:paraId="561DF7ED" w14:textId="77777777" w:rsidR="00EF5A23" w:rsidRPr="005A297F" w:rsidRDefault="00EF5A23" w:rsidP="00520284">
      <w:pPr>
        <w:tabs>
          <w:tab w:val="left" w:pos="1418"/>
        </w:tabs>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ab/>
      </w:r>
    </w:p>
    <w:p w14:paraId="2E364F16" w14:textId="26EC1B2B" w:rsidR="00EF5A23" w:rsidRPr="008E1227" w:rsidRDefault="00EF5A23" w:rsidP="00F038C9">
      <w:pPr>
        <w:tabs>
          <w:tab w:val="left" w:pos="1560"/>
        </w:tabs>
        <w:suppressAutoHyphens/>
        <w:spacing w:after="0" w:line="240" w:lineRule="auto"/>
        <w:ind w:left="993"/>
        <w:jc w:val="both"/>
        <w:rPr>
          <w:rFonts w:ascii="Arial" w:eastAsia="Times New Roman" w:hAnsi="Arial" w:cs="Arial"/>
          <w:sz w:val="24"/>
          <w:szCs w:val="24"/>
          <w:highlight w:val="yellow"/>
        </w:rPr>
      </w:pPr>
      <w:r w:rsidRPr="008E1227">
        <w:rPr>
          <w:rFonts w:ascii="Arial" w:eastAsia="Times New Roman" w:hAnsi="Arial" w:cs="Arial"/>
          <w:sz w:val="24"/>
          <w:szCs w:val="24"/>
          <w:highlight w:val="yellow"/>
        </w:rPr>
        <w:t>b)</w:t>
      </w:r>
      <w:r w:rsidRPr="008E1227">
        <w:rPr>
          <w:rFonts w:ascii="Arial" w:eastAsia="Times New Roman" w:hAnsi="Arial" w:cs="Arial"/>
          <w:sz w:val="24"/>
          <w:szCs w:val="24"/>
          <w:highlight w:val="yellow"/>
        </w:rPr>
        <w:tab/>
        <w:t>For the Provider:</w:t>
      </w:r>
      <w:r w:rsidRPr="008E1227">
        <w:rPr>
          <w:rFonts w:ascii="Arial" w:eastAsia="Times New Roman" w:hAnsi="Arial" w:cs="Arial"/>
          <w:sz w:val="24"/>
          <w:szCs w:val="24"/>
          <w:highlight w:val="yellow"/>
        </w:rPr>
        <w:tab/>
      </w:r>
    </w:p>
    <w:p w14:paraId="265FC1FC" w14:textId="4ADB0EB2" w:rsidR="00EF5A23" w:rsidRPr="008E1227" w:rsidRDefault="00EF5A23" w:rsidP="00F038C9">
      <w:pPr>
        <w:suppressAutoHyphens/>
        <w:spacing w:after="0" w:line="240" w:lineRule="auto"/>
        <w:ind w:left="709"/>
        <w:rPr>
          <w:rStyle w:val="lrzxr"/>
          <w:rFonts w:ascii="Arial" w:hAnsi="Arial" w:cs="Arial"/>
          <w:color w:val="222222"/>
          <w:sz w:val="24"/>
          <w:szCs w:val="24"/>
          <w:highlight w:val="yellow"/>
        </w:rPr>
      </w:pPr>
      <w:r w:rsidRPr="008E1227">
        <w:rPr>
          <w:rFonts w:ascii="Arial" w:eastAsia="Times New Roman" w:hAnsi="Arial" w:cs="Arial"/>
          <w:sz w:val="24"/>
          <w:szCs w:val="24"/>
          <w:highlight w:val="yellow"/>
        </w:rPr>
        <w:tab/>
        <w:t>Address:</w:t>
      </w:r>
      <w:r>
        <w:rPr>
          <w:rFonts w:ascii="Arial" w:eastAsia="Times New Roman" w:hAnsi="Arial" w:cs="Arial"/>
          <w:sz w:val="24"/>
          <w:szCs w:val="24"/>
          <w:highlight w:val="yellow"/>
        </w:rPr>
        <w:t xml:space="preserve"> </w:t>
      </w:r>
    </w:p>
    <w:p w14:paraId="42A1B032" w14:textId="50CFA6D8" w:rsidR="00EF5A23" w:rsidRPr="008E1227" w:rsidRDefault="00EF5A23" w:rsidP="00D91304">
      <w:pPr>
        <w:tabs>
          <w:tab w:val="left" w:pos="993"/>
        </w:tabs>
        <w:suppressAutoHyphens/>
        <w:spacing w:after="0" w:line="240" w:lineRule="auto"/>
        <w:jc w:val="both"/>
        <w:rPr>
          <w:rFonts w:ascii="Arial" w:eastAsia="Times New Roman" w:hAnsi="Arial" w:cs="Arial"/>
          <w:sz w:val="24"/>
          <w:szCs w:val="24"/>
          <w:highlight w:val="yellow"/>
        </w:rPr>
      </w:pPr>
      <w:r w:rsidRPr="008E1227">
        <w:rPr>
          <w:rStyle w:val="lrzxr"/>
          <w:rFonts w:ascii="Arial" w:hAnsi="Arial" w:cs="Arial"/>
          <w:color w:val="222222"/>
          <w:sz w:val="24"/>
          <w:szCs w:val="24"/>
          <w:highlight w:val="yellow"/>
        </w:rPr>
        <w:tab/>
      </w:r>
      <w:r w:rsidRPr="008E1227">
        <w:rPr>
          <w:rFonts w:ascii="Arial" w:eastAsia="Times New Roman" w:hAnsi="Arial" w:cs="Arial"/>
          <w:sz w:val="24"/>
          <w:szCs w:val="24"/>
          <w:highlight w:val="yellow"/>
        </w:rPr>
        <w:t xml:space="preserve"> </w:t>
      </w:r>
      <w:r w:rsidRPr="008E1227">
        <w:rPr>
          <w:rFonts w:ascii="Arial" w:eastAsia="Times New Roman" w:hAnsi="Arial" w:cs="Arial"/>
          <w:sz w:val="24"/>
          <w:szCs w:val="24"/>
          <w:highlight w:val="yellow"/>
        </w:rPr>
        <w:tab/>
        <w:t>For the attention of:</w:t>
      </w:r>
    </w:p>
    <w:p w14:paraId="4FF14B39" w14:textId="77777777" w:rsidR="00EF5A23" w:rsidRPr="008E1227" w:rsidRDefault="00EF5A23" w:rsidP="00D91304">
      <w:pPr>
        <w:tabs>
          <w:tab w:val="left" w:pos="993"/>
        </w:tabs>
        <w:suppressAutoHyphens/>
        <w:spacing w:after="0" w:line="240" w:lineRule="auto"/>
        <w:jc w:val="both"/>
        <w:rPr>
          <w:rFonts w:ascii="Arial" w:eastAsia="Times New Roman" w:hAnsi="Arial" w:cs="Arial"/>
          <w:sz w:val="24"/>
          <w:szCs w:val="24"/>
          <w:highlight w:val="yellow"/>
        </w:rPr>
      </w:pPr>
      <w:r w:rsidRPr="008E1227">
        <w:rPr>
          <w:rFonts w:ascii="Arial" w:eastAsia="Times New Roman" w:hAnsi="Arial" w:cs="Arial"/>
          <w:sz w:val="24"/>
          <w:szCs w:val="24"/>
          <w:highlight w:val="yellow"/>
        </w:rPr>
        <w:tab/>
        <w:t xml:space="preserve">       Tel: </w:t>
      </w:r>
      <w:r w:rsidRPr="008E1227">
        <w:rPr>
          <w:rFonts w:ascii="Arial" w:eastAsia="Times New Roman" w:hAnsi="Arial" w:cs="Arial"/>
          <w:sz w:val="24"/>
          <w:szCs w:val="24"/>
          <w:highlight w:val="yellow"/>
        </w:rPr>
        <w:tab/>
      </w:r>
      <w:r w:rsidRPr="008E1227">
        <w:rPr>
          <w:rFonts w:ascii="Arial" w:eastAsia="Times New Roman" w:hAnsi="Arial" w:cs="Arial"/>
          <w:sz w:val="24"/>
          <w:szCs w:val="24"/>
          <w:highlight w:val="yellow"/>
        </w:rPr>
        <w:tab/>
      </w:r>
    </w:p>
    <w:p w14:paraId="76DFBA79" w14:textId="494080B0" w:rsidR="00EF5A23" w:rsidRPr="00DD5DD6" w:rsidRDefault="00EF5A23" w:rsidP="00D91304">
      <w:pPr>
        <w:tabs>
          <w:tab w:val="left" w:pos="4320"/>
        </w:tabs>
        <w:suppressAutoHyphens/>
        <w:spacing w:after="0" w:line="240" w:lineRule="auto"/>
        <w:ind w:left="1985" w:hanging="540"/>
        <w:jc w:val="both"/>
        <w:rPr>
          <w:rFonts w:ascii="Arial" w:eastAsia="Times New Roman" w:hAnsi="Arial" w:cs="Arial"/>
          <w:sz w:val="24"/>
          <w:szCs w:val="24"/>
        </w:rPr>
      </w:pPr>
      <w:r w:rsidRPr="008E1227">
        <w:rPr>
          <w:rFonts w:ascii="Arial" w:eastAsia="Times New Roman" w:hAnsi="Arial" w:cs="Arial"/>
          <w:sz w:val="24"/>
          <w:szCs w:val="24"/>
          <w:highlight w:val="yellow"/>
        </w:rPr>
        <w:t>Email:</w:t>
      </w:r>
      <w:r w:rsidRPr="00DD5DD6">
        <w:rPr>
          <w:rFonts w:ascii="Arial" w:eastAsia="Times New Roman" w:hAnsi="Arial" w:cs="Arial"/>
          <w:sz w:val="24"/>
          <w:szCs w:val="24"/>
        </w:rPr>
        <w:tab/>
      </w:r>
    </w:p>
    <w:p w14:paraId="00019BF6" w14:textId="77777777" w:rsidR="00EF5A23" w:rsidRPr="005A297F" w:rsidRDefault="00EF5A23" w:rsidP="00D91304">
      <w:pPr>
        <w:tabs>
          <w:tab w:val="left" w:pos="993"/>
        </w:tabs>
        <w:suppressAutoHyphens/>
        <w:spacing w:after="0" w:line="240" w:lineRule="auto"/>
        <w:ind w:left="993"/>
        <w:jc w:val="both"/>
        <w:rPr>
          <w:rFonts w:ascii="Arial" w:eastAsia="Times New Roman" w:hAnsi="Arial" w:cs="Arial"/>
          <w:sz w:val="24"/>
          <w:szCs w:val="24"/>
        </w:rPr>
      </w:pPr>
    </w:p>
    <w:p w14:paraId="58C8E456" w14:textId="77777777" w:rsidR="00EF5A23" w:rsidRPr="005A297F" w:rsidRDefault="00EF5A23" w:rsidP="00520284">
      <w:pPr>
        <w:tabs>
          <w:tab w:val="left" w:pos="993"/>
        </w:tabs>
        <w:suppressAutoHyphen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A5.4.</w:t>
      </w:r>
      <w:r w:rsidRPr="005A297F">
        <w:rPr>
          <w:rFonts w:ascii="Arial" w:eastAsia="Times New Roman" w:hAnsi="Arial" w:cs="Arial"/>
          <w:sz w:val="24"/>
          <w:szCs w:val="24"/>
        </w:rPr>
        <w:tab/>
        <w:t>Either Party may change its address for service by serving a notice in accordance with this clause A5.</w:t>
      </w:r>
    </w:p>
    <w:p w14:paraId="2DECAB62" w14:textId="77777777" w:rsidR="00EF5A23" w:rsidRPr="005A297F" w:rsidRDefault="00EF5A23" w:rsidP="00520284">
      <w:pPr>
        <w:suppressAutoHyphens/>
        <w:spacing w:after="0" w:line="240" w:lineRule="auto"/>
        <w:ind w:left="1008"/>
        <w:jc w:val="both"/>
        <w:rPr>
          <w:rFonts w:ascii="Arial" w:eastAsia="Times New Roman" w:hAnsi="Arial" w:cs="Arial"/>
          <w:sz w:val="24"/>
          <w:szCs w:val="24"/>
        </w:rPr>
      </w:pPr>
    </w:p>
    <w:p w14:paraId="6B77A4C4" w14:textId="77777777" w:rsidR="00EF5A23" w:rsidRPr="005A297F" w:rsidRDefault="00EF5A23" w:rsidP="00520284">
      <w:pPr>
        <w:keepNext/>
        <w:keepLines/>
        <w:tabs>
          <w:tab w:val="left" w:pos="993"/>
        </w:tabs>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A6.</w:t>
      </w:r>
      <w:r w:rsidRPr="005A297F">
        <w:rPr>
          <w:rFonts w:ascii="Arial" w:eastAsia="Times New Roman" w:hAnsi="Arial" w:cs="Arial"/>
          <w:b/>
          <w:sz w:val="24"/>
          <w:szCs w:val="24"/>
        </w:rPr>
        <w:tab/>
        <w:t>ENTIRE CONTRACT</w:t>
      </w:r>
    </w:p>
    <w:p w14:paraId="67F8EF0F" w14:textId="77777777" w:rsidR="00EF5A23" w:rsidRPr="005A297F" w:rsidRDefault="00EF5A23" w:rsidP="00520284">
      <w:pPr>
        <w:keepNext/>
        <w:keepLines/>
        <w:suppressAutoHyphens/>
        <w:spacing w:after="0" w:line="240" w:lineRule="auto"/>
        <w:ind w:left="1009"/>
        <w:jc w:val="both"/>
        <w:rPr>
          <w:rFonts w:ascii="Arial" w:eastAsia="Times New Roman" w:hAnsi="Arial" w:cs="Arial"/>
          <w:sz w:val="24"/>
          <w:szCs w:val="24"/>
        </w:rPr>
      </w:pPr>
    </w:p>
    <w:p w14:paraId="53F7F607" w14:textId="77777777" w:rsidR="00EF5A23" w:rsidRPr="005A297F" w:rsidRDefault="00EF5A23" w:rsidP="00520284">
      <w:pPr>
        <w:keepNext/>
        <w:keepLines/>
        <w:suppressAutoHyphens/>
        <w:spacing w:after="0" w:line="240" w:lineRule="auto"/>
        <w:ind w:left="993"/>
        <w:jc w:val="both"/>
        <w:rPr>
          <w:rFonts w:ascii="Arial" w:eastAsia="Times New Roman" w:hAnsi="Arial" w:cs="Arial"/>
          <w:sz w:val="24"/>
          <w:szCs w:val="24"/>
        </w:rPr>
      </w:pPr>
      <w:r w:rsidRPr="005A297F">
        <w:rPr>
          <w:rFonts w:ascii="Arial" w:eastAsia="Times New Roman" w:hAnsi="Arial" w:cs="Arial"/>
          <w:sz w:val="24"/>
          <w:szCs w:val="24"/>
        </w:rPr>
        <w:t xml:space="preserve">This Contract constitutes the entire agreement and understanding of the Parties and supersedes any previous agreement between the Parties relating to the subject matter of this Contract, except for any contract entered into between the Authority and the Provider which relates to the same or similar services to the Services and is designed to remain effective until the Services are provided under this Contract. </w:t>
      </w:r>
    </w:p>
    <w:p w14:paraId="6AA653BD"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09E77AC4" w14:textId="77777777" w:rsidR="00EF5A23" w:rsidRPr="005A297F" w:rsidRDefault="00EF5A23" w:rsidP="00520284">
      <w:pPr>
        <w:keepNext/>
        <w:keepLines/>
        <w:tabs>
          <w:tab w:val="left" w:pos="993"/>
        </w:tabs>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lastRenderedPageBreak/>
        <w:t>A7.</w:t>
      </w:r>
      <w:r w:rsidRPr="005A297F">
        <w:rPr>
          <w:rFonts w:ascii="Arial" w:eastAsia="Times New Roman" w:hAnsi="Arial" w:cs="Arial"/>
          <w:b/>
          <w:sz w:val="24"/>
          <w:szCs w:val="24"/>
        </w:rPr>
        <w:tab/>
        <w:t>COUNTERPARTS</w:t>
      </w:r>
    </w:p>
    <w:p w14:paraId="105D6369"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69BB5B14" w14:textId="77777777" w:rsidR="00EF5A23" w:rsidRPr="005A297F" w:rsidRDefault="00EF5A23" w:rsidP="00520284">
      <w:pPr>
        <w:keepNext/>
        <w:keepLines/>
        <w:suppressAutoHyphens/>
        <w:spacing w:after="0" w:line="240" w:lineRule="auto"/>
        <w:ind w:left="993"/>
        <w:jc w:val="both"/>
        <w:rPr>
          <w:rFonts w:ascii="Arial" w:eastAsia="Times New Roman" w:hAnsi="Arial" w:cs="Arial"/>
          <w:sz w:val="24"/>
          <w:szCs w:val="24"/>
        </w:rPr>
      </w:pPr>
      <w:r w:rsidRPr="005A297F">
        <w:rPr>
          <w:rFonts w:ascii="Arial" w:eastAsia="Times New Roman" w:hAnsi="Arial" w:cs="Arial"/>
          <w:sz w:val="24"/>
          <w:szCs w:val="24"/>
        </w:rPr>
        <w:t>This Contract may be executed in counterparts each of which when executed and delivered shall constitute an original but all counterparts together shall constitute one and the same instrument. No counterpart shall be effective until each Party has executed at least one counterpart.</w:t>
      </w:r>
    </w:p>
    <w:p w14:paraId="53A20759"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0A00CF8E" w14:textId="77777777" w:rsidR="00EF5A23" w:rsidRPr="005A297F" w:rsidRDefault="00EF5A23" w:rsidP="00520284">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IN WITNESS WHEREOF the Parties have signed this Contract on the date shown below</w:t>
      </w:r>
    </w:p>
    <w:p w14:paraId="5C27357A"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673B80AE" w14:textId="77777777" w:rsidR="00EF5A23" w:rsidRPr="005A297F" w:rsidRDefault="00EF5A23" w:rsidP="00520284">
      <w:pPr>
        <w:widowControl w:val="0"/>
        <w:suppressAutoHyphens/>
        <w:spacing w:after="0" w:line="240" w:lineRule="auto"/>
        <w:jc w:val="both"/>
        <w:rPr>
          <w:rFonts w:ascii="Arial" w:eastAsia="Times New Roman" w:hAnsi="Arial" w:cs="Arial"/>
          <w:b/>
          <w:bCs/>
          <w:sz w:val="24"/>
          <w:szCs w:val="24"/>
        </w:rPr>
      </w:pPr>
    </w:p>
    <w:p w14:paraId="70C47A9C" w14:textId="77777777" w:rsidR="00EF5A23" w:rsidRPr="005A297F" w:rsidRDefault="00EF5A23" w:rsidP="00520284">
      <w:pPr>
        <w:widowControl w:val="0"/>
        <w:suppressAutoHyphens/>
        <w:spacing w:after="0" w:line="240" w:lineRule="auto"/>
        <w:jc w:val="both"/>
        <w:rPr>
          <w:rFonts w:ascii="Arial" w:eastAsia="Times New Roman" w:hAnsi="Arial" w:cs="Arial"/>
          <w:b/>
          <w:bCs/>
          <w:sz w:val="24"/>
          <w:szCs w:val="24"/>
        </w:rPr>
      </w:pPr>
      <w:r w:rsidRPr="005A297F">
        <w:rPr>
          <w:rFonts w:ascii="Arial" w:eastAsia="Times New Roman" w:hAnsi="Arial" w:cs="Arial"/>
          <w:b/>
          <w:bCs/>
          <w:sz w:val="24"/>
          <w:szCs w:val="24"/>
        </w:rPr>
        <w:t xml:space="preserve">SIGNED by </w:t>
      </w:r>
      <w:r>
        <w:rPr>
          <w:rFonts w:ascii="Arial" w:eastAsia="Times New Roman" w:hAnsi="Arial" w:cs="Arial"/>
          <w:b/>
          <w:bCs/>
          <w:sz w:val="24"/>
          <w:szCs w:val="24"/>
        </w:rPr>
        <w:t>Sally Cartwright</w:t>
      </w:r>
    </w:p>
    <w:p w14:paraId="3CA0A5FD" w14:textId="77777777" w:rsidR="00EF5A23" w:rsidRPr="005A297F" w:rsidRDefault="00EF5A23" w:rsidP="00520284">
      <w:pPr>
        <w:widowControl w:val="0"/>
        <w:suppressAutoHyphens/>
        <w:spacing w:after="0" w:line="240" w:lineRule="auto"/>
        <w:jc w:val="both"/>
        <w:rPr>
          <w:rFonts w:ascii="Arial" w:eastAsia="Times New Roman" w:hAnsi="Arial" w:cs="Arial"/>
          <w:b/>
          <w:bCs/>
          <w:sz w:val="24"/>
          <w:szCs w:val="24"/>
        </w:rPr>
      </w:pPr>
      <w:r w:rsidRPr="005A297F">
        <w:rPr>
          <w:rFonts w:ascii="Arial" w:eastAsia="Times New Roman" w:hAnsi="Arial" w:cs="Arial"/>
          <w:b/>
          <w:bCs/>
          <w:sz w:val="24"/>
          <w:szCs w:val="24"/>
        </w:rPr>
        <w:t>for and on behalf of</w:t>
      </w:r>
      <w:r w:rsidRPr="005A297F">
        <w:rPr>
          <w:rFonts w:ascii="Arial" w:eastAsia="Times New Roman" w:hAnsi="Arial" w:cs="Arial"/>
          <w:b/>
          <w:bCs/>
          <w:sz w:val="24"/>
          <w:szCs w:val="24"/>
        </w:rPr>
        <w:tab/>
      </w:r>
    </w:p>
    <w:p w14:paraId="7A0CA35D" w14:textId="77777777" w:rsidR="00EF5A23" w:rsidRDefault="00EF5A23" w:rsidP="00520284">
      <w:pPr>
        <w:widowControl w:val="0"/>
        <w:tabs>
          <w:tab w:val="left" w:pos="720"/>
        </w:tabs>
        <w:suppressAutoHyphens/>
        <w:spacing w:after="0" w:line="240" w:lineRule="auto"/>
        <w:jc w:val="both"/>
        <w:rPr>
          <w:rFonts w:ascii="Arial" w:eastAsia="Times New Roman" w:hAnsi="Arial" w:cs="Arial"/>
          <w:b/>
          <w:bCs/>
          <w:sz w:val="24"/>
          <w:szCs w:val="24"/>
        </w:rPr>
      </w:pPr>
      <w:r w:rsidRPr="005A297F">
        <w:rPr>
          <w:rFonts w:ascii="Arial" w:eastAsia="Times New Roman" w:hAnsi="Arial" w:cs="Arial"/>
          <w:b/>
          <w:bCs/>
          <w:sz w:val="24"/>
          <w:szCs w:val="24"/>
        </w:rPr>
        <w:t>the AUTHORITY</w:t>
      </w:r>
      <w:r w:rsidRPr="005A297F">
        <w:rPr>
          <w:rFonts w:ascii="Arial" w:eastAsia="Times New Roman" w:hAnsi="Arial" w:cs="Arial"/>
          <w:b/>
          <w:bCs/>
          <w:sz w:val="24"/>
          <w:szCs w:val="24"/>
        </w:rPr>
        <w:tab/>
      </w:r>
    </w:p>
    <w:p w14:paraId="51E4196D" w14:textId="77777777" w:rsidR="00EF5A23" w:rsidRPr="00EE1648" w:rsidRDefault="00EF5A23" w:rsidP="005A1006">
      <w:pPr>
        <w:widowControl w:val="0"/>
        <w:tabs>
          <w:tab w:val="left" w:pos="2835"/>
          <w:tab w:val="right" w:leader="dot" w:pos="8931"/>
        </w:tabs>
        <w:suppressAutoHyphens/>
        <w:spacing w:after="0" w:line="240" w:lineRule="auto"/>
        <w:jc w:val="both"/>
        <w:rPr>
          <w:rFonts w:ascii="Arial" w:eastAsia="Times New Roman" w:hAnsi="Arial" w:cs="Arial"/>
          <w:bCs/>
          <w:sz w:val="24"/>
          <w:szCs w:val="24"/>
        </w:rPr>
      </w:pPr>
      <w:r>
        <w:rPr>
          <w:rFonts w:ascii="Arial" w:eastAsia="Times New Roman" w:hAnsi="Arial" w:cs="Arial"/>
          <w:b/>
          <w:bCs/>
          <w:sz w:val="24"/>
          <w:szCs w:val="24"/>
        </w:rPr>
        <w:tab/>
      </w:r>
      <w:r w:rsidRPr="00EE1648">
        <w:rPr>
          <w:rFonts w:ascii="Arial" w:eastAsia="Times New Roman" w:hAnsi="Arial" w:cs="Arial"/>
          <w:bCs/>
          <w:sz w:val="24"/>
          <w:szCs w:val="24"/>
        </w:rPr>
        <w:t>…………………………………………………………………...</w:t>
      </w:r>
    </w:p>
    <w:p w14:paraId="36B04124" w14:textId="77777777" w:rsidR="00EF5A23" w:rsidRDefault="00EF5A23" w:rsidP="005A1006">
      <w:pPr>
        <w:widowControl w:val="0"/>
        <w:tabs>
          <w:tab w:val="left" w:pos="2835"/>
        </w:tabs>
        <w:suppressAutoHyphens/>
        <w:spacing w:after="0" w:line="240" w:lineRule="auto"/>
        <w:ind w:left="3402" w:hanging="3402"/>
        <w:jc w:val="both"/>
        <w:rPr>
          <w:rFonts w:ascii="Arial" w:eastAsia="Times New Roman" w:hAnsi="Arial" w:cs="Arial"/>
          <w:b/>
          <w:sz w:val="24"/>
          <w:szCs w:val="24"/>
        </w:rPr>
      </w:pPr>
      <w:r w:rsidRPr="005A297F">
        <w:rPr>
          <w:rFonts w:ascii="Arial" w:eastAsia="Times New Roman" w:hAnsi="Arial" w:cs="Arial"/>
          <w:sz w:val="24"/>
          <w:szCs w:val="24"/>
        </w:rPr>
        <w:tab/>
      </w:r>
      <w:r w:rsidRPr="005A297F">
        <w:rPr>
          <w:rFonts w:ascii="Arial" w:eastAsia="Times New Roman" w:hAnsi="Arial" w:cs="Arial"/>
          <w:b/>
          <w:sz w:val="24"/>
          <w:szCs w:val="24"/>
        </w:rPr>
        <w:t>Signature</w:t>
      </w:r>
    </w:p>
    <w:p w14:paraId="22BFD40D" w14:textId="77777777" w:rsidR="00EF5A23" w:rsidRPr="005A297F" w:rsidRDefault="00EF5A23" w:rsidP="005A1006">
      <w:pPr>
        <w:widowControl w:val="0"/>
        <w:tabs>
          <w:tab w:val="left" w:pos="2835"/>
        </w:tabs>
        <w:suppressAutoHyphens/>
        <w:spacing w:after="0" w:line="240" w:lineRule="auto"/>
        <w:ind w:left="3402" w:hanging="3402"/>
        <w:jc w:val="both"/>
        <w:rPr>
          <w:rFonts w:ascii="Arial" w:eastAsia="Times New Roman" w:hAnsi="Arial" w:cs="Arial"/>
          <w:b/>
          <w:sz w:val="24"/>
          <w:szCs w:val="24"/>
        </w:rPr>
      </w:pPr>
    </w:p>
    <w:p w14:paraId="3436C5A0" w14:textId="77777777" w:rsidR="00EF5A23" w:rsidRDefault="00EF5A23" w:rsidP="005A1006">
      <w:pPr>
        <w:widowControl w:val="0"/>
        <w:tabs>
          <w:tab w:val="left" w:pos="2835"/>
          <w:tab w:val="left" w:pos="3402"/>
        </w:tabs>
        <w:suppressAutoHyphens/>
        <w:spacing w:after="0" w:line="240" w:lineRule="auto"/>
        <w:ind w:left="3402" w:hanging="3402"/>
        <w:jc w:val="both"/>
        <w:rPr>
          <w:rFonts w:ascii="Arial" w:eastAsia="Times New Roman" w:hAnsi="Arial" w:cs="Arial"/>
          <w:b/>
          <w:bCs/>
          <w:sz w:val="24"/>
          <w:szCs w:val="24"/>
        </w:rPr>
      </w:pPr>
    </w:p>
    <w:p w14:paraId="344848DE" w14:textId="77777777" w:rsidR="00EF5A23" w:rsidRDefault="00EF5A23" w:rsidP="005A1006">
      <w:pPr>
        <w:widowControl w:val="0"/>
        <w:tabs>
          <w:tab w:val="left" w:pos="2835"/>
          <w:tab w:val="right" w:leader="dot" w:pos="8931"/>
        </w:tabs>
        <w:suppressAutoHyphens/>
        <w:spacing w:after="0" w:line="240" w:lineRule="auto"/>
        <w:ind w:left="2835" w:hanging="2835"/>
        <w:rPr>
          <w:rFonts w:ascii="Arial" w:eastAsia="Times New Roman" w:hAnsi="Arial" w:cs="Arial"/>
          <w:sz w:val="24"/>
          <w:szCs w:val="24"/>
        </w:rPr>
      </w:pPr>
      <w:r>
        <w:rPr>
          <w:rFonts w:ascii="Arial" w:eastAsia="Times New Roman" w:hAnsi="Arial" w:cs="Arial"/>
          <w:sz w:val="24"/>
          <w:szCs w:val="24"/>
        </w:rPr>
        <w:tab/>
      </w:r>
      <w:r w:rsidRPr="005A297F">
        <w:rPr>
          <w:rFonts w:ascii="Arial" w:eastAsia="Times New Roman" w:hAnsi="Arial" w:cs="Arial"/>
          <w:b/>
          <w:sz w:val="24"/>
          <w:szCs w:val="24"/>
        </w:rPr>
        <w:t>Title</w:t>
      </w:r>
      <w:r>
        <w:rPr>
          <w:rFonts w:ascii="Arial" w:eastAsia="Times New Roman" w:hAnsi="Arial" w:cs="Arial"/>
          <w:b/>
          <w:sz w:val="24"/>
          <w:szCs w:val="24"/>
        </w:rPr>
        <w:t>:</w:t>
      </w:r>
      <w:r>
        <w:rPr>
          <w:rFonts w:ascii="Arial" w:eastAsia="Times New Roman" w:hAnsi="Arial" w:cs="Arial"/>
          <w:sz w:val="24"/>
          <w:szCs w:val="24"/>
        </w:rPr>
        <w:t xml:space="preserve"> Director of Public Health</w:t>
      </w:r>
    </w:p>
    <w:p w14:paraId="542039E6" w14:textId="77777777" w:rsidR="00EF5A23" w:rsidRPr="005A297F" w:rsidRDefault="00EF5A23" w:rsidP="005A1006">
      <w:pPr>
        <w:widowControl w:val="0"/>
        <w:tabs>
          <w:tab w:val="left" w:pos="2835"/>
          <w:tab w:val="right" w:leader="dot" w:pos="8931"/>
        </w:tabs>
        <w:suppressAutoHyphens/>
        <w:spacing w:after="0" w:line="240" w:lineRule="auto"/>
        <w:ind w:left="2835" w:hanging="2835"/>
        <w:rPr>
          <w:rFonts w:ascii="Arial" w:eastAsia="Times New Roman" w:hAnsi="Arial" w:cs="Arial"/>
          <w:b/>
          <w:bCs/>
          <w:sz w:val="24"/>
          <w:szCs w:val="24"/>
        </w:rPr>
      </w:pPr>
    </w:p>
    <w:p w14:paraId="735A10CE" w14:textId="77777777" w:rsidR="00EF5A23" w:rsidRDefault="00EF5A23" w:rsidP="005A1006">
      <w:pPr>
        <w:widowControl w:val="0"/>
        <w:tabs>
          <w:tab w:val="left" w:pos="2835"/>
          <w:tab w:val="left" w:pos="3402"/>
        </w:tabs>
        <w:suppressAutoHyphens/>
        <w:spacing w:after="0" w:line="240" w:lineRule="auto"/>
        <w:ind w:left="3402" w:hanging="3402"/>
        <w:jc w:val="both"/>
        <w:rPr>
          <w:rFonts w:ascii="Arial" w:eastAsia="Times New Roman" w:hAnsi="Arial" w:cs="Arial"/>
          <w:b/>
          <w:bCs/>
          <w:sz w:val="24"/>
          <w:szCs w:val="24"/>
        </w:rPr>
      </w:pPr>
      <w:r>
        <w:rPr>
          <w:rFonts w:ascii="Arial" w:eastAsia="Times New Roman" w:hAnsi="Arial" w:cs="Arial"/>
          <w:b/>
          <w:bCs/>
          <w:sz w:val="24"/>
          <w:szCs w:val="24"/>
        </w:rPr>
        <w:tab/>
      </w:r>
    </w:p>
    <w:p w14:paraId="6143B063" w14:textId="77777777" w:rsidR="00EF5A23" w:rsidRPr="00EE1648" w:rsidRDefault="00EF5A23" w:rsidP="005A1006">
      <w:pPr>
        <w:widowControl w:val="0"/>
        <w:tabs>
          <w:tab w:val="left" w:pos="2835"/>
          <w:tab w:val="left" w:pos="3402"/>
        </w:tabs>
        <w:suppressAutoHyphens/>
        <w:spacing w:after="0" w:line="240" w:lineRule="auto"/>
        <w:ind w:left="3402" w:hanging="3402"/>
        <w:jc w:val="both"/>
        <w:rPr>
          <w:rFonts w:ascii="Arial" w:eastAsia="Times New Roman" w:hAnsi="Arial" w:cs="Arial"/>
          <w:bCs/>
          <w:sz w:val="24"/>
          <w:szCs w:val="24"/>
        </w:rPr>
      </w:pPr>
      <w:r>
        <w:rPr>
          <w:rFonts w:ascii="Arial" w:eastAsia="Times New Roman" w:hAnsi="Arial" w:cs="Arial"/>
          <w:b/>
          <w:bCs/>
          <w:sz w:val="24"/>
          <w:szCs w:val="24"/>
        </w:rPr>
        <w:tab/>
      </w:r>
      <w:r w:rsidRPr="00EE1648">
        <w:rPr>
          <w:rFonts w:ascii="Arial" w:eastAsia="Times New Roman" w:hAnsi="Arial" w:cs="Arial"/>
          <w:bCs/>
          <w:sz w:val="24"/>
          <w:szCs w:val="24"/>
        </w:rPr>
        <w:t>…………………………………………………………………..</w:t>
      </w:r>
    </w:p>
    <w:p w14:paraId="7CD2A20C" w14:textId="77777777" w:rsidR="00EF5A23" w:rsidRPr="005A297F" w:rsidRDefault="00EF5A23" w:rsidP="005A1006">
      <w:pPr>
        <w:widowControl w:val="0"/>
        <w:tabs>
          <w:tab w:val="left" w:pos="2835"/>
          <w:tab w:val="left" w:pos="3686"/>
          <w:tab w:val="right" w:leader="dot" w:pos="8931"/>
        </w:tabs>
        <w:suppressAutoHyphens/>
        <w:spacing w:after="0" w:line="240" w:lineRule="auto"/>
        <w:ind w:left="3686" w:hanging="3686"/>
        <w:rPr>
          <w:rFonts w:ascii="Arial" w:eastAsia="Times New Roman" w:hAnsi="Arial" w:cs="Arial"/>
          <w:b/>
          <w:bCs/>
          <w:sz w:val="24"/>
          <w:szCs w:val="24"/>
        </w:rPr>
      </w:pPr>
      <w:r>
        <w:rPr>
          <w:rFonts w:ascii="Arial" w:eastAsia="Times New Roman" w:hAnsi="Arial" w:cs="Arial"/>
          <w:sz w:val="24"/>
          <w:szCs w:val="24"/>
        </w:rPr>
        <w:tab/>
      </w:r>
      <w:r>
        <w:rPr>
          <w:rFonts w:ascii="Arial" w:eastAsia="Times New Roman" w:hAnsi="Arial" w:cs="Arial"/>
          <w:b/>
          <w:sz w:val="24"/>
          <w:szCs w:val="24"/>
        </w:rPr>
        <w:t>Date</w:t>
      </w:r>
      <w:r>
        <w:rPr>
          <w:rFonts w:ascii="Arial" w:eastAsia="Times New Roman" w:hAnsi="Arial" w:cs="Arial"/>
          <w:sz w:val="24"/>
          <w:szCs w:val="24"/>
        </w:rPr>
        <w:t>:</w:t>
      </w:r>
    </w:p>
    <w:p w14:paraId="379FAFA1" w14:textId="77777777" w:rsidR="00EF5A23" w:rsidRDefault="00EF5A23" w:rsidP="005A1006">
      <w:pPr>
        <w:widowControl w:val="0"/>
        <w:tabs>
          <w:tab w:val="left" w:pos="2835"/>
          <w:tab w:val="left" w:pos="3402"/>
        </w:tabs>
        <w:suppressAutoHyphens/>
        <w:spacing w:after="0" w:line="240" w:lineRule="auto"/>
        <w:ind w:left="3402" w:hanging="3402"/>
        <w:jc w:val="both"/>
        <w:rPr>
          <w:rFonts w:ascii="Arial" w:eastAsia="Times New Roman" w:hAnsi="Arial" w:cs="Arial"/>
          <w:b/>
          <w:bCs/>
          <w:sz w:val="24"/>
          <w:szCs w:val="24"/>
        </w:rPr>
      </w:pPr>
      <w:r>
        <w:rPr>
          <w:rFonts w:ascii="Arial" w:eastAsia="Times New Roman" w:hAnsi="Arial" w:cs="Arial"/>
          <w:b/>
          <w:bCs/>
          <w:sz w:val="24"/>
          <w:szCs w:val="24"/>
        </w:rPr>
        <w:tab/>
      </w:r>
    </w:p>
    <w:p w14:paraId="04218457" w14:textId="77777777" w:rsidR="00EF5A23" w:rsidRDefault="00EF5A23" w:rsidP="005A1006">
      <w:pPr>
        <w:widowControl w:val="0"/>
        <w:tabs>
          <w:tab w:val="left" w:pos="3402"/>
        </w:tabs>
        <w:suppressAutoHyphens/>
        <w:spacing w:after="0" w:line="240" w:lineRule="auto"/>
        <w:ind w:left="3402" w:hanging="3402"/>
        <w:jc w:val="both"/>
        <w:rPr>
          <w:rFonts w:ascii="Arial" w:eastAsia="Times New Roman" w:hAnsi="Arial" w:cs="Arial"/>
          <w:b/>
          <w:bCs/>
          <w:sz w:val="24"/>
          <w:szCs w:val="24"/>
        </w:rPr>
      </w:pPr>
    </w:p>
    <w:p w14:paraId="14DEB0B6"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3E2DE4F3" w14:textId="77777777" w:rsidR="00EF5A23" w:rsidRPr="00DD5DD6" w:rsidRDefault="00EF5A23" w:rsidP="00DD5DD6">
      <w:pPr>
        <w:widowControl w:val="0"/>
        <w:suppressAutoHyphens/>
        <w:spacing w:after="0" w:line="240" w:lineRule="auto"/>
        <w:jc w:val="both"/>
        <w:rPr>
          <w:rFonts w:ascii="Arial" w:eastAsia="Times New Roman" w:hAnsi="Arial" w:cs="Arial"/>
          <w:b/>
          <w:bCs/>
          <w:sz w:val="24"/>
          <w:szCs w:val="24"/>
        </w:rPr>
      </w:pPr>
      <w:r w:rsidRPr="00DD5DD6">
        <w:rPr>
          <w:rFonts w:ascii="Arial" w:eastAsia="Times New Roman" w:hAnsi="Arial" w:cs="Arial"/>
          <w:b/>
          <w:bCs/>
          <w:sz w:val="24"/>
          <w:szCs w:val="24"/>
        </w:rPr>
        <w:t xml:space="preserve">SIGNED by </w:t>
      </w:r>
    </w:p>
    <w:p w14:paraId="01B505EA" w14:textId="77777777" w:rsidR="00EF5A23" w:rsidRPr="00DD5DD6" w:rsidRDefault="00EF5A23" w:rsidP="00520284">
      <w:pPr>
        <w:widowControl w:val="0"/>
        <w:suppressAutoHyphens/>
        <w:spacing w:after="0" w:line="240" w:lineRule="auto"/>
        <w:jc w:val="both"/>
        <w:rPr>
          <w:rFonts w:ascii="Arial" w:eastAsia="Times New Roman" w:hAnsi="Arial" w:cs="Arial"/>
          <w:b/>
          <w:bCs/>
          <w:sz w:val="24"/>
          <w:szCs w:val="24"/>
        </w:rPr>
      </w:pPr>
      <w:r w:rsidRPr="00DD5DD6">
        <w:rPr>
          <w:rFonts w:ascii="Arial" w:eastAsia="Times New Roman" w:hAnsi="Arial" w:cs="Arial"/>
          <w:b/>
          <w:bCs/>
          <w:sz w:val="24"/>
          <w:szCs w:val="24"/>
        </w:rPr>
        <w:t xml:space="preserve"> </w:t>
      </w:r>
    </w:p>
    <w:p w14:paraId="18B08800" w14:textId="77777777" w:rsidR="00EF5A23" w:rsidRPr="00DD5DD6" w:rsidRDefault="00EF5A23" w:rsidP="00520284">
      <w:pPr>
        <w:widowControl w:val="0"/>
        <w:suppressAutoHyphens/>
        <w:spacing w:after="0" w:line="240" w:lineRule="auto"/>
        <w:jc w:val="both"/>
        <w:rPr>
          <w:rFonts w:ascii="Arial" w:eastAsia="Times New Roman" w:hAnsi="Arial" w:cs="Arial"/>
          <w:b/>
          <w:bCs/>
          <w:sz w:val="24"/>
          <w:szCs w:val="24"/>
        </w:rPr>
      </w:pPr>
      <w:r w:rsidRPr="00DD5DD6">
        <w:rPr>
          <w:rFonts w:ascii="Arial" w:eastAsia="Times New Roman" w:hAnsi="Arial" w:cs="Arial"/>
          <w:b/>
          <w:bCs/>
          <w:sz w:val="24"/>
          <w:szCs w:val="24"/>
        </w:rPr>
        <w:t>for and on behalf of</w:t>
      </w:r>
      <w:r w:rsidRPr="00DD5DD6">
        <w:rPr>
          <w:rFonts w:ascii="Arial" w:eastAsia="Times New Roman" w:hAnsi="Arial" w:cs="Arial"/>
          <w:b/>
          <w:bCs/>
          <w:sz w:val="24"/>
          <w:szCs w:val="24"/>
        </w:rPr>
        <w:tab/>
      </w:r>
    </w:p>
    <w:p w14:paraId="475E1F00" w14:textId="77777777" w:rsidR="00EF5A23" w:rsidRPr="005A297F" w:rsidRDefault="00EF5A23" w:rsidP="00520284">
      <w:pPr>
        <w:widowControl w:val="0"/>
        <w:tabs>
          <w:tab w:val="left" w:pos="720"/>
        </w:tabs>
        <w:suppressAutoHyphens/>
        <w:spacing w:after="0" w:line="240" w:lineRule="auto"/>
        <w:jc w:val="both"/>
        <w:rPr>
          <w:rFonts w:ascii="Arial" w:eastAsia="Times New Roman" w:hAnsi="Arial" w:cs="Arial"/>
          <w:b/>
          <w:bCs/>
          <w:sz w:val="24"/>
          <w:szCs w:val="24"/>
        </w:rPr>
      </w:pPr>
      <w:r w:rsidRPr="00DD5DD6">
        <w:rPr>
          <w:rFonts w:ascii="Arial" w:eastAsia="Times New Roman" w:hAnsi="Arial" w:cs="Arial"/>
          <w:b/>
          <w:bCs/>
          <w:sz w:val="24"/>
          <w:szCs w:val="24"/>
        </w:rPr>
        <w:t>the PROVIDER</w:t>
      </w:r>
      <w:r w:rsidRPr="005A297F">
        <w:rPr>
          <w:rFonts w:ascii="Arial" w:eastAsia="Times New Roman" w:hAnsi="Arial" w:cs="Arial"/>
          <w:b/>
          <w:bCs/>
          <w:sz w:val="24"/>
          <w:szCs w:val="24"/>
        </w:rPr>
        <w:tab/>
      </w:r>
    </w:p>
    <w:p w14:paraId="00D819EC" w14:textId="77777777" w:rsidR="00EF5A23" w:rsidRPr="005A297F" w:rsidRDefault="00EF5A23" w:rsidP="005A1006">
      <w:pPr>
        <w:widowControl w:val="0"/>
        <w:tabs>
          <w:tab w:val="left" w:pos="2835"/>
          <w:tab w:val="right" w:leader="dot" w:pos="8931"/>
        </w:tabs>
        <w:suppressAutoHyphen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ab/>
      </w:r>
      <w:r w:rsidRPr="005A1006">
        <w:rPr>
          <w:rFonts w:ascii="Arial" w:eastAsia="Times New Roman" w:hAnsi="Arial" w:cs="Arial"/>
          <w:bCs/>
          <w:sz w:val="24"/>
          <w:szCs w:val="24"/>
        </w:rPr>
        <w:tab/>
      </w:r>
    </w:p>
    <w:p w14:paraId="7D671AD1" w14:textId="77777777" w:rsidR="00EF5A23" w:rsidRPr="005A297F" w:rsidRDefault="00EF5A23" w:rsidP="005A1006">
      <w:pPr>
        <w:widowControl w:val="0"/>
        <w:tabs>
          <w:tab w:val="left" w:pos="2835"/>
        </w:tabs>
        <w:suppressAutoHyphens/>
        <w:spacing w:after="0" w:line="240" w:lineRule="auto"/>
        <w:ind w:left="3402" w:hanging="3402"/>
        <w:jc w:val="both"/>
        <w:rPr>
          <w:rFonts w:ascii="Arial" w:eastAsia="Times New Roman" w:hAnsi="Arial" w:cs="Arial"/>
          <w:b/>
          <w:sz w:val="24"/>
          <w:szCs w:val="24"/>
        </w:rPr>
      </w:pPr>
      <w:r w:rsidRPr="005A297F">
        <w:rPr>
          <w:rFonts w:ascii="Arial" w:eastAsia="Times New Roman" w:hAnsi="Arial" w:cs="Arial"/>
          <w:sz w:val="24"/>
          <w:szCs w:val="24"/>
        </w:rPr>
        <w:tab/>
      </w:r>
      <w:r w:rsidRPr="005A297F">
        <w:rPr>
          <w:rFonts w:ascii="Arial" w:eastAsia="Times New Roman" w:hAnsi="Arial" w:cs="Arial"/>
          <w:b/>
          <w:sz w:val="24"/>
          <w:szCs w:val="24"/>
        </w:rPr>
        <w:t>Signature</w:t>
      </w:r>
    </w:p>
    <w:p w14:paraId="777CCAF2" w14:textId="77777777" w:rsidR="00EF5A23" w:rsidRDefault="00EF5A23" w:rsidP="005A1006">
      <w:pPr>
        <w:widowControl w:val="0"/>
        <w:tabs>
          <w:tab w:val="left" w:pos="2835"/>
          <w:tab w:val="left" w:pos="3402"/>
        </w:tabs>
        <w:suppressAutoHyphens/>
        <w:spacing w:after="0" w:line="240" w:lineRule="auto"/>
        <w:ind w:left="3402" w:hanging="3402"/>
        <w:jc w:val="both"/>
        <w:rPr>
          <w:rFonts w:ascii="Arial" w:eastAsia="Times New Roman" w:hAnsi="Arial" w:cs="Arial"/>
          <w:b/>
          <w:bCs/>
          <w:sz w:val="24"/>
          <w:szCs w:val="24"/>
        </w:rPr>
      </w:pPr>
    </w:p>
    <w:p w14:paraId="0982976F" w14:textId="77777777" w:rsidR="00EF5A23" w:rsidRPr="005A297F" w:rsidRDefault="00EF5A23" w:rsidP="005A1006">
      <w:pPr>
        <w:widowControl w:val="0"/>
        <w:tabs>
          <w:tab w:val="left" w:pos="2835"/>
          <w:tab w:val="right" w:leader="dot" w:pos="8931"/>
        </w:tabs>
        <w:suppressAutoHyphens/>
        <w:spacing w:after="0" w:line="240" w:lineRule="auto"/>
        <w:ind w:left="2835" w:hanging="2835"/>
        <w:rPr>
          <w:rFonts w:ascii="Arial" w:eastAsia="Times New Roman" w:hAnsi="Arial" w:cs="Arial"/>
          <w:b/>
          <w:bCs/>
          <w:sz w:val="24"/>
          <w:szCs w:val="24"/>
        </w:rPr>
      </w:pPr>
      <w:r>
        <w:rPr>
          <w:rFonts w:ascii="Arial" w:eastAsia="Times New Roman" w:hAnsi="Arial" w:cs="Arial"/>
          <w:sz w:val="24"/>
          <w:szCs w:val="24"/>
        </w:rPr>
        <w:tab/>
      </w:r>
      <w:r>
        <w:rPr>
          <w:rFonts w:ascii="Arial" w:eastAsia="Times New Roman" w:hAnsi="Arial" w:cs="Arial"/>
          <w:sz w:val="24"/>
          <w:szCs w:val="24"/>
        </w:rPr>
        <w:tab/>
      </w:r>
    </w:p>
    <w:p w14:paraId="71F837FE" w14:textId="77777777" w:rsidR="00EF5A23" w:rsidRDefault="00EF5A23" w:rsidP="005A1006">
      <w:pPr>
        <w:widowControl w:val="0"/>
        <w:tabs>
          <w:tab w:val="left" w:pos="2835"/>
          <w:tab w:val="left" w:pos="3402"/>
        </w:tabs>
        <w:suppressAutoHyphens/>
        <w:spacing w:after="0" w:line="240" w:lineRule="auto"/>
        <w:ind w:left="3402" w:hanging="3402"/>
        <w:jc w:val="both"/>
        <w:rPr>
          <w:rFonts w:ascii="Arial" w:eastAsia="Times New Roman" w:hAnsi="Arial" w:cs="Arial"/>
          <w:b/>
          <w:bCs/>
          <w:sz w:val="24"/>
          <w:szCs w:val="24"/>
        </w:rPr>
      </w:pPr>
      <w:r>
        <w:rPr>
          <w:rFonts w:ascii="Arial" w:eastAsia="Times New Roman" w:hAnsi="Arial" w:cs="Arial"/>
          <w:b/>
          <w:bCs/>
          <w:sz w:val="24"/>
          <w:szCs w:val="24"/>
        </w:rPr>
        <w:tab/>
      </w:r>
      <w:r w:rsidRPr="005A297F">
        <w:rPr>
          <w:rFonts w:ascii="Arial" w:eastAsia="Times New Roman" w:hAnsi="Arial" w:cs="Arial"/>
          <w:b/>
          <w:sz w:val="24"/>
          <w:szCs w:val="24"/>
        </w:rPr>
        <w:t>Title</w:t>
      </w:r>
    </w:p>
    <w:p w14:paraId="5A88EDBA" w14:textId="77777777" w:rsidR="00EF5A23" w:rsidRDefault="00EF5A23" w:rsidP="005A1006">
      <w:pPr>
        <w:widowControl w:val="0"/>
        <w:tabs>
          <w:tab w:val="left" w:pos="2835"/>
          <w:tab w:val="left" w:pos="3402"/>
        </w:tabs>
        <w:suppressAutoHyphens/>
        <w:spacing w:after="0" w:line="240" w:lineRule="auto"/>
        <w:ind w:left="3402" w:hanging="3402"/>
        <w:jc w:val="both"/>
        <w:rPr>
          <w:rFonts w:ascii="Arial" w:eastAsia="Times New Roman" w:hAnsi="Arial" w:cs="Arial"/>
          <w:b/>
          <w:bCs/>
          <w:sz w:val="24"/>
          <w:szCs w:val="24"/>
        </w:rPr>
      </w:pPr>
    </w:p>
    <w:p w14:paraId="5214EC7C" w14:textId="77777777" w:rsidR="00EF5A23" w:rsidRPr="005A297F" w:rsidRDefault="00EF5A23" w:rsidP="00A21A01">
      <w:pPr>
        <w:widowControl w:val="0"/>
        <w:tabs>
          <w:tab w:val="left" w:pos="2835"/>
          <w:tab w:val="right" w:leader="dot" w:pos="8931"/>
        </w:tabs>
        <w:suppressAutoHyphens/>
        <w:spacing w:after="0" w:line="240" w:lineRule="auto"/>
        <w:ind w:left="2835" w:hanging="2835"/>
        <w:rPr>
          <w:rFonts w:ascii="Arial" w:eastAsia="Times New Roman" w:hAnsi="Arial" w:cs="Arial"/>
          <w:b/>
          <w:bCs/>
          <w:sz w:val="24"/>
          <w:szCs w:val="24"/>
        </w:rPr>
      </w:pPr>
      <w:r>
        <w:rPr>
          <w:rFonts w:ascii="Arial" w:eastAsia="Times New Roman" w:hAnsi="Arial" w:cs="Arial"/>
          <w:sz w:val="24"/>
          <w:szCs w:val="24"/>
        </w:rPr>
        <w:tab/>
      </w:r>
      <w:r>
        <w:rPr>
          <w:rFonts w:ascii="Arial" w:eastAsia="Times New Roman" w:hAnsi="Arial" w:cs="Arial"/>
          <w:sz w:val="24"/>
          <w:szCs w:val="24"/>
        </w:rPr>
        <w:tab/>
      </w:r>
    </w:p>
    <w:p w14:paraId="07C12AD1" w14:textId="77777777" w:rsidR="00EF5A23" w:rsidRPr="005A1006" w:rsidRDefault="00EF5A23" w:rsidP="00A21A01">
      <w:pPr>
        <w:widowControl w:val="0"/>
        <w:tabs>
          <w:tab w:val="left" w:pos="2835"/>
          <w:tab w:val="left" w:pos="3402"/>
        </w:tabs>
        <w:suppressAutoHyphens/>
        <w:spacing w:after="0" w:line="240" w:lineRule="auto"/>
        <w:ind w:left="3402" w:hanging="3402"/>
        <w:jc w:val="both"/>
        <w:rPr>
          <w:rFonts w:ascii="Arial" w:eastAsia="Times New Roman" w:hAnsi="Arial" w:cs="Arial"/>
          <w:b/>
          <w:bCs/>
          <w:sz w:val="24"/>
          <w:szCs w:val="24"/>
        </w:rPr>
        <w:sectPr w:rsidR="00EF5A23" w:rsidRPr="005A1006" w:rsidSect="00993C3E">
          <w:pgSz w:w="11906" w:h="16838"/>
          <w:pgMar w:top="1134" w:right="1418" w:bottom="1134" w:left="1418" w:header="720" w:footer="720" w:gutter="0"/>
          <w:cols w:space="720"/>
        </w:sectPr>
      </w:pPr>
      <w:r>
        <w:rPr>
          <w:rFonts w:ascii="Arial" w:eastAsia="Times New Roman" w:hAnsi="Arial" w:cs="Arial"/>
          <w:b/>
          <w:bCs/>
          <w:sz w:val="24"/>
          <w:szCs w:val="24"/>
        </w:rPr>
        <w:tab/>
      </w:r>
      <w:r>
        <w:rPr>
          <w:rFonts w:ascii="Arial" w:eastAsia="Times New Roman" w:hAnsi="Arial" w:cs="Arial"/>
          <w:b/>
          <w:sz w:val="24"/>
          <w:szCs w:val="24"/>
        </w:rPr>
        <w:t>Date</w:t>
      </w:r>
    </w:p>
    <w:p w14:paraId="18943845" w14:textId="77777777" w:rsidR="00EF5A23" w:rsidRPr="005A297F" w:rsidRDefault="00EF5A23" w:rsidP="00520284">
      <w:pPr>
        <w:widowControl w:val="0"/>
        <w:suppressAutoHyphens/>
        <w:spacing w:after="0" w:line="240" w:lineRule="auto"/>
        <w:ind w:left="720"/>
        <w:jc w:val="both"/>
        <w:rPr>
          <w:rFonts w:ascii="Arial" w:eastAsia="Times New Roman" w:hAnsi="Arial" w:cs="Arial"/>
          <w:b/>
          <w:sz w:val="24"/>
          <w:szCs w:val="24"/>
        </w:rPr>
      </w:pPr>
    </w:p>
    <w:p w14:paraId="093F6638" w14:textId="77777777" w:rsidR="00EF5A23" w:rsidRPr="005A297F" w:rsidRDefault="00EF5A23" w:rsidP="00520284">
      <w:pPr>
        <w:widowControl w:val="0"/>
        <w:suppressAutoHyphens/>
        <w:spacing w:after="0" w:line="240" w:lineRule="auto"/>
        <w:ind w:left="720"/>
        <w:jc w:val="both"/>
        <w:rPr>
          <w:rFonts w:ascii="Arial" w:eastAsia="Times New Roman" w:hAnsi="Arial" w:cs="Arial"/>
          <w:b/>
          <w:sz w:val="24"/>
          <w:szCs w:val="24"/>
        </w:rPr>
      </w:pPr>
    </w:p>
    <w:p w14:paraId="604119D4" w14:textId="77777777" w:rsidR="00EF5A23" w:rsidRPr="005A297F" w:rsidRDefault="00EF5A23" w:rsidP="00520284">
      <w:pPr>
        <w:widowControl w:val="0"/>
        <w:suppressAutoHyphens/>
        <w:spacing w:after="0" w:line="240" w:lineRule="auto"/>
        <w:ind w:left="720"/>
        <w:jc w:val="both"/>
        <w:rPr>
          <w:rFonts w:ascii="Arial" w:eastAsia="Times New Roman" w:hAnsi="Arial" w:cs="Arial"/>
          <w:b/>
          <w:sz w:val="24"/>
          <w:szCs w:val="24"/>
        </w:rPr>
      </w:pPr>
    </w:p>
    <w:p w14:paraId="3C88CFA7" w14:textId="77777777" w:rsidR="00EF5A23" w:rsidRPr="005A297F" w:rsidRDefault="00EF5A23" w:rsidP="00520284">
      <w:pPr>
        <w:widowControl w:val="0"/>
        <w:suppressAutoHyphens/>
        <w:spacing w:after="0" w:line="240" w:lineRule="auto"/>
        <w:ind w:left="720"/>
        <w:jc w:val="both"/>
        <w:rPr>
          <w:rFonts w:ascii="Arial" w:eastAsia="Times New Roman" w:hAnsi="Arial" w:cs="Arial"/>
          <w:b/>
          <w:sz w:val="24"/>
          <w:szCs w:val="24"/>
        </w:rPr>
      </w:pPr>
    </w:p>
    <w:p w14:paraId="67931A40" w14:textId="77777777" w:rsidR="00EF5A23" w:rsidRPr="005A297F" w:rsidRDefault="00EF5A23" w:rsidP="00520284">
      <w:pPr>
        <w:widowControl w:val="0"/>
        <w:suppressAutoHyphens/>
        <w:spacing w:after="0" w:line="240" w:lineRule="auto"/>
        <w:ind w:left="720"/>
        <w:jc w:val="both"/>
        <w:rPr>
          <w:rFonts w:ascii="Arial" w:eastAsia="Times New Roman" w:hAnsi="Arial" w:cs="Arial"/>
          <w:b/>
          <w:sz w:val="24"/>
          <w:szCs w:val="24"/>
        </w:rPr>
      </w:pPr>
    </w:p>
    <w:p w14:paraId="1162E843" w14:textId="77777777" w:rsidR="00EF5A23" w:rsidRPr="005A297F" w:rsidRDefault="00EF5A23" w:rsidP="00520284">
      <w:pPr>
        <w:widowControl w:val="0"/>
        <w:suppressAutoHyphens/>
        <w:spacing w:after="0" w:line="240" w:lineRule="auto"/>
        <w:ind w:left="720"/>
        <w:jc w:val="both"/>
        <w:rPr>
          <w:rFonts w:ascii="Arial" w:eastAsia="Times New Roman" w:hAnsi="Arial" w:cs="Arial"/>
          <w:b/>
          <w:sz w:val="24"/>
          <w:szCs w:val="24"/>
        </w:rPr>
      </w:pPr>
    </w:p>
    <w:p w14:paraId="1A75121B" w14:textId="77777777" w:rsidR="00EF5A23" w:rsidRPr="005A297F" w:rsidRDefault="00EF5A23" w:rsidP="00520284">
      <w:pPr>
        <w:widowControl w:val="0"/>
        <w:suppressAutoHyphens/>
        <w:spacing w:after="0" w:line="240" w:lineRule="auto"/>
        <w:ind w:left="720"/>
        <w:jc w:val="both"/>
        <w:rPr>
          <w:rFonts w:ascii="Arial" w:eastAsia="Times New Roman" w:hAnsi="Arial" w:cs="Arial"/>
          <w:b/>
          <w:sz w:val="24"/>
          <w:szCs w:val="24"/>
        </w:rPr>
      </w:pPr>
    </w:p>
    <w:p w14:paraId="18445F64" w14:textId="77777777" w:rsidR="00EF5A23" w:rsidRPr="005A297F" w:rsidRDefault="00EF5A23" w:rsidP="00520284">
      <w:pPr>
        <w:widowControl w:val="0"/>
        <w:suppressAutoHyphens/>
        <w:spacing w:after="0" w:line="240" w:lineRule="auto"/>
        <w:ind w:left="720"/>
        <w:jc w:val="both"/>
        <w:rPr>
          <w:rFonts w:ascii="Arial" w:eastAsia="Times New Roman" w:hAnsi="Arial" w:cs="Arial"/>
          <w:b/>
          <w:sz w:val="24"/>
          <w:szCs w:val="24"/>
        </w:rPr>
      </w:pPr>
    </w:p>
    <w:p w14:paraId="120C410B" w14:textId="77777777" w:rsidR="00EF5A23" w:rsidRPr="005A297F" w:rsidRDefault="00EF5A23" w:rsidP="00520284">
      <w:pPr>
        <w:widowControl w:val="0"/>
        <w:suppressAutoHyphens/>
        <w:spacing w:after="0" w:line="240" w:lineRule="auto"/>
        <w:ind w:left="720"/>
        <w:jc w:val="both"/>
        <w:rPr>
          <w:rFonts w:ascii="Arial" w:eastAsia="Times New Roman" w:hAnsi="Arial" w:cs="Arial"/>
          <w:b/>
          <w:sz w:val="24"/>
          <w:szCs w:val="24"/>
        </w:rPr>
      </w:pPr>
    </w:p>
    <w:p w14:paraId="7B2801EF" w14:textId="77777777" w:rsidR="00EF5A23" w:rsidRPr="005A297F" w:rsidRDefault="00EF5A23" w:rsidP="00520284">
      <w:pPr>
        <w:widowControl w:val="0"/>
        <w:suppressAutoHyphens/>
        <w:spacing w:after="0" w:line="240" w:lineRule="auto"/>
        <w:ind w:left="720"/>
        <w:jc w:val="both"/>
        <w:rPr>
          <w:rFonts w:ascii="Arial" w:eastAsia="Times New Roman" w:hAnsi="Arial" w:cs="Arial"/>
          <w:b/>
          <w:sz w:val="24"/>
          <w:szCs w:val="24"/>
        </w:rPr>
      </w:pPr>
    </w:p>
    <w:p w14:paraId="48DF1DD8" w14:textId="77777777" w:rsidR="00EF5A23" w:rsidRPr="005A297F" w:rsidRDefault="00EF5A23" w:rsidP="00520284">
      <w:pPr>
        <w:widowControl w:val="0"/>
        <w:suppressAutoHyphens/>
        <w:spacing w:after="0" w:line="240" w:lineRule="auto"/>
        <w:ind w:left="720"/>
        <w:jc w:val="both"/>
        <w:rPr>
          <w:rFonts w:ascii="Arial" w:eastAsia="Times New Roman" w:hAnsi="Arial" w:cs="Arial"/>
          <w:b/>
          <w:sz w:val="24"/>
          <w:szCs w:val="24"/>
        </w:rPr>
      </w:pPr>
    </w:p>
    <w:p w14:paraId="3288B03A" w14:textId="77777777" w:rsidR="00EF5A23" w:rsidRPr="005A297F" w:rsidRDefault="00EF5A23" w:rsidP="00520284">
      <w:pPr>
        <w:widowControl w:val="0"/>
        <w:suppressAutoHyphens/>
        <w:spacing w:after="0" w:line="240" w:lineRule="auto"/>
        <w:ind w:left="720"/>
        <w:jc w:val="both"/>
        <w:rPr>
          <w:rFonts w:ascii="Arial" w:eastAsia="Times New Roman" w:hAnsi="Arial" w:cs="Arial"/>
          <w:b/>
          <w:sz w:val="24"/>
          <w:szCs w:val="24"/>
        </w:rPr>
      </w:pPr>
    </w:p>
    <w:p w14:paraId="40DD62DC" w14:textId="77777777" w:rsidR="00EF5A23" w:rsidRPr="005A297F" w:rsidRDefault="00EF5A23" w:rsidP="00520284">
      <w:pPr>
        <w:widowControl w:val="0"/>
        <w:suppressAutoHyphens/>
        <w:spacing w:after="0" w:line="240" w:lineRule="auto"/>
        <w:jc w:val="both"/>
        <w:rPr>
          <w:rFonts w:ascii="Arial" w:eastAsia="Times New Roman" w:hAnsi="Arial" w:cs="Arial"/>
          <w:b/>
          <w:sz w:val="24"/>
          <w:szCs w:val="24"/>
        </w:rPr>
      </w:pPr>
    </w:p>
    <w:p w14:paraId="082657D5" w14:textId="77777777" w:rsidR="00EF5A23" w:rsidRPr="005A297F" w:rsidRDefault="00EF5A23" w:rsidP="00520284">
      <w:pPr>
        <w:widowControl w:val="0"/>
        <w:suppressAutoHyphens/>
        <w:spacing w:after="0" w:line="240" w:lineRule="auto"/>
        <w:ind w:left="720"/>
        <w:jc w:val="both"/>
        <w:rPr>
          <w:rFonts w:ascii="Arial" w:eastAsia="Times New Roman" w:hAnsi="Arial" w:cs="Arial"/>
          <w:b/>
          <w:bCs/>
          <w:sz w:val="24"/>
          <w:szCs w:val="24"/>
        </w:rPr>
      </w:pPr>
    </w:p>
    <w:p w14:paraId="42044BEA" w14:textId="77777777" w:rsidR="00EF5A23" w:rsidRPr="005A297F" w:rsidRDefault="00EF5A23" w:rsidP="00520284">
      <w:pPr>
        <w:widowControl w:val="0"/>
        <w:suppressAutoHyphens/>
        <w:spacing w:after="0" w:line="240" w:lineRule="auto"/>
        <w:jc w:val="both"/>
        <w:rPr>
          <w:rFonts w:ascii="Arial" w:eastAsia="Times New Roman" w:hAnsi="Arial" w:cs="Arial"/>
          <w:b/>
          <w:bCs/>
          <w:sz w:val="24"/>
          <w:szCs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tblGrid>
      <w:tr w:rsidR="00EF5A23" w:rsidRPr="005A297F" w14:paraId="7E8E83DA" w14:textId="77777777" w:rsidTr="00993C3E">
        <w:tc>
          <w:tcPr>
            <w:tcW w:w="5940" w:type="dxa"/>
          </w:tcPr>
          <w:p w14:paraId="39E11910" w14:textId="77777777" w:rsidR="00EF5A23" w:rsidRPr="005A297F" w:rsidRDefault="00EF5A23" w:rsidP="00520284">
            <w:pPr>
              <w:widowControl w:val="0"/>
              <w:suppressAutoHyphens/>
              <w:spacing w:after="0" w:line="240" w:lineRule="auto"/>
              <w:jc w:val="center"/>
              <w:rPr>
                <w:rFonts w:ascii="Arial" w:eastAsia="Times New Roman" w:hAnsi="Arial" w:cs="Arial"/>
                <w:b/>
                <w:bCs/>
                <w:sz w:val="24"/>
                <w:szCs w:val="24"/>
              </w:rPr>
            </w:pPr>
          </w:p>
          <w:p w14:paraId="0B8B587A" w14:textId="77777777" w:rsidR="00EF5A23" w:rsidRPr="005A297F" w:rsidRDefault="00EF5A23" w:rsidP="00520284">
            <w:pPr>
              <w:widowControl w:val="0"/>
              <w:suppressAutoHyphens/>
              <w:spacing w:after="0" w:line="240" w:lineRule="auto"/>
              <w:jc w:val="center"/>
              <w:rPr>
                <w:rFonts w:ascii="Arial" w:eastAsia="Times New Roman" w:hAnsi="Arial" w:cs="Arial"/>
                <w:b/>
                <w:bCs/>
                <w:sz w:val="24"/>
                <w:szCs w:val="24"/>
              </w:rPr>
            </w:pPr>
            <w:r w:rsidRPr="005A297F">
              <w:rPr>
                <w:rFonts w:ascii="Arial" w:eastAsia="Times New Roman" w:hAnsi="Arial" w:cs="Arial"/>
                <w:b/>
                <w:bCs/>
                <w:sz w:val="24"/>
                <w:szCs w:val="24"/>
              </w:rPr>
              <w:t>SECTION B</w:t>
            </w:r>
          </w:p>
          <w:p w14:paraId="7BCDF5BE" w14:textId="77777777" w:rsidR="00EF5A23" w:rsidRPr="005A297F" w:rsidRDefault="00EF5A23" w:rsidP="00520284">
            <w:pPr>
              <w:widowControl w:val="0"/>
              <w:suppressAutoHyphens/>
              <w:spacing w:after="0" w:line="240" w:lineRule="auto"/>
              <w:jc w:val="center"/>
              <w:rPr>
                <w:rFonts w:ascii="Arial" w:eastAsia="Times New Roman" w:hAnsi="Arial" w:cs="Arial"/>
                <w:b/>
                <w:bCs/>
                <w:sz w:val="24"/>
                <w:szCs w:val="24"/>
              </w:rPr>
            </w:pPr>
          </w:p>
          <w:p w14:paraId="2759676C" w14:textId="77777777" w:rsidR="00EF5A23" w:rsidRPr="005A297F" w:rsidRDefault="00EF5A23" w:rsidP="00520284">
            <w:pPr>
              <w:widowControl w:val="0"/>
              <w:suppressAutoHyphens/>
              <w:spacing w:after="0" w:line="240" w:lineRule="auto"/>
              <w:jc w:val="center"/>
              <w:rPr>
                <w:rFonts w:ascii="Arial" w:eastAsia="Times New Roman" w:hAnsi="Arial" w:cs="Arial"/>
                <w:b/>
                <w:bCs/>
                <w:sz w:val="24"/>
                <w:szCs w:val="24"/>
              </w:rPr>
            </w:pPr>
            <w:r w:rsidRPr="005A297F">
              <w:rPr>
                <w:rFonts w:ascii="Arial" w:eastAsia="Times New Roman" w:hAnsi="Arial" w:cs="Arial"/>
                <w:b/>
                <w:bCs/>
                <w:sz w:val="24"/>
                <w:szCs w:val="24"/>
              </w:rPr>
              <w:t xml:space="preserve">GENERAL TERMS </w:t>
            </w:r>
            <w:smartTag w:uri="urn:schemas-microsoft-com:office:smarttags" w:element="stockticker">
              <w:r w:rsidRPr="005A297F">
                <w:rPr>
                  <w:rFonts w:ascii="Arial" w:eastAsia="Times New Roman" w:hAnsi="Arial" w:cs="Arial"/>
                  <w:b/>
                  <w:bCs/>
                  <w:sz w:val="24"/>
                  <w:szCs w:val="24"/>
                </w:rPr>
                <w:t>AND</w:t>
              </w:r>
            </w:smartTag>
            <w:r w:rsidRPr="005A297F">
              <w:rPr>
                <w:rFonts w:ascii="Arial" w:eastAsia="Times New Roman" w:hAnsi="Arial" w:cs="Arial"/>
                <w:b/>
                <w:bCs/>
                <w:sz w:val="24"/>
                <w:szCs w:val="24"/>
              </w:rPr>
              <w:t xml:space="preserve"> CONDITIONS</w:t>
            </w:r>
          </w:p>
          <w:p w14:paraId="2BE15534" w14:textId="77777777" w:rsidR="00EF5A23" w:rsidRPr="005A297F" w:rsidRDefault="00EF5A23" w:rsidP="00520284">
            <w:pPr>
              <w:widowControl w:val="0"/>
              <w:suppressAutoHyphens/>
              <w:spacing w:after="0" w:line="240" w:lineRule="auto"/>
              <w:jc w:val="center"/>
              <w:rPr>
                <w:rFonts w:ascii="Arial" w:eastAsia="Times New Roman" w:hAnsi="Arial" w:cs="Arial"/>
                <w:b/>
                <w:bCs/>
                <w:sz w:val="24"/>
                <w:szCs w:val="24"/>
              </w:rPr>
            </w:pPr>
          </w:p>
        </w:tc>
      </w:tr>
    </w:tbl>
    <w:p w14:paraId="3C654BD7" w14:textId="77777777" w:rsidR="00EF5A23" w:rsidRPr="005A297F" w:rsidRDefault="00EF5A23" w:rsidP="00520284">
      <w:pPr>
        <w:keepNext/>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lastRenderedPageBreak/>
        <w:t>SERVICES</w:t>
      </w:r>
    </w:p>
    <w:p w14:paraId="151B4482"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521FFB0E"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Provider shall provide the Services in accordance with the Service Specification(s) in Appendix A (</w:t>
      </w:r>
      <w:r w:rsidRPr="005A297F">
        <w:rPr>
          <w:rFonts w:ascii="Arial" w:eastAsia="Times New Roman" w:hAnsi="Arial" w:cs="Arial"/>
          <w:i/>
          <w:sz w:val="24"/>
          <w:szCs w:val="24"/>
        </w:rPr>
        <w:t>Service Specifications</w:t>
      </w:r>
      <w:r w:rsidRPr="005A297F">
        <w:rPr>
          <w:rFonts w:ascii="Arial" w:eastAsia="Times New Roman" w:hAnsi="Arial" w:cs="Arial"/>
          <w:sz w:val="24"/>
          <w:szCs w:val="24"/>
        </w:rPr>
        <w:t xml:space="preserve">), including any service limitations set out in them, and in accordance with the provisions of this Contract. </w:t>
      </w:r>
    </w:p>
    <w:p w14:paraId="2FEF1B08"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02ECDEAC"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Provider shall satisfy any Conditions Precedent set out in Appendix B (</w:t>
      </w:r>
      <w:r w:rsidRPr="005A297F">
        <w:rPr>
          <w:rFonts w:ascii="Arial" w:eastAsia="Times New Roman" w:hAnsi="Arial" w:cs="Arial"/>
          <w:i/>
          <w:sz w:val="24"/>
          <w:szCs w:val="24"/>
        </w:rPr>
        <w:t>Conditions Precedent</w:t>
      </w:r>
      <w:r w:rsidRPr="005A297F">
        <w:rPr>
          <w:rFonts w:ascii="Arial" w:eastAsia="Times New Roman" w:hAnsi="Arial" w:cs="Arial"/>
          <w:sz w:val="24"/>
          <w:szCs w:val="24"/>
        </w:rPr>
        <w:t>) prior to commencing provision of the Services.</w:t>
      </w:r>
    </w:p>
    <w:p w14:paraId="54271B04"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7B443A93" w14:textId="77777777" w:rsidR="00EF5A23" w:rsidRPr="005A297F" w:rsidRDefault="00EF5A23" w:rsidP="00520284">
      <w:pPr>
        <w:keepNext/>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 xml:space="preserve">WITHHOLDING </w:t>
      </w:r>
      <w:smartTag w:uri="urn:schemas-microsoft-com:office:smarttags" w:element="stockticker">
        <w:r w:rsidRPr="005A297F">
          <w:rPr>
            <w:rFonts w:ascii="Arial" w:eastAsia="Times New Roman" w:hAnsi="Arial" w:cs="Arial"/>
            <w:b/>
            <w:sz w:val="24"/>
            <w:szCs w:val="24"/>
          </w:rPr>
          <w:t>AND</w:t>
        </w:r>
      </w:smartTag>
      <w:r w:rsidRPr="005A297F">
        <w:rPr>
          <w:rFonts w:ascii="Arial" w:eastAsia="Times New Roman" w:hAnsi="Arial" w:cs="Arial"/>
          <w:b/>
          <w:sz w:val="24"/>
          <w:szCs w:val="24"/>
        </w:rPr>
        <w:t xml:space="preserve">/OR DISCONTINUATION OF SERVICE </w:t>
      </w:r>
    </w:p>
    <w:p w14:paraId="03880D3F"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1570D679"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Except where required by the Law, the Provider shall not be required to provide or to continue to provide Services to any Service User:</w:t>
      </w:r>
    </w:p>
    <w:p w14:paraId="24E0965B"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56F4F5F4"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 xml:space="preserve">who in the reasonable professional opinion of the Provider is unsuitable to receive the relevant Service, for as long as such unsuitability remains; </w:t>
      </w:r>
    </w:p>
    <w:p w14:paraId="0E8C63C4"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3ADC0CAD"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 xml:space="preserve">who displays abusive, violent or threatening behaviour unacceptable to the Provider acting reasonably and taking into account the mental health of that Service User); </w:t>
      </w:r>
    </w:p>
    <w:p w14:paraId="26DF24B6"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5990281E"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in that Service User’s domiciliary care setting or circumstances (as applicable) where that environment poses a level of risk to the Staff engaged in the delivery of the relevant Service that the Provider reasonably considers to be unacceptable; or</w:t>
      </w:r>
    </w:p>
    <w:p w14:paraId="0A5FE41D"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1BBEDE84"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where expressly instructed not to do so by an emergency service provider who has authority to give such instruction, for so long as that instruction applies.</w:t>
      </w:r>
    </w:p>
    <w:p w14:paraId="046B275A"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1DD1606B"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If the Provider proposes not to provide or to stop providing a Service to any Service User under clause B2.1:</w:t>
      </w:r>
    </w:p>
    <w:p w14:paraId="046CAF9B"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589992C4"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 xml:space="preserve">where reasonably possible, the Provider must explain to the Service User, taking into account any communication or language needs, the action that it is taking, when that action takes effect, and the reasons for it (confirming that explanation in writing within </w:t>
      </w:r>
      <w:r w:rsidRPr="005A297F">
        <w:rPr>
          <w:rFonts w:ascii="Arial" w:eastAsia="Times New Roman" w:hAnsi="Arial" w:cs="Arial"/>
          <w:b/>
          <w:sz w:val="24"/>
          <w:szCs w:val="24"/>
        </w:rPr>
        <w:t>5</w:t>
      </w:r>
      <w:r w:rsidRPr="005A297F">
        <w:rPr>
          <w:rFonts w:ascii="Arial" w:eastAsia="Times New Roman" w:hAnsi="Arial" w:cs="Arial"/>
          <w:sz w:val="24"/>
          <w:szCs w:val="24"/>
        </w:rPr>
        <w:t xml:space="preserve"> Business Days);</w:t>
      </w:r>
    </w:p>
    <w:p w14:paraId="16A051A8"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1F695574"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the Provider must tell the Service User of the right to challenge the Provider’s decision through the Provider’s complaints procedure and how to do so;</w:t>
      </w:r>
    </w:p>
    <w:p w14:paraId="26FFF831"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44E13A5B"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the Provider must inform the Authority in writing without delay and wherever possible in advance of taking such action;</w:t>
      </w:r>
    </w:p>
    <w:p w14:paraId="0F8884A3"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035510F3" w14:textId="77777777" w:rsidR="00EF5A23" w:rsidRPr="005A297F" w:rsidRDefault="00EF5A23" w:rsidP="00520284">
      <w:pPr>
        <w:keepNext/>
        <w:keepLines/>
        <w:suppressAutoHyphens/>
        <w:spacing w:after="0" w:line="240" w:lineRule="auto"/>
        <w:ind w:left="993"/>
        <w:jc w:val="both"/>
        <w:rPr>
          <w:rFonts w:ascii="Arial" w:eastAsia="Times New Roman" w:hAnsi="Arial" w:cs="Arial"/>
          <w:b/>
          <w:sz w:val="24"/>
          <w:szCs w:val="24"/>
        </w:rPr>
      </w:pPr>
      <w:r w:rsidRPr="005A297F">
        <w:rPr>
          <w:rFonts w:ascii="Arial" w:eastAsia="Times New Roman" w:hAnsi="Arial" w:cs="Arial"/>
          <w:bCs/>
          <w:sz w:val="24"/>
          <w:szCs w:val="24"/>
        </w:rPr>
        <w:t>provided that nothing in this clause B2.2 entitles the Provider not to provide or to stop providing the Services where to do so would be contrary to the Law.</w:t>
      </w:r>
    </w:p>
    <w:p w14:paraId="7177E270"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1F36CA51" w14:textId="77777777" w:rsidR="00EF5A23" w:rsidRPr="005A297F" w:rsidRDefault="00EF5A23" w:rsidP="00520284">
      <w:pPr>
        <w:keepNext/>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 xml:space="preserve">SERVICE </w:t>
      </w:r>
      <w:smartTag w:uri="urn:schemas-microsoft-com:office:smarttags" w:element="stockticker">
        <w:r w:rsidRPr="005A297F">
          <w:rPr>
            <w:rFonts w:ascii="Arial" w:eastAsia="Times New Roman" w:hAnsi="Arial" w:cs="Arial"/>
            <w:b/>
            <w:sz w:val="24"/>
            <w:szCs w:val="24"/>
          </w:rPr>
          <w:t>AND</w:t>
        </w:r>
      </w:smartTag>
      <w:r w:rsidRPr="005A297F">
        <w:rPr>
          <w:rFonts w:ascii="Arial" w:eastAsia="Times New Roman" w:hAnsi="Arial" w:cs="Arial"/>
          <w:b/>
          <w:sz w:val="24"/>
          <w:szCs w:val="24"/>
        </w:rPr>
        <w:t xml:space="preserve"> QUALITY OUTCOMES INDICATORS</w:t>
      </w:r>
    </w:p>
    <w:p w14:paraId="13FC57ED"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52C5D20C"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 xml:space="preserve">The Provider must carry out the Services in accordance with the Law and Good Clinical Practice and must, unless otherwise agreed (subject to the Law) with the Authority in writing: </w:t>
      </w:r>
    </w:p>
    <w:p w14:paraId="0A1803FC"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565D840E"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lastRenderedPageBreak/>
        <w:t xml:space="preserve">comply, where applicable, with the registration and regulatory compliance guidance of CQC and any other Regulatory Body; </w:t>
      </w:r>
    </w:p>
    <w:p w14:paraId="5C9FFF0D"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01087A21"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respond, where applicable, to all requirements and enforcement actions issued from time to time by CQC or any other Regulatory Body;</w:t>
      </w:r>
    </w:p>
    <w:p w14:paraId="3D4206C0"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2909C786"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 xml:space="preserve">consider and respond to the recommendations arising from any audit, death, Serious Incident report or Patient Safety Incident report; </w:t>
      </w:r>
    </w:p>
    <w:p w14:paraId="77382177"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3F68BE81"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comply with the recommendations issued from time to time by a Competent Body;</w:t>
      </w:r>
    </w:p>
    <w:p w14:paraId="30612079" w14:textId="77777777" w:rsidR="00EF5A23" w:rsidRPr="005A297F" w:rsidRDefault="00EF5A23" w:rsidP="00520284">
      <w:pPr>
        <w:keepNext/>
        <w:keepLines/>
        <w:suppressAutoHyphens/>
        <w:spacing w:after="0" w:line="240" w:lineRule="auto"/>
        <w:ind w:left="993"/>
        <w:jc w:val="both"/>
        <w:rPr>
          <w:rFonts w:ascii="Arial" w:eastAsia="Times New Roman" w:hAnsi="Arial" w:cs="Arial"/>
          <w:sz w:val="24"/>
          <w:szCs w:val="24"/>
        </w:rPr>
      </w:pPr>
    </w:p>
    <w:p w14:paraId="192791FC"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 xml:space="preserve">comply with the recommendations from time to time contained in guidance and appraisals issued by </w:t>
      </w:r>
      <w:smartTag w:uri="urn:schemas-microsoft-com:office:smarttags" w:element="stockticker">
        <w:r w:rsidRPr="005A297F">
          <w:rPr>
            <w:rFonts w:ascii="Arial" w:eastAsia="Times New Roman" w:hAnsi="Arial" w:cs="Arial"/>
            <w:sz w:val="24"/>
            <w:szCs w:val="24"/>
          </w:rPr>
          <w:t>NICE</w:t>
        </w:r>
      </w:smartTag>
      <w:r w:rsidRPr="005A297F">
        <w:rPr>
          <w:rFonts w:ascii="Arial" w:eastAsia="Times New Roman" w:hAnsi="Arial" w:cs="Arial"/>
          <w:sz w:val="24"/>
          <w:szCs w:val="24"/>
        </w:rPr>
        <w:t xml:space="preserve">; </w:t>
      </w:r>
    </w:p>
    <w:p w14:paraId="1E1823BA"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1F1F4C5F"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respond to any reports and recommendations made by Local Health</w:t>
      </w:r>
      <w:r>
        <w:rPr>
          <w:rFonts w:ascii="Arial" w:eastAsia="Times New Roman" w:hAnsi="Arial" w:cs="Arial"/>
          <w:sz w:val="24"/>
          <w:szCs w:val="24"/>
        </w:rPr>
        <w:t xml:space="preserve"> </w:t>
      </w:r>
      <w:r w:rsidRPr="005A297F">
        <w:rPr>
          <w:rFonts w:ascii="Arial" w:eastAsia="Times New Roman" w:hAnsi="Arial" w:cs="Arial"/>
          <w:sz w:val="24"/>
          <w:szCs w:val="24"/>
        </w:rPr>
        <w:t>Watch; and</w:t>
      </w:r>
    </w:p>
    <w:p w14:paraId="0EC19C07"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348B5EE8"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comply with the Quality Outcomes Indicators set out in Appendix C (</w:t>
      </w:r>
      <w:r w:rsidRPr="005A297F">
        <w:rPr>
          <w:rFonts w:ascii="Arial" w:eastAsia="Times New Roman" w:hAnsi="Arial" w:cs="Arial"/>
          <w:i/>
          <w:sz w:val="24"/>
          <w:szCs w:val="24"/>
        </w:rPr>
        <w:t>Quality Outcomes Indicators</w:t>
      </w:r>
      <w:r w:rsidRPr="005A297F">
        <w:rPr>
          <w:rFonts w:ascii="Arial" w:eastAsia="Times New Roman" w:hAnsi="Arial" w:cs="Arial"/>
          <w:sz w:val="24"/>
          <w:szCs w:val="24"/>
        </w:rPr>
        <w:t>).</w:t>
      </w:r>
    </w:p>
    <w:p w14:paraId="61C4C41E"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54A4AAEF" w14:textId="77777777" w:rsidR="00EF5A23" w:rsidRPr="005A297F" w:rsidRDefault="00EF5A23" w:rsidP="00520284">
      <w:pPr>
        <w:keepNext/>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SERVICE USER INVOLVEMENT</w:t>
      </w:r>
    </w:p>
    <w:p w14:paraId="4C3E6C37"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11CA4835"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Provider shall engage, liaise and communicate with Service Users, their Carers and Legal Guardians in an open and clear manner in accordance with the Law, Good Clinical Practice and their human rights.</w:t>
      </w:r>
    </w:p>
    <w:p w14:paraId="1840E502"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0C9E49B5"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As soon as reasonably practicable following any reasonable request from the Authority, the Provider must provide evidence to the Authority of the involvement of Service Users, Carers and Staff in the development of Services.</w:t>
      </w:r>
    </w:p>
    <w:p w14:paraId="2F7E5F46"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1E19D4F4"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Provider must carry out Service User surveys (and Carer surveys) and shall carry out any other surveys reasonably required by the Authority in relation to the Services. The form (if any), frequency and method of reporting such surveys must comply with the requirements set out in Appendix D (</w:t>
      </w:r>
      <w:r w:rsidRPr="005A297F">
        <w:rPr>
          <w:rFonts w:ascii="Arial" w:eastAsia="Times New Roman" w:hAnsi="Arial" w:cs="Arial"/>
          <w:i/>
          <w:sz w:val="24"/>
          <w:szCs w:val="24"/>
        </w:rPr>
        <w:t>Service User, Carer and Staff Surveys</w:t>
      </w:r>
      <w:r w:rsidRPr="005A297F">
        <w:rPr>
          <w:rFonts w:ascii="Arial" w:eastAsia="Times New Roman" w:hAnsi="Arial" w:cs="Arial"/>
          <w:sz w:val="24"/>
          <w:szCs w:val="24"/>
        </w:rPr>
        <w:t>) or as otherwise agreed between the Parties in writing from time to time.</w:t>
      </w:r>
    </w:p>
    <w:p w14:paraId="600B43EB"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2B397FD0"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 xml:space="preserve">The Provider must review and provide a written report to the Authority on the results of each survey carried out under clause B4.3 and identify any actions reasonably required to be taken by the Provider in response to the surveys.  The Provider must implement such actions as soon as practicable. If required by the Authority, the Provider must publish the outcomes and actions taken in relation to such surveys.  </w:t>
      </w:r>
    </w:p>
    <w:p w14:paraId="57E9288D"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26C588D5" w14:textId="77777777" w:rsidR="00EF5A23" w:rsidRPr="005A297F" w:rsidRDefault="00EF5A23" w:rsidP="00520284">
      <w:pPr>
        <w:keepNext/>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 xml:space="preserve">EQUITY OF ACCESS, EQUALITY </w:t>
      </w:r>
      <w:smartTag w:uri="urn:schemas-microsoft-com:office:smarttags" w:element="stockticker">
        <w:r w:rsidRPr="005A297F">
          <w:rPr>
            <w:rFonts w:ascii="Arial" w:eastAsia="Times New Roman" w:hAnsi="Arial" w:cs="Arial"/>
            <w:b/>
            <w:sz w:val="24"/>
            <w:szCs w:val="24"/>
          </w:rPr>
          <w:t>AND</w:t>
        </w:r>
      </w:smartTag>
      <w:r w:rsidRPr="005A297F">
        <w:rPr>
          <w:rFonts w:ascii="Arial" w:eastAsia="Times New Roman" w:hAnsi="Arial" w:cs="Arial"/>
          <w:b/>
          <w:sz w:val="24"/>
          <w:szCs w:val="24"/>
        </w:rPr>
        <w:t xml:space="preserve"> NO DISCRIMINATION</w:t>
      </w:r>
    </w:p>
    <w:p w14:paraId="031F2488"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5CC91E04"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 xml:space="preserve">The Parties must not discriminate between or against Service Users, on the grounds of age, disability, gender </w:t>
      </w:r>
      <w:r w:rsidRPr="005A297F">
        <w:rPr>
          <w:rFonts w:ascii="Arial" w:eastAsia="Times New Roman" w:hAnsi="Arial" w:cs="Arial"/>
          <w:color w:val="000000"/>
          <w:sz w:val="24"/>
          <w:szCs w:val="24"/>
        </w:rPr>
        <w:t xml:space="preserve">reassignment, marriage or civil partnership, pregnancy or maternity, race, religion or belief, sex, sexual orientation </w:t>
      </w:r>
      <w:r w:rsidRPr="005A297F">
        <w:rPr>
          <w:rFonts w:ascii="Arial" w:eastAsia="Times New Roman" w:hAnsi="Arial" w:cs="Arial"/>
          <w:sz w:val="24"/>
          <w:szCs w:val="24"/>
        </w:rPr>
        <w:t>or any other non-medical characteristics except as permitted by the Law.</w:t>
      </w:r>
    </w:p>
    <w:p w14:paraId="2A916A88"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27B09D2E"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lastRenderedPageBreak/>
        <w:t>The Provider must provide appropriate assistance and make reasonable adjustments for Service Users, who do not speak, read or write English or who have communication difficulties (including without limitation hearing, oral or learning impairments).</w:t>
      </w:r>
    </w:p>
    <w:p w14:paraId="3D8AA2E9"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0A989D23"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In performing this Contract the Provider must comply with the Equality Act 2010 and have due regard to the obligations contemplated by section 149 of the Equality Act 2010 to:</w:t>
      </w:r>
    </w:p>
    <w:p w14:paraId="1BD10F0D"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3E3B1634"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eliminate discrimination, harassment, victimisation and any other conduct that is prohibited by the Equality Act 2010;</w:t>
      </w:r>
    </w:p>
    <w:p w14:paraId="7BCF905E"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64E2714A"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advance equality of opportunity between persons who share a relevant protected characteristic (as defined in the Equality Act 2010) and persons who do not share it; and</w:t>
      </w:r>
    </w:p>
    <w:p w14:paraId="5E21098F"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34789F72"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foster good relations between persons who share a relevant protected characteristic (as defined in the Equality Act 2010) and persons who do not share it,</w:t>
      </w:r>
    </w:p>
    <w:p w14:paraId="1289B2DB"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479F3840" w14:textId="77777777" w:rsidR="00EF5A23" w:rsidRPr="005A297F" w:rsidRDefault="00EF5A23" w:rsidP="00520284">
      <w:pPr>
        <w:keepNext/>
        <w:keepLines/>
        <w:suppressAutoHyphens/>
        <w:spacing w:after="0" w:line="240" w:lineRule="auto"/>
        <w:ind w:left="993"/>
        <w:jc w:val="both"/>
        <w:rPr>
          <w:rFonts w:ascii="Arial" w:eastAsia="Times New Roman" w:hAnsi="Arial" w:cs="Arial"/>
          <w:b/>
          <w:sz w:val="24"/>
          <w:szCs w:val="24"/>
        </w:rPr>
      </w:pPr>
      <w:r w:rsidRPr="005A297F">
        <w:rPr>
          <w:rFonts w:ascii="Arial" w:eastAsia="Times New Roman" w:hAnsi="Arial" w:cs="Arial"/>
          <w:sz w:val="24"/>
          <w:szCs w:val="24"/>
        </w:rPr>
        <w:t>and for the avoidance of doubt this obligation shall apply whether or not the Provider is a public authority for the purposes of section 149 of the Equality Act 2010.</w:t>
      </w:r>
    </w:p>
    <w:p w14:paraId="423DCE09"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5816007E"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As soon as reasonably practicable following any reasonable request from the Authority, the Provider must provide the Authority with a plan detailing how it will comply with its obligations under clause B5.3.</w:t>
      </w:r>
    </w:p>
    <w:p w14:paraId="5F1DB7B7"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121DCE6F"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Provider must provide to the Authority as soon as reasonably practicable, any information that the Authority reasonably requires to:</w:t>
      </w:r>
    </w:p>
    <w:p w14:paraId="1C8541D5"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3F3B4320"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monitor the equity of access to the Services; and</w:t>
      </w:r>
    </w:p>
    <w:p w14:paraId="5F8AE5AF"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6E9A5A37"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fulfil their obligations under the Law.</w:t>
      </w:r>
    </w:p>
    <w:p w14:paraId="3283E28C"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0896E45D" w14:textId="77777777" w:rsidR="00EF5A23" w:rsidRPr="005A297F" w:rsidRDefault="00EF5A23" w:rsidP="00520284">
      <w:pPr>
        <w:keepNext/>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MANAGING ACTIVITY</w:t>
      </w:r>
    </w:p>
    <w:p w14:paraId="1FC36C8C"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27280982"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The Provider must manage Activity in accordance with any activity planning assumptions and any caseloads set out in a Service Specification and must comply with all reasonable requests of the Authority to assist it with understanding and managing the levels of Activity for the Services.</w:t>
      </w:r>
    </w:p>
    <w:p w14:paraId="4601811D"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42C31AEA" w14:textId="77777777" w:rsidR="00EF5A23" w:rsidRPr="005A297F" w:rsidRDefault="00EF5A23" w:rsidP="00520284">
      <w:pPr>
        <w:keepNext/>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STAFF</w:t>
      </w:r>
    </w:p>
    <w:p w14:paraId="51EC53A1"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72513269"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At all times, the Provider must ensure that:</w:t>
      </w:r>
    </w:p>
    <w:p w14:paraId="3007C7B4" w14:textId="77777777" w:rsidR="00EF5A23" w:rsidRPr="005A297F" w:rsidRDefault="00EF5A23" w:rsidP="00520284">
      <w:pPr>
        <w:keepNext/>
        <w:keepLines/>
        <w:suppressAutoHyphens/>
        <w:spacing w:after="0" w:line="240" w:lineRule="auto"/>
        <w:ind w:left="1008"/>
        <w:jc w:val="both"/>
        <w:rPr>
          <w:rFonts w:ascii="Arial" w:eastAsia="Times New Roman" w:hAnsi="Arial" w:cs="Arial"/>
          <w:bCs/>
          <w:sz w:val="24"/>
          <w:szCs w:val="24"/>
        </w:rPr>
      </w:pPr>
    </w:p>
    <w:p w14:paraId="35850B0D"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each of the Staff is suitably qualified and experienced, adequately trained and capable of providing the applicable Services in respect of which they are engaged;</w:t>
      </w:r>
    </w:p>
    <w:p w14:paraId="4C05B036"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1145F431"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there is an adequate number of Staff to provide the Services properly in accordance with the provisions of the applicable Service Specification;</w:t>
      </w:r>
    </w:p>
    <w:p w14:paraId="43B5B6D8"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2D345B68"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where applicable, Staff are registered with the appropriate professional regulatory body; and</w:t>
      </w:r>
    </w:p>
    <w:p w14:paraId="4CA35D94"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3249C478"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Staff are aware of and respect equality and human rights of colleagues and Service Users.</w:t>
      </w:r>
    </w:p>
    <w:p w14:paraId="5302F0EE" w14:textId="77777777" w:rsidR="00EF5A23" w:rsidRPr="005A297F" w:rsidRDefault="00EF5A23" w:rsidP="00520284">
      <w:pPr>
        <w:keepNext/>
        <w:keepLines/>
        <w:suppressAutoHyphens/>
        <w:spacing w:after="0" w:line="240" w:lineRule="auto"/>
        <w:ind w:left="1008"/>
        <w:jc w:val="both"/>
        <w:rPr>
          <w:rFonts w:ascii="Arial" w:eastAsia="Times New Roman" w:hAnsi="Arial" w:cs="Arial"/>
          <w:bCs/>
          <w:sz w:val="24"/>
          <w:szCs w:val="24"/>
        </w:rPr>
      </w:pPr>
    </w:p>
    <w:p w14:paraId="32E1C349"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bCs/>
          <w:sz w:val="24"/>
          <w:szCs w:val="24"/>
        </w:rPr>
      </w:pPr>
      <w:r w:rsidRPr="005A297F">
        <w:rPr>
          <w:rFonts w:ascii="Arial" w:eastAsia="Times New Roman" w:hAnsi="Arial" w:cs="Arial"/>
          <w:sz w:val="24"/>
          <w:szCs w:val="24"/>
        </w:rPr>
        <w:t>If requested by the Authority, the Provider shall as soon as practicable and by no later than 20 Business Days following receipt of that request, provide the Authority with evidence of the Provider’s compliance with clause B7.1.</w:t>
      </w:r>
    </w:p>
    <w:p w14:paraId="1A0DA5C8" w14:textId="77777777" w:rsidR="00EF5A23" w:rsidRPr="005A297F" w:rsidRDefault="00EF5A23" w:rsidP="00520284">
      <w:pPr>
        <w:keepNext/>
        <w:keepLines/>
        <w:suppressAutoHyphens/>
        <w:spacing w:after="0" w:line="240" w:lineRule="auto"/>
        <w:jc w:val="both"/>
        <w:rPr>
          <w:rFonts w:ascii="Arial" w:eastAsia="Times New Roman" w:hAnsi="Arial" w:cs="Arial"/>
          <w:bCs/>
          <w:sz w:val="24"/>
          <w:szCs w:val="24"/>
        </w:rPr>
      </w:pPr>
    </w:p>
    <w:p w14:paraId="189DB077"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bCs/>
          <w:sz w:val="24"/>
          <w:szCs w:val="24"/>
        </w:rPr>
      </w:pPr>
      <w:r w:rsidRPr="005A297F">
        <w:rPr>
          <w:rFonts w:ascii="Arial" w:eastAsia="Times New Roman" w:hAnsi="Arial" w:cs="Arial"/>
          <w:sz w:val="24"/>
          <w:szCs w:val="24"/>
        </w:rPr>
        <w:t>The Provider must have in place systems for seeking and recording specialist professional advice and must ensure that every member of Staff involved in the provision of the Services receives:</w:t>
      </w:r>
    </w:p>
    <w:p w14:paraId="748791A8" w14:textId="77777777" w:rsidR="00EF5A23" w:rsidRPr="005A297F" w:rsidRDefault="00EF5A23" w:rsidP="00520284">
      <w:pPr>
        <w:keepNext/>
        <w:keepLines/>
        <w:suppressAutoHyphens/>
        <w:spacing w:after="0" w:line="240" w:lineRule="auto"/>
        <w:jc w:val="both"/>
        <w:rPr>
          <w:rFonts w:ascii="Arial" w:eastAsia="Times New Roman" w:hAnsi="Arial" w:cs="Arial"/>
          <w:bCs/>
          <w:sz w:val="24"/>
          <w:szCs w:val="24"/>
        </w:rPr>
      </w:pPr>
    </w:p>
    <w:p w14:paraId="0FEBBE5D"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proper and sufficient continuous professional and personal development, training and instruction; and</w:t>
      </w:r>
    </w:p>
    <w:p w14:paraId="61F2B1A7"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36963287"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full and detailed appraisal (in terms of performance and on-going education and training),</w:t>
      </w:r>
    </w:p>
    <w:p w14:paraId="3B1D3D3C"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6BC2F89E" w14:textId="77777777" w:rsidR="00EF5A23" w:rsidRPr="005A297F" w:rsidRDefault="00EF5A23" w:rsidP="00520284">
      <w:pPr>
        <w:keepNext/>
        <w:keepLines/>
        <w:suppressAutoHyphens/>
        <w:spacing w:after="0" w:line="240" w:lineRule="auto"/>
        <w:ind w:left="1008"/>
        <w:jc w:val="both"/>
        <w:rPr>
          <w:rFonts w:ascii="Arial" w:eastAsia="Times New Roman" w:hAnsi="Arial" w:cs="Arial"/>
          <w:bCs/>
          <w:sz w:val="24"/>
          <w:szCs w:val="24"/>
        </w:rPr>
      </w:pPr>
      <w:r w:rsidRPr="005A297F">
        <w:rPr>
          <w:rFonts w:ascii="Arial" w:eastAsia="Times New Roman" w:hAnsi="Arial" w:cs="Arial"/>
          <w:bCs/>
          <w:sz w:val="24"/>
          <w:szCs w:val="24"/>
        </w:rPr>
        <w:t xml:space="preserve">each in accordance with Good Clinical Practice </w:t>
      </w:r>
      <w:r w:rsidRPr="005A297F">
        <w:rPr>
          <w:rFonts w:ascii="Arial" w:eastAsia="Times New Roman" w:hAnsi="Arial" w:cs="Arial"/>
          <w:sz w:val="24"/>
          <w:szCs w:val="24"/>
        </w:rPr>
        <w:t>and the standards of any applicable relevant professional body.</w:t>
      </w:r>
    </w:p>
    <w:p w14:paraId="31C8ACBA" w14:textId="77777777" w:rsidR="00EF5A23" w:rsidRPr="005A297F" w:rsidRDefault="00EF5A23" w:rsidP="00520284">
      <w:pPr>
        <w:keepNext/>
        <w:keepLines/>
        <w:suppressAutoHyphens/>
        <w:spacing w:after="0" w:line="240" w:lineRule="auto"/>
        <w:ind w:left="1008"/>
        <w:jc w:val="both"/>
        <w:rPr>
          <w:rFonts w:ascii="Arial" w:eastAsia="Times New Roman" w:hAnsi="Arial" w:cs="Arial"/>
          <w:bCs/>
          <w:sz w:val="24"/>
          <w:szCs w:val="24"/>
        </w:rPr>
      </w:pPr>
    </w:p>
    <w:p w14:paraId="7A9721A0" w14:textId="77777777" w:rsidR="00EF5A23" w:rsidRPr="005A297F" w:rsidRDefault="00EF5A23" w:rsidP="00520284">
      <w:pPr>
        <w:keepNext/>
        <w:keepLines/>
        <w:numPr>
          <w:ilvl w:val="2"/>
          <w:numId w:val="12"/>
        </w:numPr>
        <w:suppressAutoHyphens/>
        <w:spacing w:after="240" w:line="240" w:lineRule="auto"/>
        <w:ind w:left="1009" w:hanging="1009"/>
        <w:jc w:val="both"/>
        <w:rPr>
          <w:rFonts w:ascii="Arial" w:eastAsia="Times New Roman" w:hAnsi="Arial" w:cs="Arial"/>
          <w:sz w:val="24"/>
          <w:szCs w:val="24"/>
          <w:lang w:val="en-US"/>
        </w:rPr>
      </w:pPr>
      <w:r w:rsidRPr="005A297F">
        <w:rPr>
          <w:rFonts w:ascii="Arial" w:eastAsia="Times New Roman" w:hAnsi="Arial" w:cs="Arial"/>
          <w:sz w:val="24"/>
          <w:szCs w:val="24"/>
        </w:rPr>
        <w:t>Where applicable under section 1(F)(1) of the NHS Act 2006, the Provider must co-operate with and provide support to the Local Education and Training Boards and/or Health Education England to help them secure an effective system for the planning and delivery of education and training.</w:t>
      </w:r>
    </w:p>
    <w:p w14:paraId="12F1F0F6" w14:textId="77777777" w:rsidR="00EF5A23" w:rsidRPr="005A297F" w:rsidRDefault="00EF5A23" w:rsidP="00520284">
      <w:pPr>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Provider must carry out Staff surveys in relation to the Services at intervals and in the form set out in Appendix D (</w:t>
      </w:r>
      <w:r w:rsidRPr="005A297F">
        <w:rPr>
          <w:rFonts w:ascii="Arial" w:eastAsia="Times New Roman" w:hAnsi="Arial" w:cs="Arial"/>
          <w:i/>
          <w:sz w:val="24"/>
          <w:szCs w:val="24"/>
        </w:rPr>
        <w:t>Service User, Carer and Staff Surveys</w:t>
      </w:r>
      <w:r w:rsidRPr="005A297F">
        <w:rPr>
          <w:rFonts w:ascii="Arial" w:eastAsia="Times New Roman" w:hAnsi="Arial" w:cs="Arial"/>
          <w:sz w:val="24"/>
          <w:szCs w:val="24"/>
        </w:rPr>
        <w:t>) or as otherwise agreed in writing from time to time.</w:t>
      </w:r>
    </w:p>
    <w:p w14:paraId="66B5CE54"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67B958DC" w14:textId="77777777" w:rsidR="00EF5A23" w:rsidRPr="005A297F" w:rsidRDefault="00EF5A23" w:rsidP="00520284">
      <w:pPr>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Subject to clause B7.7, before the Provider engages or employs any person in the provision of the Services, or in any activity related to, or connected with, the provision of the Services, the Provider must without limitation, complete:</w:t>
      </w:r>
    </w:p>
    <w:p w14:paraId="4C92E2C9"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3A132451"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the Employment Checks; and</w:t>
      </w:r>
    </w:p>
    <w:p w14:paraId="0B651577"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3FF52822"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such other checks as required by the DBS.</w:t>
      </w:r>
    </w:p>
    <w:p w14:paraId="3B117924"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28613D49" w14:textId="77777777" w:rsidR="00EF5A23" w:rsidRPr="005A297F" w:rsidRDefault="00EF5A23" w:rsidP="00520284">
      <w:pPr>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Subject to clause B7.8, the Provider may engage a person in a Standard DBS Position or an Enhanced DBS Position (as applicable) pending the receipt of the Standard DBS Check or Enhanced DBS Check or Enhanced DBS &amp; Barred List Check (as appropriate) with the agreement of the Authority.</w:t>
      </w:r>
    </w:p>
    <w:p w14:paraId="3578DFE1" w14:textId="77777777" w:rsidR="00EF5A23" w:rsidRPr="005A297F" w:rsidRDefault="00EF5A23" w:rsidP="00520284">
      <w:pPr>
        <w:suppressAutoHyphens/>
        <w:spacing w:after="0" w:line="240" w:lineRule="auto"/>
        <w:jc w:val="both"/>
        <w:rPr>
          <w:rFonts w:ascii="Arial" w:eastAsia="Times New Roman" w:hAnsi="Arial" w:cs="Arial"/>
          <w:b/>
          <w:sz w:val="24"/>
          <w:szCs w:val="24"/>
        </w:rPr>
      </w:pPr>
    </w:p>
    <w:p w14:paraId="793183B7" w14:textId="77777777" w:rsidR="00EF5A23" w:rsidRPr="005A297F" w:rsidRDefault="00EF5A23" w:rsidP="00520284">
      <w:pPr>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Where clause B7.7 applies, the Provider will ensure that until the Standard DBS Check or Enhanced DBS Check or Enhanced DBS &amp; Barred List Check (as appropriate) is obtained, the following safeguards will be put in place:</w:t>
      </w:r>
    </w:p>
    <w:p w14:paraId="7B970088"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6AFC67C0"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lastRenderedPageBreak/>
        <w:t>an appropriately qualified and experienced member of Staff is appointed to supervise the new member of Staff; and</w:t>
      </w:r>
    </w:p>
    <w:p w14:paraId="702524D0"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5C022756"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wherever it is possible, this supervisor is on duty at the same time as the new member of Staff, or is available to be consulted; and</w:t>
      </w:r>
    </w:p>
    <w:p w14:paraId="59ABFE1C"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36405948"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the new member of Staff is accompanied at all times by another member of staff, preferably the appointed supervisor, whilst providing services under this Contract; and</w:t>
      </w:r>
    </w:p>
    <w:p w14:paraId="5DADE237"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72CC479F" w14:textId="77777777" w:rsidR="00EF5A23" w:rsidRDefault="00EF5A23" w:rsidP="00EE1648">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any other reasonable requirement of the Authority.</w:t>
      </w:r>
    </w:p>
    <w:p w14:paraId="21E49154" w14:textId="77777777" w:rsidR="00EF5A23" w:rsidRDefault="00EF5A23" w:rsidP="00EE1648">
      <w:pPr>
        <w:keepNext/>
        <w:keepLines/>
        <w:tabs>
          <w:tab w:val="num" w:pos="1859"/>
        </w:tabs>
        <w:suppressAutoHyphens/>
        <w:spacing w:after="0" w:line="240" w:lineRule="auto"/>
        <w:jc w:val="both"/>
        <w:rPr>
          <w:rFonts w:ascii="Arial" w:eastAsia="Times New Roman" w:hAnsi="Arial" w:cs="Arial"/>
          <w:sz w:val="24"/>
          <w:szCs w:val="24"/>
        </w:rPr>
      </w:pPr>
    </w:p>
    <w:p w14:paraId="58A81303" w14:textId="77777777" w:rsidR="00EF5A23" w:rsidRPr="00EE1648" w:rsidRDefault="00EF5A23" w:rsidP="00EE1648">
      <w:pPr>
        <w:keepNext/>
        <w:keepLines/>
        <w:suppressAutoHyphens/>
        <w:spacing w:after="0" w:line="240" w:lineRule="auto"/>
        <w:jc w:val="both"/>
        <w:rPr>
          <w:rFonts w:ascii="Arial" w:eastAsia="Times New Roman" w:hAnsi="Arial" w:cs="Arial"/>
          <w:b/>
          <w:sz w:val="24"/>
          <w:szCs w:val="24"/>
        </w:rPr>
      </w:pPr>
    </w:p>
    <w:p w14:paraId="42EE4F94" w14:textId="77777777" w:rsidR="00EF5A23" w:rsidRPr="00C33545" w:rsidRDefault="00EF5A23" w:rsidP="00542718">
      <w:pPr>
        <w:keepNext/>
        <w:keepLines/>
        <w:numPr>
          <w:ilvl w:val="2"/>
          <w:numId w:val="12"/>
        </w:numPr>
        <w:suppressAutoHyphens/>
        <w:spacing w:after="0" w:line="240" w:lineRule="auto"/>
        <w:jc w:val="both"/>
        <w:rPr>
          <w:rFonts w:ascii="Arial" w:eastAsia="Times New Roman" w:hAnsi="Arial" w:cs="Arial"/>
          <w:b/>
          <w:sz w:val="24"/>
          <w:szCs w:val="24"/>
        </w:rPr>
      </w:pPr>
      <w:r w:rsidRPr="00EE1648">
        <w:rPr>
          <w:rFonts w:ascii="Arial" w:eastAsia="Times New Roman" w:hAnsi="Arial" w:cs="Arial"/>
          <w:sz w:val="24"/>
          <w:szCs w:val="24"/>
        </w:rPr>
        <w:t xml:space="preserve">Where the Authority has notified the Provider that it intends to tender or retender any of the Services, the Provider must on written request of the Authority and in any event within 20 Business Days of that request (unless otherwise agreed in writing), provide the Authority with all reasonably requested information on the Staff engaged in the provision of the relevant Services to be tendered or retendered that may be subject to TUPE. </w:t>
      </w:r>
    </w:p>
    <w:p w14:paraId="4B6FB369" w14:textId="77777777" w:rsidR="00EF5A23" w:rsidRPr="00C33545" w:rsidRDefault="00EF5A23" w:rsidP="00C33545">
      <w:pPr>
        <w:keepNext/>
        <w:keepLines/>
        <w:suppressAutoHyphens/>
        <w:spacing w:after="0" w:line="240" w:lineRule="auto"/>
        <w:ind w:left="1008"/>
        <w:jc w:val="both"/>
        <w:rPr>
          <w:rFonts w:ascii="Arial" w:eastAsia="Times New Roman" w:hAnsi="Arial" w:cs="Arial"/>
          <w:b/>
          <w:sz w:val="24"/>
          <w:szCs w:val="24"/>
        </w:rPr>
      </w:pPr>
    </w:p>
    <w:p w14:paraId="1742AA66" w14:textId="77777777" w:rsidR="00EF5A23" w:rsidRPr="00EE1648" w:rsidRDefault="00EF5A23" w:rsidP="00542718">
      <w:pPr>
        <w:keepNext/>
        <w:keepLines/>
        <w:numPr>
          <w:ilvl w:val="2"/>
          <w:numId w:val="12"/>
        </w:numPr>
        <w:suppressAutoHyphens/>
        <w:spacing w:after="0" w:line="240" w:lineRule="auto"/>
        <w:jc w:val="both"/>
        <w:rPr>
          <w:rFonts w:ascii="Arial" w:eastAsia="Times New Roman" w:hAnsi="Arial" w:cs="Arial"/>
          <w:b/>
          <w:sz w:val="24"/>
          <w:szCs w:val="24"/>
        </w:rPr>
      </w:pPr>
      <w:r w:rsidRPr="00EE1648">
        <w:rPr>
          <w:rFonts w:ascii="Arial" w:eastAsia="Times New Roman" w:hAnsi="Arial" w:cs="Arial"/>
          <w:sz w:val="24"/>
          <w:szCs w:val="24"/>
        </w:rPr>
        <w:t>The Provider shall indemnify and keep indemnified the Authority and any Successor Provider against any Losses incurred by the Authority and/or the Successor Provider in connection with any claim or demand by any transferring employee under TUPE.</w:t>
      </w:r>
    </w:p>
    <w:p w14:paraId="738FCA11" w14:textId="77777777" w:rsidR="00EF5A23" w:rsidRPr="00316579" w:rsidRDefault="00EF5A23" w:rsidP="00316579">
      <w:pPr>
        <w:keepNext/>
        <w:keepLines/>
        <w:suppressAutoHyphens/>
        <w:spacing w:after="0" w:line="240" w:lineRule="auto"/>
        <w:jc w:val="both"/>
        <w:rPr>
          <w:rFonts w:ascii="Arial" w:eastAsia="Times New Roman" w:hAnsi="Arial" w:cs="Arial"/>
          <w:b/>
          <w:sz w:val="24"/>
          <w:szCs w:val="24"/>
        </w:rPr>
      </w:pPr>
    </w:p>
    <w:p w14:paraId="6E47E529" w14:textId="77777777" w:rsidR="00EF5A23" w:rsidRPr="005A297F" w:rsidRDefault="00EF5A23" w:rsidP="00520284">
      <w:pPr>
        <w:keepNext/>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 xml:space="preserve">CHARGES </w:t>
      </w:r>
      <w:smartTag w:uri="urn:schemas-microsoft-com:office:smarttags" w:element="stockticker">
        <w:r w:rsidRPr="005A297F">
          <w:rPr>
            <w:rFonts w:ascii="Arial" w:eastAsia="Times New Roman" w:hAnsi="Arial" w:cs="Arial"/>
            <w:b/>
            <w:sz w:val="24"/>
            <w:szCs w:val="24"/>
          </w:rPr>
          <w:t>AND</w:t>
        </w:r>
      </w:smartTag>
      <w:r w:rsidRPr="005A297F">
        <w:rPr>
          <w:rFonts w:ascii="Arial" w:eastAsia="Times New Roman" w:hAnsi="Arial" w:cs="Arial"/>
          <w:b/>
          <w:sz w:val="24"/>
          <w:szCs w:val="24"/>
        </w:rPr>
        <w:t xml:space="preserve"> PAYMENT</w:t>
      </w:r>
    </w:p>
    <w:p w14:paraId="572F40D1"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4AD6738F"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Subject to any provision of this Contract to the contrary (including without limitation those relating to withholding and/or retention), in consideration for the provision of the Services in accordance with the terms of this Contract, the Authority shall pay the Provider the Charges.</w:t>
      </w:r>
    </w:p>
    <w:p w14:paraId="201C026D"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6D95E264"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bCs/>
          <w:sz w:val="24"/>
          <w:szCs w:val="24"/>
        </w:rPr>
        <w:t>The Parties shall to the extent reasonably practicable agree the Charges in a transparent and equitable manner and the Charges shall be set out at Appendix E (</w:t>
      </w:r>
      <w:r w:rsidRPr="005A297F">
        <w:rPr>
          <w:rFonts w:ascii="Arial" w:eastAsia="Times New Roman" w:hAnsi="Arial" w:cs="Arial"/>
          <w:bCs/>
          <w:i/>
          <w:sz w:val="24"/>
          <w:szCs w:val="24"/>
        </w:rPr>
        <w:t>Charges</w:t>
      </w:r>
      <w:r w:rsidRPr="005A297F">
        <w:rPr>
          <w:rFonts w:ascii="Arial" w:eastAsia="Times New Roman" w:hAnsi="Arial" w:cs="Arial"/>
          <w:bCs/>
          <w:sz w:val="24"/>
          <w:szCs w:val="24"/>
        </w:rPr>
        <w:t>).</w:t>
      </w:r>
    </w:p>
    <w:p w14:paraId="2A1B0B85"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6A95A416"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bCs/>
          <w:sz w:val="24"/>
          <w:szCs w:val="24"/>
        </w:rPr>
      </w:pPr>
      <w:r w:rsidRPr="005A297F">
        <w:rPr>
          <w:rFonts w:ascii="Arial" w:eastAsia="Times New Roman" w:hAnsi="Arial" w:cs="Arial"/>
          <w:bCs/>
          <w:sz w:val="24"/>
          <w:szCs w:val="24"/>
        </w:rPr>
        <w:t>The Provider shall invoice the Authority for payment of the Charges at the end of each calendar month (or such other frequency agreed between the Parties in writing) which the Authority shall pay within 10 Business Days of receipt. Where the Provider is a voluntary organisation, the Authority shall pay the Charges to the Provider monthly in advance in accordance with the amounts and dates in Appendix E (</w:t>
      </w:r>
      <w:r w:rsidRPr="005A297F">
        <w:rPr>
          <w:rFonts w:ascii="Arial" w:eastAsia="Times New Roman" w:hAnsi="Arial" w:cs="Arial"/>
          <w:bCs/>
          <w:i/>
          <w:sz w:val="24"/>
          <w:szCs w:val="24"/>
        </w:rPr>
        <w:t>Charges</w:t>
      </w:r>
      <w:r w:rsidRPr="005A297F">
        <w:rPr>
          <w:rFonts w:ascii="Arial" w:eastAsia="Times New Roman" w:hAnsi="Arial" w:cs="Arial"/>
          <w:bCs/>
          <w:sz w:val="24"/>
          <w:szCs w:val="24"/>
        </w:rPr>
        <w:t>).</w:t>
      </w:r>
    </w:p>
    <w:p w14:paraId="09C4D7BB"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5F94DE73" w14:textId="77777777" w:rsidR="00EF5A23" w:rsidRPr="004C6949" w:rsidRDefault="00EF5A23" w:rsidP="00234B6A">
      <w:pPr>
        <w:keepNext/>
        <w:keepLines/>
        <w:numPr>
          <w:ilvl w:val="2"/>
          <w:numId w:val="12"/>
        </w:numPr>
        <w:suppressAutoHyphens/>
        <w:spacing w:after="0" w:line="240" w:lineRule="auto"/>
        <w:jc w:val="both"/>
        <w:rPr>
          <w:rFonts w:ascii="Arial" w:eastAsia="Times New Roman" w:hAnsi="Arial" w:cs="Arial"/>
          <w:sz w:val="24"/>
          <w:szCs w:val="24"/>
        </w:rPr>
      </w:pPr>
      <w:r w:rsidRPr="004C6949">
        <w:rPr>
          <w:rFonts w:ascii="Arial" w:eastAsia="Times New Roman" w:hAnsi="Arial" w:cs="Arial"/>
          <w:sz w:val="24"/>
          <w:szCs w:val="24"/>
        </w:rPr>
        <w:t>The Charges are stated exclusive of VAT, which shall be added at the prevailing rate as applicable and paid by the Authority following delivery of a valid VAT invoice</w:t>
      </w:r>
      <w:r>
        <w:rPr>
          <w:rFonts w:ascii="Arial" w:eastAsia="Times New Roman" w:hAnsi="Arial" w:cs="Arial"/>
          <w:sz w:val="24"/>
          <w:szCs w:val="24"/>
        </w:rPr>
        <w:t xml:space="preserve"> i</w:t>
      </w:r>
      <w:r w:rsidRPr="004C6949">
        <w:rPr>
          <w:rFonts w:ascii="Arial" w:eastAsia="Times New Roman" w:hAnsi="Arial" w:cs="Arial"/>
          <w:sz w:val="24"/>
          <w:szCs w:val="24"/>
        </w:rPr>
        <w:t>n its performance of this Contract the Provider shall not provide or offer to a Service User any clinical or medical services for which any charges would be payable by the Service User (other than in accordance with this Contract, the Law and/or Guidance).</w:t>
      </w:r>
    </w:p>
    <w:p w14:paraId="6D26C07C" w14:textId="77777777" w:rsidR="00EF5A23" w:rsidRPr="004C6949" w:rsidRDefault="00EF5A23" w:rsidP="004C6949">
      <w:pPr>
        <w:keepNext/>
        <w:keepLines/>
        <w:suppressAutoHyphens/>
        <w:spacing w:after="0" w:line="240" w:lineRule="auto"/>
        <w:ind w:left="1008"/>
        <w:jc w:val="both"/>
        <w:rPr>
          <w:rFonts w:ascii="Arial" w:eastAsia="Times New Roman" w:hAnsi="Arial" w:cs="Arial"/>
          <w:sz w:val="24"/>
          <w:szCs w:val="24"/>
        </w:rPr>
      </w:pPr>
    </w:p>
    <w:p w14:paraId="02B345AB"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bCs/>
          <w:sz w:val="24"/>
          <w:szCs w:val="24"/>
        </w:rPr>
        <w:t>If a Party, acting in good faith, contests all or any part of any payment calculated in accordance with this clause B8:</w:t>
      </w:r>
    </w:p>
    <w:p w14:paraId="328464E6"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1C1F92BE"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the contesting Party shall within 5 Business Days notify the other Party, setting out in reasonable detail the reasons for contesting the requested payment, and in particular identifying which elements are contested and which are not contested;</w:t>
      </w:r>
    </w:p>
    <w:p w14:paraId="024D3C93"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681973B2"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any uncontested amount shall be paid in accordance with this Contract.</w:t>
      </w:r>
    </w:p>
    <w:p w14:paraId="33785885"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2AE8C387"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bCs/>
          <w:sz w:val="24"/>
          <w:szCs w:val="24"/>
        </w:rPr>
      </w:pPr>
      <w:r w:rsidRPr="005A297F">
        <w:rPr>
          <w:rFonts w:ascii="Arial" w:eastAsia="Times New Roman" w:hAnsi="Arial" w:cs="Arial"/>
          <w:bCs/>
          <w:sz w:val="24"/>
          <w:szCs w:val="24"/>
        </w:rPr>
        <w:t xml:space="preserve">If a Party contests a payment under clause B8.6 and the Parties have not resolved the matter within </w:t>
      </w:r>
      <w:r w:rsidRPr="005A297F">
        <w:rPr>
          <w:rFonts w:ascii="Arial" w:eastAsia="Times New Roman" w:hAnsi="Arial" w:cs="Arial"/>
          <w:sz w:val="24"/>
          <w:szCs w:val="24"/>
        </w:rPr>
        <w:t>20</w:t>
      </w:r>
      <w:r w:rsidRPr="005A297F">
        <w:rPr>
          <w:rFonts w:ascii="Arial" w:eastAsia="Times New Roman" w:hAnsi="Arial" w:cs="Arial"/>
          <w:bCs/>
          <w:sz w:val="24"/>
          <w:szCs w:val="24"/>
        </w:rPr>
        <w:t xml:space="preserve"> Business Days of the date of notification under clause B8.6, the contesting Party may refer the matter to dispute resolution under clause B30 (</w:t>
      </w:r>
      <w:r w:rsidRPr="005A297F">
        <w:rPr>
          <w:rFonts w:ascii="Arial" w:eastAsia="Times New Roman" w:hAnsi="Arial" w:cs="Arial"/>
          <w:bCs/>
          <w:i/>
          <w:sz w:val="24"/>
          <w:szCs w:val="24"/>
        </w:rPr>
        <w:t>Dispute Resolution</w:t>
      </w:r>
      <w:r w:rsidRPr="005A297F">
        <w:rPr>
          <w:rFonts w:ascii="Arial" w:eastAsia="Times New Roman" w:hAnsi="Arial" w:cs="Arial"/>
          <w:bCs/>
          <w:sz w:val="24"/>
          <w:szCs w:val="24"/>
        </w:rPr>
        <w:t>) and following the resolution of any dispute referred to dispute resolution, where applicable the relevant party shall pay any amount agreed or determined to be payable in accordance with clause B8.3.</w:t>
      </w:r>
    </w:p>
    <w:p w14:paraId="3EA1EA62"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64A9915C"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bCs/>
          <w:sz w:val="24"/>
          <w:szCs w:val="24"/>
        </w:rPr>
        <w:t>Subject to any express provision of this Contract to the contrary each Party shall be entitled, without prejudice to any other right or remedy it has under this Contract, to receive interest at the Default Interest Rate on any payment not made from the day after the date on which payment was due up to and including the date of payment.</w:t>
      </w:r>
    </w:p>
    <w:p w14:paraId="583A5581"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50EF22F5" w14:textId="77777777" w:rsidR="00EF5A23" w:rsidRPr="005A297F" w:rsidRDefault="00EF5A23" w:rsidP="00135177">
      <w:pPr>
        <w:keepNext/>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 xml:space="preserve">Each Party may retain or set off any sums owed to the other Party which have fallen due and payable against any sum due to the other Party under this Contract </w:t>
      </w:r>
    </w:p>
    <w:p w14:paraId="011CFCD4" w14:textId="77777777" w:rsidR="00EF5A23" w:rsidRPr="005A297F" w:rsidRDefault="00EF5A23" w:rsidP="00135177">
      <w:pPr>
        <w:pStyle w:val="ListParagraph"/>
        <w:rPr>
          <w:rFonts w:cs="Arial"/>
          <w:szCs w:val="24"/>
        </w:rPr>
      </w:pPr>
    </w:p>
    <w:p w14:paraId="501C131A" w14:textId="77777777" w:rsidR="00EF5A23" w:rsidRPr="005A297F" w:rsidRDefault="00EF5A23" w:rsidP="00520284">
      <w:pPr>
        <w:keepNext/>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 xml:space="preserve">SERVICE IMPROVEMENTS </w:t>
      </w:r>
      <w:smartTag w:uri="urn:schemas-microsoft-com:office:smarttags" w:element="stockticker">
        <w:r w:rsidRPr="005A297F">
          <w:rPr>
            <w:rFonts w:ascii="Arial" w:eastAsia="Times New Roman" w:hAnsi="Arial" w:cs="Arial"/>
            <w:b/>
            <w:sz w:val="24"/>
            <w:szCs w:val="24"/>
          </w:rPr>
          <w:t>AND</w:t>
        </w:r>
      </w:smartTag>
      <w:r w:rsidRPr="005A297F">
        <w:rPr>
          <w:rFonts w:ascii="Arial" w:eastAsia="Times New Roman" w:hAnsi="Arial" w:cs="Arial"/>
          <w:b/>
          <w:sz w:val="24"/>
          <w:szCs w:val="24"/>
        </w:rPr>
        <w:t xml:space="preserve"> BEST VALUE DUTY </w:t>
      </w:r>
    </w:p>
    <w:p w14:paraId="6015AE3A"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3AC9CDF3"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 xml:space="preserve">The Provider must to the extent reasonably practicable co-operate with and assist the Authority in fulfilling its Best Value Duty. </w:t>
      </w:r>
    </w:p>
    <w:p w14:paraId="6AEEA5D0"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605C01CA"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In addition to the Provider’s obligations under clause B9.1, where reasonably requested by the Authority, the Provider at its own cost shall participate in any relevant Best Value Duty reviews and/or benchmarking exercises (including without limitation providing information for such purposes) conducted by the Authority and shall assist the Authority with the preparation of any Best Value performance plans.</w:t>
      </w:r>
    </w:p>
    <w:p w14:paraId="44BD8B82"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369DCDFF" w14:textId="77777777" w:rsidR="00EF5A23" w:rsidRPr="005A297F" w:rsidRDefault="00EF5A23" w:rsidP="00520284">
      <w:pPr>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During the term of this Contract at the reasonable request of the Authority, the Provider must:</w:t>
      </w:r>
    </w:p>
    <w:p w14:paraId="5EF48C52"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66B81A13"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demonstrate how it is going to secure continuous improvement in the way in which the Services are delivered having regard to a combination of economy, efficiency and effectiveness and the Parties may agree a continuous improvement plan for this purpose;</w:t>
      </w:r>
    </w:p>
    <w:p w14:paraId="3FCD4782"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413D22B0"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implement such improvements; and</w:t>
      </w:r>
    </w:p>
    <w:p w14:paraId="61689952"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04CEC166"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 xml:space="preserve">where practicable following implementation of such improvements decrease the price to be paid by the Authority for the Services. </w:t>
      </w:r>
    </w:p>
    <w:p w14:paraId="0ADE1B08" w14:textId="77777777" w:rsidR="00EF5A23" w:rsidRPr="005A297F" w:rsidRDefault="00EF5A23" w:rsidP="00520284">
      <w:pPr>
        <w:suppressAutoHyphens/>
        <w:spacing w:after="0" w:line="240" w:lineRule="auto"/>
        <w:ind w:left="1008"/>
        <w:jc w:val="both"/>
        <w:rPr>
          <w:rFonts w:ascii="Arial" w:eastAsia="Times New Roman" w:hAnsi="Arial" w:cs="Arial"/>
          <w:sz w:val="24"/>
          <w:szCs w:val="24"/>
        </w:rPr>
      </w:pPr>
    </w:p>
    <w:p w14:paraId="05BFC57F" w14:textId="77777777" w:rsidR="00EF5A23" w:rsidRPr="005A297F" w:rsidRDefault="00EF5A23" w:rsidP="00520284">
      <w:pPr>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 xml:space="preserve">If requested by the Authority, the Provider must identify the improvements that have taken place in accordance with clause B9.3, by reference to any reasonable measurable criteria notified to the Provider by the Authority. </w:t>
      </w:r>
    </w:p>
    <w:p w14:paraId="29084678" w14:textId="77777777" w:rsidR="00EF5A23" w:rsidRPr="005A297F" w:rsidRDefault="00EF5A23" w:rsidP="006816BE">
      <w:pPr>
        <w:suppressAutoHyphens/>
        <w:spacing w:after="0" w:line="240" w:lineRule="auto"/>
        <w:jc w:val="both"/>
        <w:rPr>
          <w:rFonts w:ascii="Arial" w:eastAsia="Times New Roman" w:hAnsi="Arial" w:cs="Arial"/>
          <w:sz w:val="24"/>
          <w:szCs w:val="24"/>
        </w:rPr>
      </w:pPr>
    </w:p>
    <w:p w14:paraId="3D843F50" w14:textId="77777777" w:rsidR="00EF5A23" w:rsidRPr="005A297F" w:rsidRDefault="00EF5A23" w:rsidP="006816BE">
      <w:pPr>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Access to health and wellbeing</w:t>
      </w:r>
    </w:p>
    <w:p w14:paraId="157DB21D" w14:textId="77777777" w:rsidR="00EF5A23" w:rsidRPr="005A297F" w:rsidRDefault="00EF5A23" w:rsidP="006816BE">
      <w:pPr>
        <w:pStyle w:val="NoSpacing"/>
        <w:ind w:left="993"/>
        <w:rPr>
          <w:rFonts w:ascii="Arial" w:hAnsi="Arial" w:cs="Arial"/>
          <w:sz w:val="24"/>
          <w:szCs w:val="24"/>
        </w:rPr>
      </w:pPr>
      <w:r w:rsidRPr="005A297F">
        <w:rPr>
          <w:rFonts w:ascii="Arial" w:hAnsi="Arial" w:cs="Arial"/>
          <w:sz w:val="24"/>
          <w:szCs w:val="24"/>
        </w:rPr>
        <w:t xml:space="preserve">Luton Better Together (led by the Luton Health &amp; Wellbeing Board) has committed to take an integrated approach to prevention and self-help through a work-stream known as “Access to Health &amp; Wellbeing”.  All partners (including commissioners and providers) </w:t>
      </w:r>
      <w:r w:rsidRPr="005A297F">
        <w:rPr>
          <w:rFonts w:ascii="Arial" w:hAnsi="Arial" w:cs="Arial"/>
          <w:sz w:val="24"/>
          <w:szCs w:val="24"/>
        </w:rPr>
        <w:lastRenderedPageBreak/>
        <w:t>will need to contribute to this work which requires a wholesale shift in behavior, culture and skills for everyone living or working in Luton.  This is the only sustainable way in which health and wellbeing will be improved and inequalities reduced over the medium to long-term.</w:t>
      </w:r>
    </w:p>
    <w:p w14:paraId="1226B20B" w14:textId="77777777" w:rsidR="00EF5A23" w:rsidRPr="005A297F" w:rsidRDefault="00EF5A23" w:rsidP="006816BE">
      <w:pPr>
        <w:pStyle w:val="NoSpacing"/>
        <w:ind w:left="993"/>
        <w:rPr>
          <w:rFonts w:ascii="Arial" w:hAnsi="Arial" w:cs="Arial"/>
          <w:sz w:val="24"/>
          <w:szCs w:val="24"/>
        </w:rPr>
      </w:pPr>
      <w:r w:rsidRPr="005A297F">
        <w:rPr>
          <w:rFonts w:ascii="Arial" w:hAnsi="Arial" w:cs="Arial"/>
          <w:sz w:val="24"/>
          <w:szCs w:val="24"/>
        </w:rPr>
        <w:t xml:space="preserve"> </w:t>
      </w:r>
    </w:p>
    <w:p w14:paraId="7189099D" w14:textId="77777777" w:rsidR="00EF5A23" w:rsidRPr="005A297F" w:rsidRDefault="00EF5A23" w:rsidP="006816BE">
      <w:pPr>
        <w:pStyle w:val="NoSpacing"/>
        <w:ind w:left="993"/>
        <w:rPr>
          <w:rFonts w:ascii="Arial" w:hAnsi="Arial" w:cs="Arial"/>
          <w:sz w:val="24"/>
          <w:szCs w:val="24"/>
        </w:rPr>
      </w:pPr>
      <w:r w:rsidRPr="005A297F">
        <w:rPr>
          <w:rFonts w:ascii="Arial" w:hAnsi="Arial" w:cs="Arial"/>
          <w:sz w:val="24"/>
          <w:szCs w:val="24"/>
        </w:rPr>
        <w:t>The provider is asked to work with others across the borough in a common and reciprocal approach to help develop and implement an integrated model that has access points across Luton and promotes self-help, identifies risk and keeps people well.</w:t>
      </w:r>
    </w:p>
    <w:p w14:paraId="3142C006" w14:textId="77777777" w:rsidR="00EF5A23" w:rsidRPr="005A297F" w:rsidRDefault="00EF5A23" w:rsidP="006816BE">
      <w:pPr>
        <w:pStyle w:val="NoSpacing"/>
        <w:ind w:left="993"/>
        <w:rPr>
          <w:rFonts w:ascii="Arial" w:hAnsi="Arial" w:cs="Arial"/>
          <w:sz w:val="24"/>
          <w:szCs w:val="24"/>
        </w:rPr>
      </w:pPr>
    </w:p>
    <w:p w14:paraId="68CD86E9" w14:textId="77777777" w:rsidR="00EF5A23" w:rsidRPr="005A297F" w:rsidRDefault="00EF5A23" w:rsidP="006816BE">
      <w:pPr>
        <w:pStyle w:val="NoSpacing"/>
        <w:ind w:left="993"/>
        <w:rPr>
          <w:rFonts w:ascii="Arial" w:hAnsi="Arial" w:cs="Arial"/>
          <w:sz w:val="24"/>
          <w:szCs w:val="24"/>
        </w:rPr>
      </w:pPr>
      <w:r w:rsidRPr="005A297F">
        <w:rPr>
          <w:rFonts w:ascii="Arial" w:hAnsi="Arial" w:cs="Arial"/>
          <w:sz w:val="24"/>
          <w:szCs w:val="24"/>
        </w:rPr>
        <w:t xml:space="preserve">The model should include both mental and physical health and well-being issues; ensuring users are empowered to maintain and improve their own health, and go beyond looking at single-issues but take a whole-person and community approach to improving wellbeing.  </w:t>
      </w:r>
    </w:p>
    <w:p w14:paraId="2FBD8597" w14:textId="77777777" w:rsidR="00EF5A23" w:rsidRPr="005A297F" w:rsidRDefault="00EF5A23" w:rsidP="006816BE">
      <w:pPr>
        <w:pStyle w:val="NoSpacing"/>
        <w:ind w:left="993"/>
        <w:rPr>
          <w:rFonts w:ascii="Arial" w:hAnsi="Arial" w:cs="Arial"/>
          <w:sz w:val="24"/>
          <w:szCs w:val="24"/>
        </w:rPr>
      </w:pPr>
    </w:p>
    <w:p w14:paraId="14BACFBE" w14:textId="77777777" w:rsidR="00EF5A23" w:rsidRPr="005A297F" w:rsidRDefault="00EF5A23" w:rsidP="006816BE">
      <w:pPr>
        <w:pStyle w:val="NoSpacing"/>
        <w:ind w:left="993"/>
        <w:rPr>
          <w:rFonts w:ascii="Arial" w:hAnsi="Arial" w:cs="Arial"/>
          <w:sz w:val="24"/>
          <w:szCs w:val="24"/>
        </w:rPr>
      </w:pPr>
      <w:r w:rsidRPr="005A297F">
        <w:rPr>
          <w:rFonts w:ascii="Arial" w:hAnsi="Arial" w:cs="Arial"/>
          <w:sz w:val="24"/>
          <w:szCs w:val="24"/>
        </w:rPr>
        <w:t xml:space="preserve">Providers should show a real commitment to strengthening the voice of communities to both shape and play an active role in developing services.  </w:t>
      </w:r>
    </w:p>
    <w:p w14:paraId="5DC0765A" w14:textId="77777777" w:rsidR="00EF5A23" w:rsidRPr="005A297F" w:rsidRDefault="00EF5A23" w:rsidP="006816BE">
      <w:pPr>
        <w:pStyle w:val="NoSpacing"/>
        <w:ind w:left="993"/>
        <w:rPr>
          <w:rFonts w:ascii="Arial" w:hAnsi="Arial" w:cs="Arial"/>
          <w:sz w:val="24"/>
          <w:szCs w:val="24"/>
        </w:rPr>
      </w:pPr>
    </w:p>
    <w:p w14:paraId="3B893BBA" w14:textId="77777777" w:rsidR="00EF5A23" w:rsidRPr="005A297F" w:rsidRDefault="00EF5A23" w:rsidP="006816BE">
      <w:pPr>
        <w:pStyle w:val="NoSpacing"/>
        <w:ind w:left="993"/>
        <w:rPr>
          <w:rFonts w:ascii="Arial" w:hAnsi="Arial" w:cs="Arial"/>
          <w:sz w:val="24"/>
          <w:szCs w:val="24"/>
        </w:rPr>
      </w:pPr>
      <w:r w:rsidRPr="005A297F">
        <w:rPr>
          <w:rFonts w:ascii="Arial" w:hAnsi="Arial" w:cs="Arial"/>
          <w:sz w:val="24"/>
          <w:szCs w:val="24"/>
        </w:rPr>
        <w:t xml:space="preserve">Providers are encouraged to explore how their model of delivery can be further integrated to provide a whole of life pathway which takes account of the statutory responsibilities of the commissioning partners and the various periods of transition in citizens’ lives. </w:t>
      </w:r>
    </w:p>
    <w:p w14:paraId="1AC53107" w14:textId="77777777" w:rsidR="00EF5A23" w:rsidRPr="005A297F" w:rsidRDefault="00EF5A23" w:rsidP="006816BE">
      <w:pPr>
        <w:pStyle w:val="NoSpacing"/>
        <w:ind w:left="993"/>
        <w:rPr>
          <w:rFonts w:ascii="Arial" w:hAnsi="Arial" w:cs="Arial"/>
          <w:sz w:val="24"/>
          <w:szCs w:val="24"/>
        </w:rPr>
      </w:pPr>
    </w:p>
    <w:p w14:paraId="19F6A6F2" w14:textId="77777777" w:rsidR="00EF5A23" w:rsidRPr="005A297F" w:rsidRDefault="00EF5A23" w:rsidP="006816BE">
      <w:pPr>
        <w:pStyle w:val="NoSpacing"/>
        <w:ind w:left="993"/>
        <w:rPr>
          <w:rFonts w:ascii="Arial" w:hAnsi="Arial" w:cs="Arial"/>
          <w:b/>
          <w:sz w:val="24"/>
          <w:szCs w:val="24"/>
        </w:rPr>
      </w:pPr>
      <w:r w:rsidRPr="005A297F">
        <w:rPr>
          <w:rFonts w:ascii="Arial" w:hAnsi="Arial" w:cs="Arial"/>
          <w:b/>
          <w:sz w:val="24"/>
          <w:szCs w:val="24"/>
        </w:rPr>
        <w:t>Interface with other Services</w:t>
      </w:r>
    </w:p>
    <w:p w14:paraId="266F5DBE" w14:textId="77777777" w:rsidR="00EF5A23" w:rsidRPr="005A297F" w:rsidRDefault="00EF5A23" w:rsidP="006816BE">
      <w:pPr>
        <w:pStyle w:val="NoSpacing"/>
        <w:ind w:left="993"/>
        <w:rPr>
          <w:rFonts w:ascii="Arial" w:hAnsi="Arial" w:cs="Arial"/>
          <w:sz w:val="24"/>
          <w:szCs w:val="24"/>
        </w:rPr>
      </w:pPr>
      <w:r w:rsidRPr="005A297F">
        <w:rPr>
          <w:rFonts w:ascii="Arial" w:hAnsi="Arial" w:cs="Arial"/>
          <w:sz w:val="24"/>
          <w:szCs w:val="24"/>
        </w:rPr>
        <w:t xml:space="preserve">The provider should be able to demonstrate how they are able to form effective working relationships with the commissioners and a wide range of other service providers, which will be essential for the smooth running and effective delivery of the approach.  The provider are required to actively work with and establish a network of links to local agencies, organisations that can support service users to achieve optimum health and wellbeing outcomes including services which provide advice and guidance to address wider social issues. </w:t>
      </w:r>
    </w:p>
    <w:p w14:paraId="196C14F9" w14:textId="77777777" w:rsidR="00EF5A23" w:rsidRPr="005A297F" w:rsidRDefault="00EF5A23" w:rsidP="006816BE">
      <w:pPr>
        <w:pStyle w:val="NoSpacing"/>
        <w:ind w:left="993"/>
        <w:rPr>
          <w:rFonts w:ascii="Arial" w:hAnsi="Arial" w:cs="Arial"/>
          <w:sz w:val="24"/>
          <w:szCs w:val="24"/>
        </w:rPr>
      </w:pPr>
    </w:p>
    <w:p w14:paraId="626D4ADA" w14:textId="77777777" w:rsidR="00EF5A23" w:rsidRPr="005A297F" w:rsidRDefault="00EF5A23" w:rsidP="006816BE">
      <w:pPr>
        <w:pStyle w:val="NoSpacing"/>
        <w:ind w:left="993"/>
        <w:rPr>
          <w:rFonts w:ascii="Arial" w:hAnsi="Arial" w:cs="Arial"/>
          <w:sz w:val="24"/>
          <w:szCs w:val="24"/>
        </w:rPr>
      </w:pPr>
      <w:r w:rsidRPr="005A297F">
        <w:rPr>
          <w:rFonts w:ascii="Arial" w:hAnsi="Arial" w:cs="Arial"/>
          <w:sz w:val="24"/>
          <w:szCs w:val="24"/>
        </w:rPr>
        <w:t>These may include, but not restricted to:</w:t>
      </w:r>
    </w:p>
    <w:p w14:paraId="15DD8875" w14:textId="77777777" w:rsidR="00EF5A23" w:rsidRPr="005A297F" w:rsidRDefault="00EF5A23" w:rsidP="006816BE">
      <w:pPr>
        <w:pStyle w:val="NoSpacing"/>
        <w:numPr>
          <w:ilvl w:val="0"/>
          <w:numId w:val="43"/>
        </w:numPr>
        <w:ind w:left="993"/>
        <w:rPr>
          <w:rFonts w:ascii="Arial" w:hAnsi="Arial" w:cs="Arial"/>
          <w:sz w:val="24"/>
          <w:szCs w:val="24"/>
        </w:rPr>
      </w:pPr>
      <w:r w:rsidRPr="005A297F">
        <w:rPr>
          <w:rFonts w:ascii="Arial" w:hAnsi="Arial" w:cs="Arial"/>
          <w:sz w:val="24"/>
          <w:szCs w:val="24"/>
        </w:rPr>
        <w:t>General practice</w:t>
      </w:r>
    </w:p>
    <w:p w14:paraId="6EC89C42" w14:textId="77777777" w:rsidR="00EF5A23" w:rsidRPr="005A297F" w:rsidRDefault="00EF5A23" w:rsidP="006816BE">
      <w:pPr>
        <w:pStyle w:val="NoSpacing"/>
        <w:numPr>
          <w:ilvl w:val="0"/>
          <w:numId w:val="43"/>
        </w:numPr>
        <w:ind w:left="993"/>
        <w:rPr>
          <w:rFonts w:ascii="Arial" w:hAnsi="Arial" w:cs="Arial"/>
          <w:sz w:val="24"/>
          <w:szCs w:val="24"/>
        </w:rPr>
      </w:pPr>
      <w:r w:rsidRPr="005A297F">
        <w:rPr>
          <w:rFonts w:ascii="Arial" w:hAnsi="Arial" w:cs="Arial"/>
          <w:sz w:val="24"/>
          <w:szCs w:val="24"/>
        </w:rPr>
        <w:t>Community social care services</w:t>
      </w:r>
    </w:p>
    <w:p w14:paraId="211F932E" w14:textId="77777777" w:rsidR="00EF5A23" w:rsidRPr="005A297F" w:rsidRDefault="00EF5A23" w:rsidP="006816BE">
      <w:pPr>
        <w:pStyle w:val="NoSpacing"/>
        <w:numPr>
          <w:ilvl w:val="0"/>
          <w:numId w:val="43"/>
        </w:numPr>
        <w:ind w:left="993"/>
        <w:rPr>
          <w:rFonts w:ascii="Arial" w:hAnsi="Arial" w:cs="Arial"/>
          <w:sz w:val="24"/>
          <w:szCs w:val="24"/>
        </w:rPr>
      </w:pPr>
      <w:r w:rsidRPr="005A297F">
        <w:rPr>
          <w:rFonts w:ascii="Arial" w:hAnsi="Arial" w:cs="Arial"/>
          <w:sz w:val="24"/>
          <w:szCs w:val="24"/>
        </w:rPr>
        <w:t>Community pharmacy</w:t>
      </w:r>
    </w:p>
    <w:p w14:paraId="535E0149" w14:textId="77777777" w:rsidR="00EF5A23" w:rsidRPr="005A297F" w:rsidRDefault="00EF5A23" w:rsidP="006816BE">
      <w:pPr>
        <w:pStyle w:val="NoSpacing"/>
        <w:numPr>
          <w:ilvl w:val="0"/>
          <w:numId w:val="43"/>
        </w:numPr>
        <w:ind w:left="993"/>
        <w:rPr>
          <w:rFonts w:ascii="Arial" w:hAnsi="Arial" w:cs="Arial"/>
          <w:sz w:val="24"/>
          <w:szCs w:val="24"/>
        </w:rPr>
      </w:pPr>
      <w:r w:rsidRPr="005A297F">
        <w:rPr>
          <w:rFonts w:ascii="Arial" w:hAnsi="Arial" w:cs="Arial"/>
          <w:sz w:val="24"/>
          <w:szCs w:val="24"/>
        </w:rPr>
        <w:t>Secondary Care</w:t>
      </w:r>
    </w:p>
    <w:p w14:paraId="5864227D" w14:textId="77777777" w:rsidR="00EF5A23" w:rsidRPr="005A297F" w:rsidRDefault="00EF5A23" w:rsidP="006816BE">
      <w:pPr>
        <w:pStyle w:val="NoSpacing"/>
        <w:numPr>
          <w:ilvl w:val="0"/>
          <w:numId w:val="43"/>
        </w:numPr>
        <w:ind w:left="993"/>
        <w:rPr>
          <w:rFonts w:ascii="Arial" w:hAnsi="Arial" w:cs="Arial"/>
          <w:sz w:val="24"/>
          <w:szCs w:val="24"/>
        </w:rPr>
      </w:pPr>
      <w:r w:rsidRPr="005A297F">
        <w:rPr>
          <w:rFonts w:ascii="Arial" w:hAnsi="Arial" w:cs="Arial"/>
          <w:sz w:val="24"/>
          <w:szCs w:val="24"/>
        </w:rPr>
        <w:t>Other providers of lifestyle services (prevention and early intervention health) e.g. mental health, sexual health, drug and alcohol services;</w:t>
      </w:r>
    </w:p>
    <w:p w14:paraId="148BEE81" w14:textId="77777777" w:rsidR="00EF5A23" w:rsidRPr="005A297F" w:rsidRDefault="00EF5A23" w:rsidP="006816BE">
      <w:pPr>
        <w:pStyle w:val="NoSpacing"/>
        <w:numPr>
          <w:ilvl w:val="0"/>
          <w:numId w:val="43"/>
        </w:numPr>
        <w:ind w:left="993"/>
        <w:rPr>
          <w:rFonts w:ascii="Arial" w:hAnsi="Arial" w:cs="Arial"/>
          <w:sz w:val="24"/>
          <w:szCs w:val="24"/>
        </w:rPr>
      </w:pPr>
      <w:r w:rsidRPr="005A297F">
        <w:rPr>
          <w:rFonts w:ascii="Arial" w:hAnsi="Arial" w:cs="Arial"/>
          <w:sz w:val="24"/>
          <w:szCs w:val="24"/>
        </w:rPr>
        <w:t>Community development, housing;</w:t>
      </w:r>
    </w:p>
    <w:p w14:paraId="57497D37" w14:textId="77777777" w:rsidR="00EF5A23" w:rsidRPr="005A297F" w:rsidRDefault="00EF5A23" w:rsidP="006816BE">
      <w:pPr>
        <w:pStyle w:val="NoSpacing"/>
        <w:numPr>
          <w:ilvl w:val="0"/>
          <w:numId w:val="43"/>
        </w:numPr>
        <w:ind w:left="993"/>
        <w:rPr>
          <w:rFonts w:ascii="Arial" w:hAnsi="Arial" w:cs="Arial"/>
          <w:sz w:val="24"/>
          <w:szCs w:val="24"/>
        </w:rPr>
      </w:pPr>
      <w:r w:rsidRPr="005A297F">
        <w:rPr>
          <w:rFonts w:ascii="Arial" w:hAnsi="Arial" w:cs="Arial"/>
          <w:sz w:val="24"/>
          <w:szCs w:val="24"/>
        </w:rPr>
        <w:t>3rd sector, voluntary and community services; faith organisations</w:t>
      </w:r>
    </w:p>
    <w:p w14:paraId="39558338" w14:textId="77777777" w:rsidR="00EF5A23" w:rsidRPr="005A297F" w:rsidRDefault="00EF5A23" w:rsidP="006816BE">
      <w:pPr>
        <w:pStyle w:val="NoSpacing"/>
        <w:numPr>
          <w:ilvl w:val="0"/>
          <w:numId w:val="43"/>
        </w:numPr>
        <w:ind w:left="993"/>
        <w:rPr>
          <w:rFonts w:ascii="Arial" w:hAnsi="Arial" w:cs="Arial"/>
          <w:sz w:val="24"/>
          <w:szCs w:val="24"/>
        </w:rPr>
      </w:pPr>
      <w:r w:rsidRPr="005A297F">
        <w:rPr>
          <w:rFonts w:ascii="Arial" w:hAnsi="Arial" w:cs="Arial"/>
          <w:sz w:val="24"/>
          <w:szCs w:val="24"/>
        </w:rPr>
        <w:t xml:space="preserve">Cultural and leisure services </w:t>
      </w:r>
    </w:p>
    <w:p w14:paraId="2097C5D3" w14:textId="77777777" w:rsidR="00EF5A23" w:rsidRPr="005A297F" w:rsidRDefault="00EF5A23" w:rsidP="006816BE">
      <w:pPr>
        <w:pStyle w:val="NoSpacing"/>
        <w:numPr>
          <w:ilvl w:val="0"/>
          <w:numId w:val="43"/>
        </w:numPr>
        <w:ind w:left="993"/>
        <w:rPr>
          <w:rFonts w:ascii="Arial" w:hAnsi="Arial" w:cs="Arial"/>
          <w:sz w:val="24"/>
          <w:szCs w:val="24"/>
        </w:rPr>
      </w:pPr>
      <w:r w:rsidRPr="005A297F">
        <w:rPr>
          <w:rFonts w:ascii="Arial" w:hAnsi="Arial" w:cs="Arial"/>
          <w:sz w:val="24"/>
          <w:szCs w:val="24"/>
        </w:rPr>
        <w:t>Information, advice and guidance services.</w:t>
      </w:r>
    </w:p>
    <w:p w14:paraId="798CF841" w14:textId="77777777" w:rsidR="00EF5A23" w:rsidRPr="005A297F" w:rsidRDefault="00EF5A23" w:rsidP="006816BE">
      <w:pPr>
        <w:pStyle w:val="NoSpacing"/>
        <w:numPr>
          <w:ilvl w:val="0"/>
          <w:numId w:val="43"/>
        </w:numPr>
        <w:ind w:left="993"/>
        <w:rPr>
          <w:rFonts w:ascii="Arial" w:hAnsi="Arial" w:cs="Arial"/>
          <w:sz w:val="24"/>
          <w:szCs w:val="24"/>
        </w:rPr>
      </w:pPr>
      <w:r w:rsidRPr="005A297F">
        <w:rPr>
          <w:rFonts w:ascii="Arial" w:hAnsi="Arial" w:cs="Arial"/>
          <w:sz w:val="24"/>
          <w:szCs w:val="24"/>
        </w:rPr>
        <w:t>Local businesses/employers</w:t>
      </w:r>
    </w:p>
    <w:p w14:paraId="301CD631" w14:textId="77777777" w:rsidR="00EF5A23" w:rsidRPr="005A297F" w:rsidRDefault="00EF5A23" w:rsidP="006816BE">
      <w:pPr>
        <w:pStyle w:val="NoSpacing"/>
        <w:ind w:left="993"/>
        <w:rPr>
          <w:rFonts w:ascii="Arial" w:hAnsi="Arial" w:cs="Arial"/>
          <w:sz w:val="24"/>
          <w:szCs w:val="24"/>
        </w:rPr>
      </w:pPr>
    </w:p>
    <w:p w14:paraId="5D51E3F3" w14:textId="77777777" w:rsidR="00EF5A23" w:rsidRPr="005A297F" w:rsidRDefault="00EF5A23" w:rsidP="006816BE">
      <w:pPr>
        <w:pStyle w:val="NoSpacing"/>
        <w:ind w:left="993"/>
        <w:rPr>
          <w:rFonts w:ascii="Arial" w:hAnsi="Arial" w:cs="Arial"/>
          <w:sz w:val="24"/>
          <w:szCs w:val="24"/>
        </w:rPr>
      </w:pPr>
      <w:r w:rsidRPr="005A297F">
        <w:rPr>
          <w:rFonts w:ascii="Arial" w:hAnsi="Arial" w:cs="Arial"/>
          <w:sz w:val="24"/>
          <w:szCs w:val="24"/>
        </w:rPr>
        <w:t xml:space="preserve">The provider should use a minimum common diagnostic/assessment and referral process for people accessing the service, which will comprise of a core data set that will be shared between services under a common information governance protocol that can be reciprocally shared between services.  </w:t>
      </w:r>
    </w:p>
    <w:p w14:paraId="29A2CC6D" w14:textId="77777777" w:rsidR="00EF5A23" w:rsidRPr="005A297F" w:rsidRDefault="00EF5A23" w:rsidP="006816BE">
      <w:p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 xml:space="preserve"> </w:t>
      </w:r>
    </w:p>
    <w:p w14:paraId="658941B2"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5DAA2A2C" w14:textId="77777777" w:rsidR="00EF5A23" w:rsidRDefault="00EF5A23" w:rsidP="004C6949">
      <w:pPr>
        <w:keepLines/>
        <w:numPr>
          <w:ilvl w:val="1"/>
          <w:numId w:val="12"/>
        </w:numPr>
        <w:tabs>
          <w:tab w:val="num" w:pos="851"/>
        </w:tabs>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lastRenderedPageBreak/>
        <w:t xml:space="preserve">SAFEGUARDING CHILDREN </w:t>
      </w:r>
      <w:smartTag w:uri="urn:schemas-microsoft-com:office:smarttags" w:element="stockticker">
        <w:r w:rsidRPr="005A297F">
          <w:rPr>
            <w:rFonts w:ascii="Arial" w:eastAsia="Times New Roman" w:hAnsi="Arial" w:cs="Arial"/>
            <w:b/>
            <w:sz w:val="24"/>
            <w:szCs w:val="24"/>
          </w:rPr>
          <w:t>AND</w:t>
        </w:r>
      </w:smartTag>
      <w:r w:rsidRPr="005A297F">
        <w:rPr>
          <w:rFonts w:ascii="Arial" w:eastAsia="Times New Roman" w:hAnsi="Arial" w:cs="Arial"/>
          <w:b/>
          <w:sz w:val="24"/>
          <w:szCs w:val="24"/>
        </w:rPr>
        <w:t xml:space="preserve"> VULNERABLE ADULTS</w:t>
      </w:r>
    </w:p>
    <w:p w14:paraId="6420B206" w14:textId="77777777" w:rsidR="00EF5A23" w:rsidRDefault="00EF5A23" w:rsidP="004C6949">
      <w:pPr>
        <w:keepLines/>
        <w:tabs>
          <w:tab w:val="num" w:pos="1008"/>
        </w:tabs>
        <w:suppressAutoHyphens/>
        <w:spacing w:after="0" w:line="240" w:lineRule="auto"/>
        <w:ind w:left="1008"/>
        <w:jc w:val="both"/>
        <w:rPr>
          <w:rFonts w:ascii="Arial" w:eastAsia="Times New Roman" w:hAnsi="Arial" w:cs="Arial"/>
          <w:b/>
          <w:sz w:val="24"/>
          <w:szCs w:val="24"/>
        </w:rPr>
      </w:pPr>
    </w:p>
    <w:p w14:paraId="555A7A6D" w14:textId="77777777" w:rsidR="00EF5A23" w:rsidRPr="004C6949" w:rsidRDefault="00EF5A23" w:rsidP="004C6949">
      <w:pPr>
        <w:keepLines/>
        <w:numPr>
          <w:ilvl w:val="2"/>
          <w:numId w:val="12"/>
        </w:numPr>
        <w:tabs>
          <w:tab w:val="num" w:pos="851"/>
        </w:tabs>
        <w:suppressAutoHyphens/>
        <w:spacing w:after="0" w:line="240" w:lineRule="auto"/>
        <w:jc w:val="both"/>
        <w:rPr>
          <w:rFonts w:ascii="Arial" w:eastAsia="Times New Roman" w:hAnsi="Arial" w:cs="Arial"/>
          <w:b/>
          <w:sz w:val="24"/>
          <w:szCs w:val="24"/>
        </w:rPr>
      </w:pPr>
      <w:r w:rsidRPr="004C6949">
        <w:rPr>
          <w:rFonts w:ascii="Arial" w:hAnsi="Arial" w:cs="Arial"/>
          <w:sz w:val="24"/>
          <w:szCs w:val="24"/>
        </w:rPr>
        <w:t xml:space="preserve">  The parties acknowledge that the Supplier is a Regulated Activity Provider with ultimate responsibility for the management and control of the Regulated Activity provided under this Contract and for the purposes of the Safeguarding Vulnerable Groups Act 2006.</w:t>
      </w:r>
    </w:p>
    <w:p w14:paraId="0B17972B" w14:textId="77777777" w:rsidR="00EF5A23" w:rsidRPr="004C6949" w:rsidRDefault="00EF5A23" w:rsidP="004C6949">
      <w:pPr>
        <w:keepLines/>
        <w:tabs>
          <w:tab w:val="num" w:pos="1008"/>
        </w:tabs>
        <w:suppressAutoHyphens/>
        <w:spacing w:after="0" w:line="240" w:lineRule="auto"/>
        <w:ind w:left="1008"/>
        <w:jc w:val="both"/>
        <w:rPr>
          <w:rFonts w:ascii="Arial" w:eastAsia="Times New Roman" w:hAnsi="Arial" w:cs="Arial"/>
          <w:b/>
          <w:sz w:val="24"/>
          <w:szCs w:val="24"/>
        </w:rPr>
      </w:pPr>
    </w:p>
    <w:p w14:paraId="230F11DB" w14:textId="77777777" w:rsidR="00EF5A23" w:rsidRPr="00E0591C" w:rsidRDefault="00EF5A23" w:rsidP="004C6949">
      <w:pPr>
        <w:keepLines/>
        <w:numPr>
          <w:ilvl w:val="2"/>
          <w:numId w:val="12"/>
        </w:numPr>
        <w:tabs>
          <w:tab w:val="num" w:pos="851"/>
        </w:tabs>
        <w:suppressAutoHyphens/>
        <w:spacing w:after="0" w:line="240" w:lineRule="auto"/>
        <w:jc w:val="both"/>
        <w:rPr>
          <w:rFonts w:ascii="Arial" w:eastAsia="Times New Roman" w:hAnsi="Arial" w:cs="Arial"/>
          <w:b/>
          <w:sz w:val="24"/>
          <w:szCs w:val="24"/>
        </w:rPr>
      </w:pPr>
      <w:r w:rsidRPr="00E0591C">
        <w:rPr>
          <w:rFonts w:ascii="Arial" w:hAnsi="Arial" w:cs="Arial"/>
          <w:sz w:val="24"/>
          <w:szCs w:val="24"/>
        </w:rPr>
        <w:t>The Supplier shall:</w:t>
      </w:r>
    </w:p>
    <w:p w14:paraId="142CD21B" w14:textId="77777777" w:rsidR="00EF5A23" w:rsidRPr="00E0591C" w:rsidRDefault="00EF5A23" w:rsidP="004C6949">
      <w:pPr>
        <w:pStyle w:val="ListParagraph"/>
        <w:rPr>
          <w:rFonts w:cs="Arial"/>
          <w:szCs w:val="24"/>
        </w:rPr>
      </w:pPr>
    </w:p>
    <w:p w14:paraId="16851D98" w14:textId="77777777" w:rsidR="00EF5A23" w:rsidRPr="00E0591C" w:rsidRDefault="00EF5A23" w:rsidP="004C6949">
      <w:pPr>
        <w:keepLines/>
        <w:numPr>
          <w:ilvl w:val="3"/>
          <w:numId w:val="12"/>
        </w:numPr>
        <w:suppressAutoHyphens/>
        <w:spacing w:after="0" w:line="240" w:lineRule="auto"/>
        <w:jc w:val="both"/>
        <w:rPr>
          <w:rFonts w:ascii="Arial" w:eastAsia="Times New Roman" w:hAnsi="Arial" w:cs="Arial"/>
          <w:b/>
          <w:sz w:val="24"/>
          <w:szCs w:val="24"/>
        </w:rPr>
      </w:pPr>
      <w:r w:rsidRPr="00E0591C">
        <w:rPr>
          <w:rFonts w:ascii="Arial" w:hAnsi="Arial" w:cs="Arial"/>
          <w:sz w:val="24"/>
          <w:szCs w:val="24"/>
        </w:rPr>
        <w:t xml:space="preserve">ensure that all individuals engaged in Regulated Activity are subject to a valid enhanced disclosure check for regulated activity undertaken through the Disclosure and Barring Service (DBS); and </w:t>
      </w:r>
    </w:p>
    <w:p w14:paraId="0BCD0426" w14:textId="77777777" w:rsidR="00EF5A23" w:rsidRPr="00E0591C" w:rsidRDefault="00EF5A23" w:rsidP="004C6949">
      <w:pPr>
        <w:keepLines/>
        <w:suppressAutoHyphens/>
        <w:spacing w:after="0" w:line="240" w:lineRule="auto"/>
        <w:ind w:left="1859"/>
        <w:jc w:val="both"/>
        <w:rPr>
          <w:rFonts w:ascii="Arial" w:eastAsia="Times New Roman" w:hAnsi="Arial" w:cs="Arial"/>
          <w:b/>
          <w:sz w:val="24"/>
          <w:szCs w:val="24"/>
        </w:rPr>
      </w:pPr>
    </w:p>
    <w:p w14:paraId="5324D48F" w14:textId="77777777" w:rsidR="00EF5A23" w:rsidRPr="00E0591C" w:rsidRDefault="00EF5A23" w:rsidP="004C6949">
      <w:pPr>
        <w:keepLines/>
        <w:numPr>
          <w:ilvl w:val="3"/>
          <w:numId w:val="12"/>
        </w:numPr>
        <w:suppressAutoHyphens/>
        <w:spacing w:after="0" w:line="240" w:lineRule="auto"/>
        <w:jc w:val="both"/>
        <w:rPr>
          <w:rFonts w:ascii="Arial" w:eastAsia="Times New Roman" w:hAnsi="Arial" w:cs="Arial"/>
          <w:b/>
          <w:sz w:val="24"/>
          <w:szCs w:val="24"/>
        </w:rPr>
      </w:pPr>
      <w:r w:rsidRPr="00E0591C">
        <w:rPr>
          <w:rFonts w:ascii="Arial" w:hAnsi="Arial" w:cs="Arial"/>
          <w:sz w:val="24"/>
          <w:szCs w:val="24"/>
        </w:rPr>
        <w:t>monitor the level and validity of the checks under this clause 24.2 for each member of staff;</w:t>
      </w:r>
    </w:p>
    <w:p w14:paraId="46FB58FA" w14:textId="77777777" w:rsidR="00EF5A23" w:rsidRPr="00E0591C" w:rsidRDefault="00EF5A23" w:rsidP="004C6949">
      <w:pPr>
        <w:pStyle w:val="ListParagraph"/>
        <w:rPr>
          <w:rFonts w:cs="Arial"/>
          <w:szCs w:val="24"/>
        </w:rPr>
      </w:pPr>
    </w:p>
    <w:p w14:paraId="33913F4B" w14:textId="77777777" w:rsidR="00EF5A23" w:rsidRPr="00E0591C" w:rsidRDefault="00EF5A23" w:rsidP="00E0591C">
      <w:pPr>
        <w:keepLines/>
        <w:numPr>
          <w:ilvl w:val="2"/>
          <w:numId w:val="12"/>
        </w:numPr>
        <w:tabs>
          <w:tab w:val="num" w:pos="851"/>
        </w:tabs>
        <w:suppressAutoHyphens/>
        <w:spacing w:after="0" w:line="240" w:lineRule="auto"/>
        <w:jc w:val="both"/>
        <w:rPr>
          <w:rFonts w:ascii="Arial" w:eastAsia="Times New Roman" w:hAnsi="Arial" w:cs="Arial"/>
          <w:b/>
          <w:sz w:val="24"/>
          <w:szCs w:val="24"/>
        </w:rPr>
      </w:pPr>
      <w:r>
        <w:rPr>
          <w:rFonts w:ascii="Arial" w:hAnsi="Arial" w:cs="Arial"/>
          <w:sz w:val="24"/>
          <w:szCs w:val="24"/>
        </w:rPr>
        <w:t xml:space="preserve">  </w:t>
      </w:r>
      <w:r w:rsidRPr="00E0591C">
        <w:rPr>
          <w:rFonts w:ascii="Arial" w:hAnsi="Arial" w:cs="Arial"/>
          <w:sz w:val="24"/>
          <w:szCs w:val="24"/>
        </w:rPr>
        <w:t>The Supplier warrants that at all times for the purposes of th</w:t>
      </w:r>
      <w:r>
        <w:rPr>
          <w:rFonts w:ascii="Arial" w:hAnsi="Arial" w:cs="Arial"/>
          <w:sz w:val="24"/>
          <w:szCs w:val="24"/>
        </w:rPr>
        <w:t xml:space="preserve">is Contract it has no reason to </w:t>
      </w:r>
      <w:r w:rsidRPr="00E0591C">
        <w:rPr>
          <w:rFonts w:ascii="Arial" w:hAnsi="Arial" w:cs="Arial"/>
          <w:sz w:val="24"/>
          <w:szCs w:val="24"/>
        </w:rPr>
        <w:t>believe that any person who is or will be employed or engaged by the Supplier in the provision of the Services is barred from the activity in accordance with the provisions of the Safeguarding Vulnerable Groups Act 2006 and any regulations made thereunder</w:t>
      </w:r>
      <w:r>
        <w:rPr>
          <w:rFonts w:ascii="Arial" w:hAnsi="Arial" w:cs="Arial"/>
          <w:sz w:val="24"/>
          <w:szCs w:val="24"/>
        </w:rPr>
        <w:t>, as amended from time to time.</w:t>
      </w:r>
    </w:p>
    <w:p w14:paraId="6635FD3B" w14:textId="77777777" w:rsidR="00EF5A23" w:rsidRPr="00E0591C" w:rsidRDefault="00EF5A23" w:rsidP="00E0591C">
      <w:pPr>
        <w:keepLines/>
        <w:numPr>
          <w:ilvl w:val="2"/>
          <w:numId w:val="12"/>
        </w:numPr>
        <w:tabs>
          <w:tab w:val="num" w:pos="851"/>
        </w:tabs>
        <w:suppressAutoHyphens/>
        <w:spacing w:after="0" w:line="240" w:lineRule="auto"/>
        <w:jc w:val="both"/>
        <w:rPr>
          <w:rFonts w:ascii="Arial" w:eastAsia="Times New Roman" w:hAnsi="Arial" w:cs="Arial"/>
          <w:b/>
          <w:sz w:val="24"/>
          <w:szCs w:val="24"/>
        </w:rPr>
      </w:pPr>
      <w:r>
        <w:rPr>
          <w:rFonts w:ascii="Arial" w:hAnsi="Arial" w:cs="Arial"/>
          <w:sz w:val="24"/>
          <w:szCs w:val="24"/>
        </w:rPr>
        <w:t xml:space="preserve">  </w:t>
      </w:r>
      <w:r w:rsidRPr="00E0591C">
        <w:rPr>
          <w:rFonts w:ascii="Arial" w:hAnsi="Arial" w:cs="Arial"/>
          <w:sz w:val="24"/>
          <w:szCs w:val="24"/>
        </w:rPr>
        <w:t>The Supplier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service users OR children OR vulnerable adults.</w:t>
      </w:r>
    </w:p>
    <w:p w14:paraId="4040AA3C" w14:textId="77777777" w:rsidR="00EF5A23" w:rsidRPr="00E0591C" w:rsidRDefault="00EF5A23" w:rsidP="00E0591C">
      <w:pPr>
        <w:keepLines/>
        <w:tabs>
          <w:tab w:val="num" w:pos="1008"/>
        </w:tabs>
        <w:suppressAutoHyphens/>
        <w:spacing w:after="0" w:line="240" w:lineRule="auto"/>
        <w:ind w:left="1008"/>
        <w:jc w:val="both"/>
        <w:rPr>
          <w:rFonts w:ascii="Arial" w:eastAsia="Times New Roman" w:hAnsi="Arial" w:cs="Arial"/>
          <w:b/>
          <w:sz w:val="24"/>
          <w:szCs w:val="24"/>
        </w:rPr>
      </w:pPr>
    </w:p>
    <w:p w14:paraId="0BCF858F" w14:textId="77777777" w:rsidR="00EF5A23" w:rsidRPr="00E0591C" w:rsidRDefault="00EF5A23" w:rsidP="00E0591C">
      <w:pPr>
        <w:keepLines/>
        <w:numPr>
          <w:ilvl w:val="2"/>
          <w:numId w:val="12"/>
        </w:numPr>
        <w:tabs>
          <w:tab w:val="num" w:pos="851"/>
        </w:tabs>
        <w:suppressAutoHyphens/>
        <w:spacing w:after="0" w:line="240" w:lineRule="auto"/>
        <w:jc w:val="both"/>
        <w:rPr>
          <w:rFonts w:ascii="Arial" w:eastAsia="Times New Roman" w:hAnsi="Arial" w:cs="Arial"/>
          <w:b/>
          <w:sz w:val="24"/>
          <w:szCs w:val="24"/>
        </w:rPr>
      </w:pPr>
      <w:r>
        <w:rPr>
          <w:rFonts w:ascii="Arial" w:hAnsi="Arial" w:cs="Arial"/>
          <w:sz w:val="24"/>
          <w:szCs w:val="24"/>
        </w:rPr>
        <w:t xml:space="preserve">  </w:t>
      </w:r>
      <w:r w:rsidRPr="00E0591C">
        <w:rPr>
          <w:rFonts w:ascii="Arial" w:hAnsi="Arial" w:cs="Arial"/>
          <w:sz w:val="24"/>
          <w:szCs w:val="24"/>
        </w:rPr>
        <w:t>The Supplier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service users OR children OR vulnerable adults.</w:t>
      </w:r>
    </w:p>
    <w:p w14:paraId="3343768C"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3E27AA28"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color w:val="000000"/>
          <w:sz w:val="24"/>
          <w:szCs w:val="24"/>
        </w:rPr>
        <w:t xml:space="preserve">At the reasonable written request of the Authority and by no later than </w:t>
      </w:r>
      <w:r w:rsidRPr="005A297F">
        <w:rPr>
          <w:rFonts w:ascii="Arial" w:eastAsia="Times New Roman" w:hAnsi="Arial" w:cs="Arial"/>
          <w:sz w:val="24"/>
          <w:szCs w:val="24"/>
        </w:rPr>
        <w:t>10</w:t>
      </w:r>
      <w:r w:rsidRPr="005A297F">
        <w:rPr>
          <w:rFonts w:ascii="Arial" w:eastAsia="Times New Roman" w:hAnsi="Arial" w:cs="Arial"/>
          <w:color w:val="000000"/>
          <w:sz w:val="24"/>
          <w:szCs w:val="24"/>
        </w:rPr>
        <w:t xml:space="preserve"> Business Days following receipt of such request, the Provider must provide evidence to the Authority that it is addressing any safeguarding concerns.</w:t>
      </w:r>
    </w:p>
    <w:p w14:paraId="12B79D72"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291FDAE2" w14:textId="77777777" w:rsidR="00EF5A23" w:rsidRDefault="00EF5A23" w:rsidP="00520284">
      <w:pPr>
        <w:keepLines/>
        <w:numPr>
          <w:ilvl w:val="2"/>
          <w:numId w:val="12"/>
        </w:numPr>
        <w:suppressAutoHyphens/>
        <w:spacing w:after="0" w:line="240" w:lineRule="auto"/>
        <w:jc w:val="both"/>
        <w:rPr>
          <w:rFonts w:ascii="Arial" w:eastAsia="Times New Roman" w:hAnsi="Arial" w:cs="Arial"/>
          <w:color w:val="000000"/>
          <w:sz w:val="24"/>
          <w:szCs w:val="24"/>
        </w:rPr>
      </w:pPr>
      <w:r w:rsidRPr="005A297F">
        <w:rPr>
          <w:rFonts w:ascii="Arial" w:eastAsia="Times New Roman" w:hAnsi="Arial" w:cs="Arial"/>
          <w:color w:val="000000"/>
          <w:sz w:val="24"/>
          <w:szCs w:val="24"/>
        </w:rPr>
        <w:t>If requested by the Authority, the Provider shall participate in the development of any local multi-agency safeguarding quality indicators and/or plan.</w:t>
      </w:r>
    </w:p>
    <w:p w14:paraId="461CD9FB" w14:textId="77777777" w:rsidR="00EF5A23" w:rsidRPr="005A297F" w:rsidRDefault="00EF5A23" w:rsidP="00520284">
      <w:pPr>
        <w:keepNext/>
        <w:keepLines/>
        <w:numPr>
          <w:ilvl w:val="1"/>
          <w:numId w:val="12"/>
        </w:numPr>
        <w:suppressAutoHyphens/>
        <w:spacing w:after="0" w:line="240" w:lineRule="auto"/>
        <w:jc w:val="both"/>
        <w:rPr>
          <w:rFonts w:ascii="Arial" w:eastAsia="Times New Roman" w:hAnsi="Arial" w:cs="Arial"/>
          <w:b/>
          <w:sz w:val="24"/>
          <w:szCs w:val="24"/>
        </w:rPr>
      </w:pPr>
      <w:r>
        <w:rPr>
          <w:rFonts w:ascii="Arial" w:eastAsia="Times New Roman" w:hAnsi="Arial" w:cs="Arial"/>
          <w:b/>
          <w:sz w:val="24"/>
          <w:szCs w:val="24"/>
        </w:rPr>
        <w:lastRenderedPageBreak/>
        <w:t>I</w:t>
      </w:r>
      <w:r w:rsidRPr="005A297F">
        <w:rPr>
          <w:rFonts w:ascii="Arial" w:eastAsia="Times New Roman" w:hAnsi="Arial" w:cs="Arial"/>
          <w:b/>
          <w:sz w:val="24"/>
          <w:szCs w:val="24"/>
        </w:rPr>
        <w:t xml:space="preserve">NCIDENTS REQUIRING REPORTING </w:t>
      </w:r>
    </w:p>
    <w:p w14:paraId="5BE34FC5"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3A780D63"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If the Provider is CQC registered it shall comply with the requirements and arrangements for notification of deaths and other incidents to CQC in accordance with CQC Regulations and if the Provider is not CQC registered it shall notify Serious Incidents to any Regulatory Body as applicable, in accordance with the Law.</w:t>
      </w:r>
    </w:p>
    <w:p w14:paraId="2AA65A1F"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4ADC11DB"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If the Provider gives a notification to the CQC or any other Regulatory Body under clause B11.1 which directly or indirectly concerns any Service User, the Provider must send a copy of it to the Authority within 5 Business Days or within the timescale set out in Appendix G (</w:t>
      </w:r>
      <w:r w:rsidRPr="005A297F">
        <w:rPr>
          <w:rFonts w:ascii="Arial" w:eastAsia="Times New Roman" w:hAnsi="Arial" w:cs="Arial"/>
          <w:i/>
          <w:sz w:val="24"/>
          <w:szCs w:val="24"/>
        </w:rPr>
        <w:t>Incidents Requiring Reporting Procedure</w:t>
      </w:r>
      <w:r w:rsidRPr="005A297F">
        <w:rPr>
          <w:rFonts w:ascii="Arial" w:eastAsia="Times New Roman" w:hAnsi="Arial" w:cs="Arial"/>
          <w:sz w:val="24"/>
          <w:szCs w:val="24"/>
        </w:rPr>
        <w:t>).</w:t>
      </w:r>
    </w:p>
    <w:p w14:paraId="77A5DA0B"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30AACFE2"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 xml:space="preserve">The Parties must comply with the </w:t>
      </w:r>
      <w:r w:rsidRPr="005A297F">
        <w:rPr>
          <w:rFonts w:ascii="Arial" w:eastAsia="Times New Roman" w:hAnsi="Arial" w:cs="Arial"/>
          <w:bCs/>
          <w:sz w:val="24"/>
          <w:szCs w:val="24"/>
        </w:rPr>
        <w:t xml:space="preserve">arrangements for reporting, investigating, implementing and sharing the Lessons Learned from Serious Incidents, Patient Safety Incidents and non-Service User safety incidents </w:t>
      </w:r>
      <w:r w:rsidRPr="005A297F">
        <w:rPr>
          <w:rFonts w:ascii="Arial" w:eastAsia="Times New Roman" w:hAnsi="Arial" w:cs="Arial"/>
          <w:sz w:val="24"/>
          <w:szCs w:val="24"/>
        </w:rPr>
        <w:t>that are agreed between the Provider and the Authority and set out in Appendix G (</w:t>
      </w:r>
      <w:r w:rsidRPr="005A297F">
        <w:rPr>
          <w:rFonts w:ascii="Arial" w:eastAsia="Times New Roman" w:hAnsi="Arial" w:cs="Arial"/>
          <w:i/>
          <w:iCs/>
          <w:sz w:val="24"/>
          <w:szCs w:val="24"/>
        </w:rPr>
        <w:t>Incidents Requiring Reporting Procedure</w:t>
      </w:r>
      <w:r w:rsidRPr="005A297F">
        <w:rPr>
          <w:rFonts w:ascii="Arial" w:eastAsia="Times New Roman" w:hAnsi="Arial" w:cs="Arial"/>
          <w:sz w:val="24"/>
          <w:szCs w:val="24"/>
        </w:rPr>
        <w:t>).</w:t>
      </w:r>
    </w:p>
    <w:p w14:paraId="23F5DC8E"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2A1B0A0E"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Subject to the Law, the Authority shall have complete discretion to use the information provided by the Provider under this clause B.11 and Appendix G (</w:t>
      </w:r>
      <w:r w:rsidRPr="005A297F">
        <w:rPr>
          <w:rFonts w:ascii="Arial" w:eastAsia="Times New Roman" w:hAnsi="Arial" w:cs="Arial"/>
          <w:i/>
          <w:iCs/>
          <w:sz w:val="24"/>
          <w:szCs w:val="24"/>
        </w:rPr>
        <w:t>Incidents Requiring Reporting Procedure</w:t>
      </w:r>
      <w:r w:rsidRPr="005A297F">
        <w:rPr>
          <w:rFonts w:ascii="Arial" w:eastAsia="Times New Roman" w:hAnsi="Arial" w:cs="Arial"/>
          <w:sz w:val="24"/>
          <w:szCs w:val="24"/>
        </w:rPr>
        <w:t>).</w:t>
      </w:r>
    </w:p>
    <w:p w14:paraId="6A5D8616"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20EDF361" w14:textId="77777777" w:rsidR="00EF5A23" w:rsidRPr="005A297F" w:rsidRDefault="00EF5A23" w:rsidP="00520284">
      <w:pPr>
        <w:keepNext/>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 xml:space="preserve">CONSENT </w:t>
      </w:r>
    </w:p>
    <w:p w14:paraId="639E8D9A" w14:textId="77777777" w:rsidR="00EF5A23" w:rsidRPr="005A297F" w:rsidRDefault="00EF5A23" w:rsidP="00520284">
      <w:pPr>
        <w:widowControl w:val="0"/>
        <w:numPr>
          <w:ilvl w:val="2"/>
          <w:numId w:val="12"/>
        </w:numPr>
        <w:suppressAutoHyphens/>
        <w:spacing w:before="240" w:after="240" w:line="240" w:lineRule="auto"/>
        <w:jc w:val="both"/>
        <w:outlineLvl w:val="1"/>
        <w:rPr>
          <w:rFonts w:ascii="Arial" w:eastAsia="Times New Roman" w:hAnsi="Arial" w:cs="Arial"/>
          <w:b/>
          <w:bCs/>
          <w:sz w:val="24"/>
          <w:szCs w:val="24"/>
        </w:rPr>
      </w:pPr>
      <w:r w:rsidRPr="005A297F">
        <w:rPr>
          <w:rFonts w:ascii="Arial" w:eastAsia="Times New Roman" w:hAnsi="Arial" w:cs="Arial"/>
          <w:bCs/>
          <w:sz w:val="24"/>
          <w:szCs w:val="24"/>
        </w:rPr>
        <w:t>The Provider must publish, maintain and operate a Service User consent policy which complies with Good Clinical Practice and the Law.</w:t>
      </w:r>
    </w:p>
    <w:p w14:paraId="54AB4415" w14:textId="77777777" w:rsidR="00EF5A23" w:rsidRPr="005A297F" w:rsidRDefault="00EF5A23" w:rsidP="00520284">
      <w:pPr>
        <w:keepNext/>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SERVICE USER HEALTH RECORDS</w:t>
      </w:r>
    </w:p>
    <w:p w14:paraId="495FAC20"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765B20F0"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The Provider must create, maintain, store and retain Service User health records for all Service Users. The Provider must retain Service User health records for the periods of time required by Law and securely destroy them thereafter in accordance with any applicable Guidance.</w:t>
      </w:r>
    </w:p>
    <w:p w14:paraId="210B84CF"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51F2C926"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Provider must:</w:t>
      </w:r>
    </w:p>
    <w:p w14:paraId="6A1B8960"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3D720829"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use Service User health records solely for the execution of the Provider’s obligations under this Contract; and</w:t>
      </w:r>
    </w:p>
    <w:p w14:paraId="5AAFD007"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25CC9328"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give each Service User full and accurate information regarding his/her treatment and Services received.</w:t>
      </w:r>
    </w:p>
    <w:p w14:paraId="34362D9D" w14:textId="77777777" w:rsidR="00EF5A23" w:rsidRPr="005A297F" w:rsidRDefault="00EF5A23" w:rsidP="00520284">
      <w:pPr>
        <w:tabs>
          <w:tab w:val="left" w:pos="1418"/>
        </w:tabs>
        <w:suppressAutoHyphens/>
        <w:spacing w:after="0" w:line="240" w:lineRule="auto"/>
        <w:ind w:left="1008"/>
        <w:jc w:val="both"/>
        <w:rPr>
          <w:rFonts w:ascii="Arial" w:eastAsia="Times New Roman" w:hAnsi="Arial" w:cs="Arial"/>
          <w:sz w:val="24"/>
          <w:szCs w:val="24"/>
        </w:rPr>
      </w:pPr>
    </w:p>
    <w:p w14:paraId="1D80AFD6" w14:textId="77777777" w:rsidR="00EF5A23" w:rsidRPr="005A297F" w:rsidRDefault="00EF5A23" w:rsidP="00520284">
      <w:pPr>
        <w:numPr>
          <w:ilvl w:val="2"/>
          <w:numId w:val="12"/>
        </w:numPr>
        <w:tabs>
          <w:tab w:val="left" w:pos="1418"/>
        </w:tabs>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Provider must at all times during the term of this Contract have a Caldicott Guardian and shall notify the Authority of their identity and contact details prior to the Service Commencement Date. If the Provider replaces its Caldicott Guardian at any time during the term of this Contract, it shall promptly notify the Authority of the identity and contact details of such replacements.</w:t>
      </w:r>
    </w:p>
    <w:p w14:paraId="6CE66960" w14:textId="77777777" w:rsidR="00EF5A23" w:rsidRPr="005A297F" w:rsidRDefault="00EF5A23" w:rsidP="00520284">
      <w:pPr>
        <w:tabs>
          <w:tab w:val="left" w:pos="1418"/>
        </w:tabs>
        <w:suppressAutoHyphens/>
        <w:spacing w:after="0" w:line="240" w:lineRule="auto"/>
        <w:jc w:val="both"/>
        <w:rPr>
          <w:rFonts w:ascii="Arial" w:eastAsia="Times New Roman" w:hAnsi="Arial" w:cs="Arial"/>
          <w:sz w:val="24"/>
          <w:szCs w:val="24"/>
        </w:rPr>
      </w:pPr>
    </w:p>
    <w:p w14:paraId="5E657066" w14:textId="77777777" w:rsidR="00EF5A23" w:rsidRPr="005A297F" w:rsidRDefault="00EF5A23" w:rsidP="00520284">
      <w:pPr>
        <w:numPr>
          <w:ilvl w:val="2"/>
          <w:numId w:val="12"/>
        </w:numPr>
        <w:tabs>
          <w:tab w:val="left" w:pos="1418"/>
        </w:tabs>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Subject to Guidance and where appropriate, the Service User Health Records should include the Service User’s verified NHS number.</w:t>
      </w:r>
    </w:p>
    <w:p w14:paraId="7495E1E0" w14:textId="77777777" w:rsidR="00EF5A23" w:rsidRDefault="00EF5A23" w:rsidP="00520284">
      <w:pPr>
        <w:keepLines/>
        <w:suppressAutoHyphens/>
        <w:spacing w:after="0" w:line="240" w:lineRule="auto"/>
        <w:jc w:val="both"/>
        <w:rPr>
          <w:rFonts w:ascii="Arial" w:eastAsia="Times New Roman" w:hAnsi="Arial" w:cs="Arial"/>
          <w:b/>
          <w:sz w:val="24"/>
          <w:szCs w:val="24"/>
          <w:highlight w:val="yellow"/>
        </w:rPr>
      </w:pPr>
    </w:p>
    <w:p w14:paraId="35075300" w14:textId="77777777" w:rsidR="00EF5A23" w:rsidRPr="005A297F" w:rsidRDefault="00EF5A23" w:rsidP="00520284">
      <w:pPr>
        <w:keepLines/>
        <w:suppressAutoHyphens/>
        <w:spacing w:after="0" w:line="240" w:lineRule="auto"/>
        <w:jc w:val="both"/>
        <w:rPr>
          <w:rFonts w:ascii="Arial" w:eastAsia="Times New Roman" w:hAnsi="Arial" w:cs="Arial"/>
          <w:b/>
          <w:sz w:val="24"/>
          <w:szCs w:val="24"/>
          <w:highlight w:val="yellow"/>
        </w:rPr>
      </w:pPr>
    </w:p>
    <w:p w14:paraId="7507EDF4" w14:textId="77777777" w:rsidR="00EF5A23" w:rsidRPr="005A297F" w:rsidRDefault="00EF5A23" w:rsidP="00520284">
      <w:pPr>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lastRenderedPageBreak/>
        <w:t>INFORMATION</w:t>
      </w:r>
    </w:p>
    <w:p w14:paraId="4C40AA5E"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67D4B462"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Provider must provide the Authority the information specified in Appendix H (</w:t>
      </w:r>
      <w:r w:rsidRPr="005A297F">
        <w:rPr>
          <w:rFonts w:ascii="Arial" w:eastAsia="Times New Roman" w:hAnsi="Arial" w:cs="Arial"/>
          <w:i/>
          <w:sz w:val="24"/>
          <w:szCs w:val="24"/>
        </w:rPr>
        <w:t>Information Provision</w:t>
      </w:r>
      <w:r w:rsidRPr="005A297F">
        <w:rPr>
          <w:rFonts w:ascii="Arial" w:eastAsia="Times New Roman" w:hAnsi="Arial" w:cs="Arial"/>
          <w:sz w:val="24"/>
          <w:szCs w:val="24"/>
        </w:rPr>
        <w:t>) to measure the quality, quantity or otherwise of the Services.</w:t>
      </w:r>
    </w:p>
    <w:p w14:paraId="66190471"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68CC5204"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Provider must deliver the information required under clause B14.1 in the format, manner, frequency and timescales specified in Appendix H (</w:t>
      </w:r>
      <w:r w:rsidRPr="005A297F">
        <w:rPr>
          <w:rFonts w:ascii="Arial" w:eastAsia="Times New Roman" w:hAnsi="Arial" w:cs="Arial"/>
          <w:i/>
          <w:sz w:val="24"/>
          <w:szCs w:val="24"/>
        </w:rPr>
        <w:t>Information Provision</w:t>
      </w:r>
      <w:r w:rsidRPr="005A297F">
        <w:rPr>
          <w:rFonts w:ascii="Arial" w:eastAsia="Times New Roman" w:hAnsi="Arial" w:cs="Arial"/>
          <w:sz w:val="24"/>
          <w:szCs w:val="24"/>
        </w:rPr>
        <w:t>) and must ensure that the information is accurate and complete.</w:t>
      </w:r>
    </w:p>
    <w:p w14:paraId="01736409"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42D1550E"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If the Provider fails to comply with any of the obligations in this clause B14 and/or Appendix H (</w:t>
      </w:r>
      <w:r w:rsidRPr="005A297F">
        <w:rPr>
          <w:rFonts w:ascii="Arial" w:eastAsia="Times New Roman" w:hAnsi="Arial" w:cs="Arial"/>
          <w:i/>
          <w:sz w:val="24"/>
          <w:szCs w:val="24"/>
        </w:rPr>
        <w:t>Information Provision</w:t>
      </w:r>
      <w:r w:rsidRPr="005A297F">
        <w:rPr>
          <w:rFonts w:ascii="Arial" w:eastAsia="Times New Roman" w:hAnsi="Arial" w:cs="Arial"/>
          <w:sz w:val="24"/>
          <w:szCs w:val="24"/>
        </w:rPr>
        <w:t>), the Authority may (without prejudice to any other rights it may have under this Contract) exercise any consequence for failing to satisfy the relevant obligation specified in Appendix H (</w:t>
      </w:r>
      <w:r w:rsidRPr="005A297F">
        <w:rPr>
          <w:rFonts w:ascii="Arial" w:eastAsia="Times New Roman" w:hAnsi="Arial" w:cs="Arial"/>
          <w:i/>
          <w:sz w:val="24"/>
          <w:szCs w:val="24"/>
        </w:rPr>
        <w:t>Information Provision</w:t>
      </w:r>
      <w:r w:rsidRPr="005A297F">
        <w:rPr>
          <w:rFonts w:ascii="Arial" w:eastAsia="Times New Roman" w:hAnsi="Arial" w:cs="Arial"/>
          <w:sz w:val="24"/>
          <w:szCs w:val="24"/>
        </w:rPr>
        <w:t>).</w:t>
      </w:r>
    </w:p>
    <w:p w14:paraId="73B8E53B"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173F0A5D"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In addition to the information required under clause B14.1, the Authority may request from the Provider any other information it reasonably requires in relation to this Contract and the Provider must deliver such requested information in a timely manner.</w:t>
      </w:r>
    </w:p>
    <w:p w14:paraId="687D440F"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28A8EF15" w14:textId="77777777" w:rsidR="00EF5A23" w:rsidRPr="005A297F" w:rsidRDefault="00EF5A23" w:rsidP="00520284">
      <w:pPr>
        <w:keepNext/>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EQUIPMENT</w:t>
      </w:r>
    </w:p>
    <w:p w14:paraId="73E8C73A"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442FEAAA"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The Provider must provide and maintain at its own cost (unless otherwise agreed in writing) all Equipment necessary for the supply of the Services in accordance with any required Consents and must ensure that all Equipment is fit for the purpose of providing the applicable Services.</w:t>
      </w:r>
    </w:p>
    <w:p w14:paraId="7D4A597D"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28581988" w14:textId="77777777" w:rsidR="00EF5A23" w:rsidRPr="005A297F" w:rsidRDefault="00EF5A23" w:rsidP="00520284">
      <w:pPr>
        <w:keepNext/>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 xml:space="preserve">TRANSFER OF </w:t>
      </w:r>
      <w:smartTag w:uri="urn:schemas-microsoft-com:office:smarttags" w:element="stockticker">
        <w:r w:rsidRPr="005A297F">
          <w:rPr>
            <w:rFonts w:ascii="Arial" w:eastAsia="Times New Roman" w:hAnsi="Arial" w:cs="Arial"/>
            <w:b/>
            <w:sz w:val="24"/>
            <w:szCs w:val="24"/>
          </w:rPr>
          <w:t>AND</w:t>
        </w:r>
      </w:smartTag>
      <w:r w:rsidRPr="005A297F">
        <w:rPr>
          <w:rFonts w:ascii="Arial" w:eastAsia="Times New Roman" w:hAnsi="Arial" w:cs="Arial"/>
          <w:b/>
          <w:sz w:val="24"/>
          <w:szCs w:val="24"/>
        </w:rPr>
        <w:t xml:space="preserve"> DISCHARGE FROM </w:t>
      </w:r>
      <w:smartTag w:uri="urn:schemas-microsoft-com:office:smarttags" w:element="stockticker">
        <w:r w:rsidRPr="005A297F">
          <w:rPr>
            <w:rFonts w:ascii="Arial" w:eastAsia="Times New Roman" w:hAnsi="Arial" w:cs="Arial"/>
            <w:b/>
            <w:sz w:val="24"/>
            <w:szCs w:val="24"/>
          </w:rPr>
          <w:t>CARE</w:t>
        </w:r>
      </w:smartTag>
      <w:r w:rsidRPr="005A297F">
        <w:rPr>
          <w:rFonts w:ascii="Arial" w:eastAsia="Times New Roman" w:hAnsi="Arial" w:cs="Arial"/>
          <w:b/>
          <w:sz w:val="24"/>
          <w:szCs w:val="24"/>
        </w:rPr>
        <w:t xml:space="preserve"> OBLIGATIONS</w:t>
      </w:r>
    </w:p>
    <w:p w14:paraId="56D83977"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402179E0"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The Provider must comply with any Transfer of and Discharge from Care Protocols agreed by the Parties set out in Appendix I (</w:t>
      </w:r>
      <w:r w:rsidRPr="005A297F">
        <w:rPr>
          <w:rFonts w:ascii="Arial" w:eastAsia="Times New Roman" w:hAnsi="Arial" w:cs="Arial"/>
          <w:i/>
          <w:sz w:val="24"/>
          <w:szCs w:val="24"/>
        </w:rPr>
        <w:t>Transfer of and Discharge from Care Protocols</w:t>
      </w:r>
      <w:r w:rsidRPr="005A297F">
        <w:rPr>
          <w:rFonts w:ascii="Arial" w:eastAsia="Times New Roman" w:hAnsi="Arial" w:cs="Arial"/>
          <w:sz w:val="24"/>
          <w:szCs w:val="24"/>
        </w:rPr>
        <w:t>).</w:t>
      </w:r>
    </w:p>
    <w:p w14:paraId="5F4D5293"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3465C731" w14:textId="77777777" w:rsidR="00EF5A23" w:rsidRPr="005A297F" w:rsidRDefault="00EF5A23" w:rsidP="00520284">
      <w:pPr>
        <w:keepNext/>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 xml:space="preserve">COMPLAINTS </w:t>
      </w:r>
    </w:p>
    <w:p w14:paraId="3F976AF5"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2EEF0FC6" w14:textId="77777777" w:rsidR="00EF5A23" w:rsidRPr="005A297F" w:rsidRDefault="00EF5A23" w:rsidP="00520284">
      <w:pPr>
        <w:keepNext/>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Provider must at all times comply with the relevant regulations for complaints relating to the provision of the Services.</w:t>
      </w:r>
    </w:p>
    <w:p w14:paraId="243CDF72" w14:textId="77777777" w:rsidR="00EF5A23" w:rsidRPr="005A297F" w:rsidRDefault="00EF5A23" w:rsidP="00520284">
      <w:pPr>
        <w:keepNext/>
        <w:suppressAutoHyphens/>
        <w:spacing w:after="0" w:line="240" w:lineRule="auto"/>
        <w:jc w:val="both"/>
        <w:rPr>
          <w:rFonts w:ascii="Arial" w:eastAsia="Times New Roman" w:hAnsi="Arial" w:cs="Arial"/>
          <w:sz w:val="24"/>
          <w:szCs w:val="24"/>
        </w:rPr>
      </w:pPr>
    </w:p>
    <w:p w14:paraId="4E54DAF3" w14:textId="77777777" w:rsidR="00EF5A23" w:rsidRPr="005A297F" w:rsidRDefault="00EF5A23" w:rsidP="00520284">
      <w:pPr>
        <w:keepNext/>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 xml:space="preserve">If a complaint is received about the standard of the provision of the Services or about the manner in which any of the Services have been supplied or work has been performed or about the materials or procedures used or about any other matter connected with the performance of the Provider’s obligations under this Contract, then the Authority may take any steps it considers reasonable in relation to that complaint, including investigating the complaint and discussing the complaint with the Provider, CQC or/and any Regulatory Body. Without prejudice to any other rights the Authority may have under this Contract, </w:t>
      </w:r>
      <w:r w:rsidRPr="005A297F">
        <w:rPr>
          <w:rFonts w:ascii="Arial" w:eastAsia="Times New Roman" w:hAnsi="Arial" w:cs="Arial"/>
          <w:sz w:val="24"/>
          <w:szCs w:val="24"/>
        </w:rPr>
        <w:lastRenderedPageBreak/>
        <w:t xml:space="preserve">the Authority may, in its sole discretion, uphold the complaint and take any action specified in clause </w:t>
      </w:r>
      <w:r w:rsidRPr="00A00C3F">
        <w:rPr>
          <w:rFonts w:ascii="Arial" w:eastAsia="Times New Roman" w:hAnsi="Arial" w:cs="Arial"/>
          <w:sz w:val="24"/>
          <w:szCs w:val="24"/>
        </w:rPr>
        <w:t>B28</w:t>
      </w:r>
      <w:r w:rsidRPr="005A297F">
        <w:rPr>
          <w:rFonts w:ascii="Arial" w:eastAsia="Times New Roman" w:hAnsi="Arial" w:cs="Arial"/>
          <w:sz w:val="24"/>
          <w:szCs w:val="24"/>
        </w:rPr>
        <w:t xml:space="preserve"> (</w:t>
      </w:r>
      <w:r w:rsidRPr="005A297F">
        <w:rPr>
          <w:rFonts w:ascii="Arial" w:eastAsia="Times New Roman" w:hAnsi="Arial" w:cs="Arial"/>
          <w:i/>
          <w:sz w:val="24"/>
          <w:szCs w:val="24"/>
        </w:rPr>
        <w:t>Default and Failure to Supply</w:t>
      </w:r>
      <w:r w:rsidRPr="005A297F">
        <w:rPr>
          <w:rFonts w:ascii="Arial" w:eastAsia="Times New Roman" w:hAnsi="Arial" w:cs="Arial"/>
          <w:sz w:val="24"/>
          <w:szCs w:val="24"/>
        </w:rPr>
        <w:t>).</w:t>
      </w:r>
    </w:p>
    <w:p w14:paraId="28608182"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19551AEA" w14:textId="77777777" w:rsidR="00EF5A23" w:rsidRPr="005A297F" w:rsidRDefault="00EF5A23" w:rsidP="00520284">
      <w:pPr>
        <w:keepNext/>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SERVICE REVIEW</w:t>
      </w:r>
    </w:p>
    <w:p w14:paraId="70F64FCF"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34609902"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Provider must each quarter of this Contract deliver to the Authority a Service Quality Performance Report against the factors set out in Appendix J (</w:t>
      </w:r>
      <w:r w:rsidRPr="005A297F">
        <w:rPr>
          <w:rFonts w:ascii="Arial" w:eastAsia="Times New Roman" w:hAnsi="Arial" w:cs="Arial"/>
          <w:i/>
          <w:sz w:val="24"/>
          <w:szCs w:val="24"/>
        </w:rPr>
        <w:t>Service Quality Performance Report</w:t>
      </w:r>
      <w:r w:rsidRPr="005A297F">
        <w:rPr>
          <w:rFonts w:ascii="Arial" w:eastAsia="Times New Roman" w:hAnsi="Arial" w:cs="Arial"/>
          <w:sz w:val="24"/>
          <w:szCs w:val="24"/>
        </w:rPr>
        <w:t>).</w:t>
      </w:r>
    </w:p>
    <w:p w14:paraId="78DAAF46"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7883108E"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Provider must submit each Service Quality Performance Report in the form and manner specified in Appendix J (</w:t>
      </w:r>
      <w:r w:rsidRPr="005A297F">
        <w:rPr>
          <w:rFonts w:ascii="Arial" w:eastAsia="Times New Roman" w:hAnsi="Arial" w:cs="Arial"/>
          <w:i/>
          <w:sz w:val="24"/>
          <w:szCs w:val="24"/>
        </w:rPr>
        <w:t>Service Quality Performance Report</w:t>
      </w:r>
      <w:r w:rsidRPr="005A297F">
        <w:rPr>
          <w:rFonts w:ascii="Arial" w:eastAsia="Times New Roman" w:hAnsi="Arial" w:cs="Arial"/>
          <w:sz w:val="24"/>
          <w:szCs w:val="24"/>
        </w:rPr>
        <w:t>).</w:t>
      </w:r>
    </w:p>
    <w:p w14:paraId="571F08CD"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5CA18BFE" w14:textId="77777777" w:rsidR="00EF5A23" w:rsidRPr="005A297F" w:rsidRDefault="00EF5A23" w:rsidP="00520284">
      <w:pPr>
        <w:keepNext/>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REVIEW MEETINGS</w:t>
      </w:r>
    </w:p>
    <w:p w14:paraId="3C848237"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428443E2"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The Parties must review and discuss Service Quality Performance Reports and monitor performance of the Contract and consider any other matters reasonably required by either Party at Review Meetings which should be held in the form and intervals set out in Appendix K (</w:t>
      </w:r>
      <w:r w:rsidRPr="005A297F">
        <w:rPr>
          <w:rFonts w:ascii="Arial" w:eastAsia="Times New Roman" w:hAnsi="Arial" w:cs="Arial"/>
          <w:i/>
          <w:sz w:val="24"/>
          <w:szCs w:val="24"/>
        </w:rPr>
        <w:t>Details of Review Meetings</w:t>
      </w:r>
      <w:r w:rsidRPr="005A297F">
        <w:rPr>
          <w:rFonts w:ascii="Arial" w:eastAsia="Times New Roman" w:hAnsi="Arial" w:cs="Arial"/>
          <w:sz w:val="24"/>
          <w:szCs w:val="24"/>
        </w:rPr>
        <w:t>).</w:t>
      </w:r>
    </w:p>
    <w:p w14:paraId="672D0F03"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46A5E518"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Notwithstanding clause B19.1, if either the Authority or the Provider:</w:t>
      </w:r>
    </w:p>
    <w:p w14:paraId="65529EFC"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2DAA1E83"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reasonably considers a circumstance constitutes an emergency or otherwise requires immediate resolution; or</w:t>
      </w:r>
    </w:p>
    <w:p w14:paraId="72614FD1"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1A400907"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considers that a JI Report requires consideration sooner than the next scheduled Review Meeting,</w:t>
      </w:r>
    </w:p>
    <w:p w14:paraId="25A70E03" w14:textId="77777777" w:rsidR="00EF5A23" w:rsidRPr="005A297F" w:rsidRDefault="00EF5A23" w:rsidP="00520284">
      <w:pPr>
        <w:suppressAutoHyphens/>
        <w:spacing w:after="0" w:line="240" w:lineRule="auto"/>
        <w:ind w:left="1701"/>
        <w:jc w:val="both"/>
        <w:rPr>
          <w:rFonts w:ascii="Arial" w:eastAsia="Times New Roman" w:hAnsi="Arial" w:cs="Arial"/>
          <w:sz w:val="24"/>
          <w:szCs w:val="24"/>
        </w:rPr>
      </w:pPr>
    </w:p>
    <w:p w14:paraId="14D152F9" w14:textId="77777777" w:rsidR="00EF5A23" w:rsidRPr="005A297F" w:rsidRDefault="00EF5A23" w:rsidP="00520284">
      <w:pPr>
        <w:suppressAutoHyphens/>
        <w:spacing w:after="0" w:line="240" w:lineRule="auto"/>
        <w:ind w:left="1008"/>
        <w:jc w:val="both"/>
        <w:rPr>
          <w:rFonts w:ascii="Arial" w:eastAsia="Times New Roman" w:hAnsi="Arial" w:cs="Arial"/>
          <w:sz w:val="24"/>
          <w:szCs w:val="24"/>
        </w:rPr>
      </w:pPr>
      <w:r w:rsidRPr="005A297F">
        <w:rPr>
          <w:rFonts w:ascii="Arial" w:eastAsia="Times New Roman" w:hAnsi="Arial" w:cs="Arial"/>
          <w:sz w:val="24"/>
          <w:szCs w:val="24"/>
        </w:rPr>
        <w:t>that Party may by notice require that a Review Meeting be held as soon as practicable and in any event within 5 Business Days following that notice.</w:t>
      </w:r>
    </w:p>
    <w:p w14:paraId="3D68D1AE"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7940D507" w14:textId="77777777" w:rsidR="00EF5A23" w:rsidRPr="005A297F" w:rsidRDefault="00EF5A23" w:rsidP="00520284">
      <w:pPr>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 xml:space="preserve">CO-OPERATION </w:t>
      </w:r>
    </w:p>
    <w:p w14:paraId="47395F0F"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7F00A37A" w14:textId="77777777" w:rsidR="00EF5A23" w:rsidRPr="005A297F" w:rsidRDefault="00EF5A23" w:rsidP="00520284">
      <w:pPr>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Parties must at all times act in good faith towards each other.</w:t>
      </w:r>
    </w:p>
    <w:p w14:paraId="568C8823"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684F9AA0" w14:textId="77777777" w:rsidR="00EF5A23" w:rsidRPr="005A297F" w:rsidRDefault="00EF5A23" w:rsidP="00520284">
      <w:pPr>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Provider must co-operate fully and liaise appropriately with:</w:t>
      </w:r>
    </w:p>
    <w:p w14:paraId="50EBEC40"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05D34452"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the Authority;</w:t>
      </w:r>
    </w:p>
    <w:p w14:paraId="14F0B4F0"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715A2909"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any third party provider who the Service User may be transferred to or from the Provider;</w:t>
      </w:r>
    </w:p>
    <w:p w14:paraId="2AE533E9"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36052C04"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any third party provider which may be providing care to the Service User at the same time as the Provider’s provision of the relevant Services to the Service User; and</w:t>
      </w:r>
    </w:p>
    <w:p w14:paraId="7F765C08"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7AB5A327"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primary, secondary and social care services,</w:t>
      </w:r>
    </w:p>
    <w:p w14:paraId="2540FFF0"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49A75BE6"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r w:rsidRPr="005A297F">
        <w:rPr>
          <w:rFonts w:ascii="Arial" w:eastAsia="Times New Roman" w:hAnsi="Arial" w:cs="Arial"/>
          <w:sz w:val="24"/>
          <w:szCs w:val="24"/>
        </w:rPr>
        <w:t>in order to:</w:t>
      </w:r>
    </w:p>
    <w:p w14:paraId="347D6BDC"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r w:rsidRPr="005A297F">
        <w:rPr>
          <w:rFonts w:ascii="Arial" w:eastAsia="Times New Roman" w:hAnsi="Arial" w:cs="Arial"/>
          <w:sz w:val="24"/>
          <w:szCs w:val="24"/>
        </w:rPr>
        <w:t xml:space="preserve"> </w:t>
      </w:r>
    </w:p>
    <w:p w14:paraId="4A9FA093"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ensure that a consistently high standard of care for the Service User is at all times maintained;</w:t>
      </w:r>
    </w:p>
    <w:p w14:paraId="68E01672" w14:textId="77777777" w:rsidR="00EF5A23" w:rsidRPr="005A297F" w:rsidRDefault="00EF5A23" w:rsidP="00520284">
      <w:pPr>
        <w:keepLines/>
        <w:tabs>
          <w:tab w:val="num" w:pos="1859"/>
        </w:tabs>
        <w:suppressAutoHyphens/>
        <w:spacing w:after="0" w:line="240" w:lineRule="auto"/>
        <w:ind w:left="1008"/>
        <w:jc w:val="both"/>
        <w:rPr>
          <w:rFonts w:ascii="Arial" w:eastAsia="Times New Roman" w:hAnsi="Arial" w:cs="Arial"/>
          <w:sz w:val="24"/>
          <w:szCs w:val="24"/>
        </w:rPr>
      </w:pPr>
    </w:p>
    <w:p w14:paraId="77C9F498"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ensure a co-ordinated approach is taken to promoting the quality of Service User care across all pathways spanning more than one provider;</w:t>
      </w:r>
    </w:p>
    <w:p w14:paraId="19B95B9D" w14:textId="77777777" w:rsidR="00EF5A23" w:rsidRPr="005A297F" w:rsidRDefault="00EF5A23" w:rsidP="00520284">
      <w:pPr>
        <w:keepLines/>
        <w:tabs>
          <w:tab w:val="num" w:pos="1859"/>
        </w:tabs>
        <w:suppressAutoHyphens/>
        <w:spacing w:after="0" w:line="240" w:lineRule="auto"/>
        <w:jc w:val="both"/>
        <w:rPr>
          <w:rFonts w:ascii="Arial" w:eastAsia="Times New Roman" w:hAnsi="Arial" w:cs="Arial"/>
          <w:sz w:val="24"/>
          <w:szCs w:val="24"/>
        </w:rPr>
      </w:pPr>
    </w:p>
    <w:p w14:paraId="76FC5B31"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achieve a continuation of the Services that avoids inconvenience to, or risk to the health and safety of, Service Users, employees of the Authority’s or members of the public.</w:t>
      </w:r>
    </w:p>
    <w:p w14:paraId="4A4359BE"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14D69A14" w14:textId="77777777" w:rsidR="00EF5A23" w:rsidRPr="005A297F" w:rsidRDefault="00EF5A23" w:rsidP="00520284">
      <w:pPr>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 xml:space="preserve">WARRANTIES </w:t>
      </w:r>
      <w:smartTag w:uri="urn:schemas-microsoft-com:office:smarttags" w:element="stockticker">
        <w:r w:rsidRPr="005A297F">
          <w:rPr>
            <w:rFonts w:ascii="Arial" w:eastAsia="Times New Roman" w:hAnsi="Arial" w:cs="Arial"/>
            <w:b/>
            <w:sz w:val="24"/>
            <w:szCs w:val="24"/>
          </w:rPr>
          <w:t>AND</w:t>
        </w:r>
      </w:smartTag>
      <w:r w:rsidRPr="005A297F">
        <w:rPr>
          <w:rFonts w:ascii="Arial" w:eastAsia="Times New Roman" w:hAnsi="Arial" w:cs="Arial"/>
          <w:b/>
          <w:sz w:val="24"/>
          <w:szCs w:val="24"/>
        </w:rPr>
        <w:t xml:space="preserve"> REPRESENTATIONS</w:t>
      </w:r>
    </w:p>
    <w:p w14:paraId="07E1B2C2"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78936682" w14:textId="77777777" w:rsidR="00EF5A23" w:rsidRPr="005A297F" w:rsidRDefault="00EF5A23" w:rsidP="00520284">
      <w:pPr>
        <w:keepLines/>
        <w:numPr>
          <w:ilvl w:val="2"/>
          <w:numId w:val="12"/>
        </w:numPr>
        <w:tabs>
          <w:tab w:val="num" w:pos="1859"/>
        </w:tabs>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Provider warrants and represents that:</w:t>
      </w:r>
    </w:p>
    <w:p w14:paraId="49D0859B"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5FA2793A"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It has full capacity and authority to enter into this Contract and all necessary Consents have been obtained and are in full force and effect;</w:t>
      </w:r>
    </w:p>
    <w:p w14:paraId="771191D0" w14:textId="77777777" w:rsidR="00EF5A23" w:rsidRPr="005A297F" w:rsidRDefault="00EF5A23" w:rsidP="00520284">
      <w:pPr>
        <w:keepLines/>
        <w:tabs>
          <w:tab w:val="num" w:pos="1859"/>
        </w:tabs>
        <w:suppressAutoHyphens/>
        <w:spacing w:after="0" w:line="240" w:lineRule="auto"/>
        <w:ind w:left="1008"/>
        <w:jc w:val="both"/>
        <w:rPr>
          <w:rFonts w:ascii="Arial" w:eastAsia="Times New Roman" w:hAnsi="Arial" w:cs="Arial"/>
          <w:sz w:val="24"/>
          <w:szCs w:val="24"/>
        </w:rPr>
      </w:pPr>
    </w:p>
    <w:p w14:paraId="7813E068"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 xml:space="preserve">its execution of this Contract does not and will not contravene or conflict with its constitution, any Law, or any agreement to which it is a party or which is binding on it or any of its assets; </w:t>
      </w:r>
    </w:p>
    <w:p w14:paraId="2D94DBC3"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42BF838F"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in entering this Contract it has not committed any Fraud;</w:t>
      </w:r>
    </w:p>
    <w:p w14:paraId="4826D5DF"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14E7AC73"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all reasonably material information supplied by it to the Authority during the award procedure leading to the execution of this Contract is, to its reasonable knowledge and belief, true and accurate and it is not aware of any material facts or circumstances which have not been disclosed to the Authority which would, if disclosed, be likely to have an adverse effect on a reasonable public sector entity’s decision whether or not to contract with the Provider substantially on the terms of this Contract;</w:t>
      </w:r>
    </w:p>
    <w:p w14:paraId="16CF627D"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2D021D6B"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to the best of its knowledge, nothing will have, or is likely to have, a material adverse effect on its ability to perform its obligations under this Contract;</w:t>
      </w:r>
    </w:p>
    <w:p w14:paraId="452F5AB4"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44B77425"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it has the right to permit disclosure and use of Confidential Information for the purpose of this Contract;</w:t>
      </w:r>
    </w:p>
    <w:p w14:paraId="4CEF9797"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1E976821"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in the 3 years prior to the Commencement Date:</w:t>
      </w:r>
    </w:p>
    <w:p w14:paraId="31827F86"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766300BB" w14:textId="77777777" w:rsidR="00EF5A23" w:rsidRPr="005A297F" w:rsidRDefault="00EF5A23" w:rsidP="00520284">
      <w:pPr>
        <w:numPr>
          <w:ilvl w:val="4"/>
          <w:numId w:val="12"/>
        </w:numPr>
        <w:tabs>
          <w:tab w:val="num" w:pos="1985"/>
        </w:tabs>
        <w:suppressAutoHyphens/>
        <w:spacing w:after="0" w:line="240" w:lineRule="auto"/>
        <w:ind w:left="1985" w:hanging="567"/>
        <w:jc w:val="both"/>
        <w:rPr>
          <w:rFonts w:ascii="Arial" w:eastAsia="Times New Roman" w:hAnsi="Arial" w:cs="Arial"/>
          <w:sz w:val="24"/>
          <w:szCs w:val="24"/>
        </w:rPr>
      </w:pPr>
      <w:r w:rsidRPr="005A297F">
        <w:rPr>
          <w:rFonts w:ascii="Arial" w:eastAsia="Times New Roman" w:hAnsi="Arial" w:cs="Arial"/>
          <w:sz w:val="24"/>
          <w:szCs w:val="24"/>
        </w:rPr>
        <w:t>It has conducted all financial accounting and reporting activities in compliance in all material respects with the generally accepted accounting principles that apply to it in any country where it files accounts;</w:t>
      </w:r>
    </w:p>
    <w:p w14:paraId="4F2009F5" w14:textId="77777777" w:rsidR="00EF5A23" w:rsidRPr="005A297F" w:rsidRDefault="00EF5A23" w:rsidP="00520284">
      <w:pPr>
        <w:suppressAutoHyphens/>
        <w:spacing w:after="0" w:line="240" w:lineRule="auto"/>
        <w:ind w:left="1418"/>
        <w:jc w:val="both"/>
        <w:rPr>
          <w:rFonts w:ascii="Arial" w:eastAsia="Times New Roman" w:hAnsi="Arial" w:cs="Arial"/>
          <w:sz w:val="24"/>
          <w:szCs w:val="24"/>
        </w:rPr>
      </w:pPr>
    </w:p>
    <w:p w14:paraId="1B2AD7F2" w14:textId="77777777" w:rsidR="00EF5A23" w:rsidRPr="005A297F" w:rsidRDefault="00EF5A23" w:rsidP="00520284">
      <w:pPr>
        <w:numPr>
          <w:ilvl w:val="4"/>
          <w:numId w:val="12"/>
        </w:numPr>
        <w:tabs>
          <w:tab w:val="num" w:pos="1985"/>
        </w:tabs>
        <w:suppressAutoHyphens/>
        <w:spacing w:after="0" w:line="240" w:lineRule="auto"/>
        <w:ind w:left="1985" w:hanging="567"/>
        <w:jc w:val="both"/>
        <w:rPr>
          <w:rFonts w:ascii="Arial" w:eastAsia="Times New Roman" w:hAnsi="Arial" w:cs="Arial"/>
          <w:sz w:val="24"/>
          <w:szCs w:val="24"/>
        </w:rPr>
      </w:pPr>
      <w:r w:rsidRPr="005A297F">
        <w:rPr>
          <w:rFonts w:ascii="Arial" w:eastAsia="Times New Roman" w:hAnsi="Arial" w:cs="Arial"/>
          <w:sz w:val="24"/>
          <w:szCs w:val="24"/>
        </w:rPr>
        <w:t>It has been in full compliance with all applicable securities and tax laws and regulations in the jurisdiction in which it is established; and</w:t>
      </w:r>
    </w:p>
    <w:p w14:paraId="55AB0D85" w14:textId="77777777" w:rsidR="00EF5A23" w:rsidRPr="005A297F" w:rsidRDefault="00EF5A23" w:rsidP="00520284">
      <w:pPr>
        <w:suppressAutoHyphens/>
        <w:spacing w:after="0" w:line="240" w:lineRule="auto"/>
        <w:ind w:left="1418"/>
        <w:jc w:val="both"/>
        <w:rPr>
          <w:rFonts w:ascii="Arial" w:eastAsia="Times New Roman" w:hAnsi="Arial" w:cs="Arial"/>
          <w:sz w:val="24"/>
          <w:szCs w:val="24"/>
        </w:rPr>
      </w:pPr>
    </w:p>
    <w:p w14:paraId="1E328069" w14:textId="77777777" w:rsidR="00EF5A23" w:rsidRPr="005A297F" w:rsidRDefault="00EF5A23" w:rsidP="00520284">
      <w:pPr>
        <w:numPr>
          <w:ilvl w:val="4"/>
          <w:numId w:val="12"/>
        </w:numPr>
        <w:tabs>
          <w:tab w:val="num" w:pos="1985"/>
        </w:tabs>
        <w:suppressAutoHyphens/>
        <w:spacing w:after="0" w:line="240" w:lineRule="auto"/>
        <w:ind w:left="1985" w:hanging="567"/>
        <w:jc w:val="both"/>
        <w:rPr>
          <w:rFonts w:ascii="Arial" w:eastAsia="Times New Roman" w:hAnsi="Arial" w:cs="Arial"/>
          <w:sz w:val="24"/>
          <w:szCs w:val="24"/>
        </w:rPr>
      </w:pPr>
      <w:r w:rsidRPr="005A297F">
        <w:rPr>
          <w:rFonts w:ascii="Arial" w:eastAsia="Times New Roman" w:hAnsi="Arial" w:cs="Arial"/>
          <w:sz w:val="24"/>
          <w:szCs w:val="24"/>
        </w:rPr>
        <w:t>It has not done or omitted to do anything which could have a material adverse effect on its assets, financial condition or position as an on-going business concern or its ability to fulfil its obligations under this Contract; and</w:t>
      </w:r>
    </w:p>
    <w:p w14:paraId="1274EE80"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2AEE5A60"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lastRenderedPageBreak/>
        <w:t>No proceedings or other steps have been taken and not discharged (nor, to the best of its knowledge are threatened) for the winding up of the Provider or for its dissolution or for the appointment of a receiver, administrative receiver, liquidator, manager, administrator or similar officer in relation to any of the Provider’s assets or revenue.</w:t>
      </w:r>
    </w:p>
    <w:p w14:paraId="150DDF5B"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503E6EAA"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Authority warrants and represents that:</w:t>
      </w:r>
    </w:p>
    <w:p w14:paraId="062849FA"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52AAA39B"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it has full power and authority to enter into this Contract and all necessary approvals and consents have been obtained and are in full force and effect;</w:t>
      </w:r>
    </w:p>
    <w:p w14:paraId="77535C74"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540EC49A"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its execution of this Contract does not and will not contravene or conflict with its constitution, any Law, or any agreement to which it is a party or which is binding on it;</w:t>
      </w:r>
    </w:p>
    <w:p w14:paraId="55992887"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6FB4A20D" w14:textId="77777777" w:rsidR="00EF5A23" w:rsidRPr="005A297F" w:rsidRDefault="00EF5A23" w:rsidP="00520284">
      <w:pPr>
        <w:keepLines/>
        <w:numPr>
          <w:ilvl w:val="3"/>
          <w:numId w:val="12"/>
        </w:numPr>
        <w:tabs>
          <w:tab w:val="num" w:pos="1418"/>
        </w:tabs>
        <w:suppressAutoHyphens/>
        <w:spacing w:after="0" w:line="240" w:lineRule="auto"/>
        <w:ind w:left="1418" w:hanging="425"/>
        <w:jc w:val="both"/>
        <w:rPr>
          <w:rFonts w:ascii="Arial" w:eastAsia="Times New Roman" w:hAnsi="Arial" w:cs="Arial"/>
          <w:sz w:val="24"/>
          <w:szCs w:val="24"/>
        </w:rPr>
      </w:pPr>
      <w:r w:rsidRPr="005A297F">
        <w:rPr>
          <w:rFonts w:ascii="Arial" w:eastAsia="Times New Roman" w:hAnsi="Arial" w:cs="Arial"/>
          <w:sz w:val="24"/>
          <w:szCs w:val="24"/>
        </w:rPr>
        <w:t>it has the right to permit disclosure and use of Confidential Information for the purpose of this Contract; and</w:t>
      </w:r>
    </w:p>
    <w:p w14:paraId="7FB9B2D9"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120F1EDA"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to the best of its knowledge, nothing will have, or is likely to have, a material adverse effect on its ability to perform its obligations under this Contract.</w:t>
      </w:r>
    </w:p>
    <w:p w14:paraId="691F59F3"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72CAA76D"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warranties set out in this clause B21 are given on the Commencement Date and repeated on every day during the term of this Contract.</w:t>
      </w:r>
    </w:p>
    <w:p w14:paraId="6385ECDE"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23DCEC9F" w14:textId="77777777" w:rsidR="00EF5A23" w:rsidRPr="005A297F" w:rsidRDefault="00EF5A23" w:rsidP="00520284">
      <w:pPr>
        <w:widowControl w:val="0"/>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 xml:space="preserve">VARIATIONS </w:t>
      </w:r>
    </w:p>
    <w:p w14:paraId="6D6E5FC8" w14:textId="77777777" w:rsidR="00EF5A23" w:rsidRPr="005A297F" w:rsidRDefault="00EF5A23" w:rsidP="00520284">
      <w:pPr>
        <w:widowControl w:val="0"/>
        <w:suppressAutoHyphens/>
        <w:spacing w:after="0" w:line="240" w:lineRule="auto"/>
        <w:jc w:val="both"/>
        <w:rPr>
          <w:rFonts w:ascii="Arial" w:eastAsia="Times New Roman" w:hAnsi="Arial" w:cs="Arial"/>
          <w:b/>
          <w:sz w:val="24"/>
          <w:szCs w:val="24"/>
        </w:rPr>
      </w:pPr>
    </w:p>
    <w:p w14:paraId="3E5D7B8F" w14:textId="77777777" w:rsidR="00EF5A23" w:rsidRPr="005A297F" w:rsidRDefault="00EF5A23" w:rsidP="00520284">
      <w:pPr>
        <w:widowControl w:val="0"/>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This Contract may not be amended or varied other than in accordance with this clause B22.</w:t>
      </w:r>
    </w:p>
    <w:p w14:paraId="2359F930" w14:textId="77777777" w:rsidR="00EF5A23" w:rsidRPr="005A297F" w:rsidRDefault="00EF5A23" w:rsidP="00520284">
      <w:pPr>
        <w:widowControl w:val="0"/>
        <w:suppressAutoHyphens/>
        <w:spacing w:after="0" w:line="240" w:lineRule="auto"/>
        <w:jc w:val="both"/>
        <w:rPr>
          <w:rFonts w:ascii="Arial" w:eastAsia="Times New Roman" w:hAnsi="Arial" w:cs="Arial"/>
          <w:b/>
          <w:sz w:val="24"/>
          <w:szCs w:val="24"/>
        </w:rPr>
      </w:pPr>
    </w:p>
    <w:p w14:paraId="4DB970EA" w14:textId="77777777" w:rsidR="00EF5A23" w:rsidRPr="005A297F" w:rsidRDefault="00EF5A23" w:rsidP="00520284">
      <w:pPr>
        <w:widowControl w:val="0"/>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 xml:space="preserve">Either Party may from time to time during the term of this Contract, by written notice to the other Party, request a Variation. A Variation Notice must set out in as much detail as is reasonably practicable the proposed Variation(s). </w:t>
      </w:r>
    </w:p>
    <w:p w14:paraId="5E2DAFFA" w14:textId="77777777" w:rsidR="00EF5A23" w:rsidRPr="005A297F" w:rsidRDefault="00EF5A23" w:rsidP="00520284">
      <w:pPr>
        <w:widowControl w:val="0"/>
        <w:suppressAutoHyphens/>
        <w:spacing w:after="0" w:line="240" w:lineRule="auto"/>
        <w:jc w:val="both"/>
        <w:rPr>
          <w:rFonts w:ascii="Arial" w:eastAsia="Times New Roman" w:hAnsi="Arial" w:cs="Arial"/>
          <w:sz w:val="24"/>
          <w:szCs w:val="24"/>
        </w:rPr>
      </w:pPr>
    </w:p>
    <w:p w14:paraId="19C4E409" w14:textId="77777777" w:rsidR="00EF5A23" w:rsidRPr="005A297F" w:rsidRDefault="00EF5A23" w:rsidP="00520284">
      <w:pPr>
        <w:widowControl w:val="0"/>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 xml:space="preserve">If a Variation Notice is issued, the Authority and the Provider must enter into good faith negotiations for a period of not more than 30 Business Days from the date of that notice (unless such period is extended by the Parties in writing) with a view to reaching agreement on the proposed Variation, including on any adjustment to the Charges that, in all the circumstances, properly and fairly reflects the nature and extent of the proposed Variation. If the Parties are unable to agree a proposed Variation within such time period (or extended time period), the proposed Variation shall be deemed withdrawn and the Parties shall continue to perform their obligations under this Contract. </w:t>
      </w:r>
    </w:p>
    <w:p w14:paraId="316CFB6C" w14:textId="77777777" w:rsidR="00EF5A23" w:rsidRPr="005A297F" w:rsidRDefault="00EF5A23" w:rsidP="00520284">
      <w:pPr>
        <w:widowControl w:val="0"/>
        <w:suppressAutoHyphens/>
        <w:spacing w:after="0" w:line="240" w:lineRule="auto"/>
        <w:jc w:val="both"/>
        <w:rPr>
          <w:rFonts w:ascii="Arial" w:eastAsia="Times New Roman" w:hAnsi="Arial" w:cs="Arial"/>
          <w:sz w:val="24"/>
          <w:szCs w:val="24"/>
        </w:rPr>
      </w:pPr>
    </w:p>
    <w:p w14:paraId="3CF62305" w14:textId="77777777" w:rsidR="00EF5A23" w:rsidRPr="005A297F" w:rsidRDefault="00EF5A23" w:rsidP="00520284">
      <w:pPr>
        <w:widowControl w:val="0"/>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 xml:space="preserve">No Variation to this Contract will be valid or of any effect unless agreed in writing by the Authority Representative (or his nominee) and the Provider Representative (or his nominee) in accordance with clause </w:t>
      </w:r>
      <w:r>
        <w:rPr>
          <w:rFonts w:ascii="Arial" w:eastAsia="Times New Roman" w:hAnsi="Arial" w:cs="Arial"/>
          <w:sz w:val="24"/>
          <w:szCs w:val="24"/>
        </w:rPr>
        <w:t>A5</w:t>
      </w:r>
      <w:r w:rsidRPr="005A297F">
        <w:rPr>
          <w:rFonts w:ascii="Arial" w:eastAsia="Times New Roman" w:hAnsi="Arial" w:cs="Arial"/>
          <w:sz w:val="24"/>
          <w:szCs w:val="24"/>
        </w:rPr>
        <w:t xml:space="preserve"> (</w:t>
      </w:r>
      <w:r w:rsidRPr="005A297F">
        <w:rPr>
          <w:rFonts w:ascii="Arial" w:eastAsia="Times New Roman" w:hAnsi="Arial" w:cs="Arial"/>
          <w:i/>
          <w:sz w:val="24"/>
          <w:szCs w:val="24"/>
        </w:rPr>
        <w:t>Notices</w:t>
      </w:r>
      <w:r w:rsidRPr="005A297F">
        <w:rPr>
          <w:rFonts w:ascii="Arial" w:eastAsia="Times New Roman" w:hAnsi="Arial" w:cs="Arial"/>
          <w:sz w:val="24"/>
          <w:szCs w:val="24"/>
        </w:rPr>
        <w:t>). All agreed Variations shall form an addendum to this Contract and shall be recorded in Appendix L (</w:t>
      </w:r>
      <w:r w:rsidRPr="005A297F">
        <w:rPr>
          <w:rFonts w:ascii="Arial" w:eastAsia="Times New Roman" w:hAnsi="Arial" w:cs="Arial"/>
          <w:i/>
          <w:sz w:val="24"/>
          <w:szCs w:val="24"/>
        </w:rPr>
        <w:t>Agreed Variations</w:t>
      </w:r>
      <w:r w:rsidRPr="005A297F">
        <w:rPr>
          <w:rFonts w:ascii="Arial" w:eastAsia="Times New Roman" w:hAnsi="Arial" w:cs="Arial"/>
          <w:sz w:val="24"/>
          <w:szCs w:val="24"/>
        </w:rPr>
        <w:t>).</w:t>
      </w:r>
    </w:p>
    <w:p w14:paraId="49AA46EA"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246F5F84" w14:textId="77777777" w:rsidR="00EF5A23" w:rsidRPr="005A297F" w:rsidRDefault="00EF5A23" w:rsidP="00520284">
      <w:pPr>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 xml:space="preserve">ASSIGNMENT </w:t>
      </w:r>
      <w:smartTag w:uri="urn:schemas-microsoft-com:office:smarttags" w:element="stockticker">
        <w:r w:rsidRPr="005A297F">
          <w:rPr>
            <w:rFonts w:ascii="Arial" w:eastAsia="Times New Roman" w:hAnsi="Arial" w:cs="Arial"/>
            <w:b/>
            <w:sz w:val="24"/>
            <w:szCs w:val="24"/>
          </w:rPr>
          <w:t>AND</w:t>
        </w:r>
      </w:smartTag>
      <w:r w:rsidRPr="005A297F">
        <w:rPr>
          <w:rFonts w:ascii="Arial" w:eastAsia="Times New Roman" w:hAnsi="Arial" w:cs="Arial"/>
          <w:b/>
          <w:sz w:val="24"/>
          <w:szCs w:val="24"/>
        </w:rPr>
        <w:t xml:space="preserve"> </w:t>
      </w:r>
      <w:smartTag w:uri="urn:schemas-microsoft-com:office:smarttags" w:element="stockticker">
        <w:r w:rsidRPr="005A297F">
          <w:rPr>
            <w:rFonts w:ascii="Arial" w:eastAsia="Times New Roman" w:hAnsi="Arial" w:cs="Arial"/>
            <w:b/>
            <w:sz w:val="24"/>
            <w:szCs w:val="24"/>
          </w:rPr>
          <w:t>SUB</w:t>
        </w:r>
      </w:smartTag>
      <w:r w:rsidRPr="005A297F">
        <w:rPr>
          <w:rFonts w:ascii="Arial" w:eastAsia="Times New Roman" w:hAnsi="Arial" w:cs="Arial"/>
          <w:b/>
          <w:sz w:val="24"/>
          <w:szCs w:val="24"/>
        </w:rPr>
        <w:t>-CONTRACTING</w:t>
      </w:r>
    </w:p>
    <w:p w14:paraId="5FB022FE"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033B5487"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Provider must not assign, delegate, transfer, sub-contract, charge or otherwise dispose of all or any of its rights or obligations under this Contract without the Authority in writing:</w:t>
      </w:r>
    </w:p>
    <w:p w14:paraId="162661E3"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598606B3"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consenting to the appointment of the Sub-contractor (such consent not to be unreasonably withheld or delayed); and</w:t>
      </w:r>
    </w:p>
    <w:p w14:paraId="05BBEB94"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15494B7C"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approving the Sub-contract arrangements (such approval not to be unreasonably withheld or delayed).</w:t>
      </w:r>
    </w:p>
    <w:p w14:paraId="37E188CC"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6249CF27"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Authority’s consent to sub-contracting under clause B23.1 will not relieve the Provider of its liability to the Authority for the proper performance of any of its obligations under this Contract and the Provider shall be responsible for the acts, defaults or neglect of any Sub-contractor, or its employees or agents in all respects as if they were the acts, defaults or neglect of the Provider.</w:t>
      </w:r>
    </w:p>
    <w:p w14:paraId="449CEB3A"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52F8E4AA"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Any sub-contract submitted by the Provider to the Authority for approval of its terms, must impose obligations on the proposed sub-contractor in the same terms as those imposed on it pursuant to this Contract to the extent practicable.</w:t>
      </w:r>
    </w:p>
    <w:p w14:paraId="31692A5F"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2A8B4578"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The Authority may assign, transfer, novate or otherwise dispose of any or all of its rights and obligations under this Contract without the consent of the Provider.</w:t>
      </w:r>
    </w:p>
    <w:p w14:paraId="3BF4E6F5"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3D4D2117" w14:textId="77777777" w:rsidR="00EF5A23" w:rsidRPr="005A297F" w:rsidRDefault="00EF5A23" w:rsidP="00520284">
      <w:pPr>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 xml:space="preserve">AUDIT </w:t>
      </w:r>
      <w:smartTag w:uri="urn:schemas-microsoft-com:office:smarttags" w:element="stockticker">
        <w:r w:rsidRPr="005A297F">
          <w:rPr>
            <w:rFonts w:ascii="Arial" w:eastAsia="Times New Roman" w:hAnsi="Arial" w:cs="Arial"/>
            <w:b/>
            <w:sz w:val="24"/>
            <w:szCs w:val="24"/>
          </w:rPr>
          <w:t>AND</w:t>
        </w:r>
      </w:smartTag>
      <w:r w:rsidRPr="005A297F">
        <w:rPr>
          <w:rFonts w:ascii="Arial" w:eastAsia="Times New Roman" w:hAnsi="Arial" w:cs="Arial"/>
          <w:b/>
          <w:sz w:val="24"/>
          <w:szCs w:val="24"/>
        </w:rPr>
        <w:t xml:space="preserve"> INSPECTION</w:t>
      </w:r>
    </w:p>
    <w:p w14:paraId="52FB5243"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0E8FA531"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 xml:space="preserve">The Provider must comply with all reasonable written requests made by, CQC, the National Audit Office, any Authorised Person and the authorised representative of the Local HealthWatch for entry to the Provider’s Premises and/or the premises of any Sub-contractor for the purposes of auditing, viewing, observing or inspecting such premises and/or the provision of the Services, and for information relating to the provision of the Services. The Provider may refuse such request to enter the Provider’s Premises and/or the premises of any Sub-contractor where it would adversely affect the provision of the Services or, the privacy or dignity of a Service User.  </w:t>
      </w:r>
    </w:p>
    <w:p w14:paraId="37C0FBE7"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018CA21E"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Subject to Law and notwithstanding clause B24.1, an Authorised Person may enter the Provider’s Premises and/or the premises of any Sub-contractor without notice for the purposes of auditing, viewing, observing or inspecting such premises and/or the provision of the Services. During such visits, s</w:t>
      </w:r>
      <w:r w:rsidRPr="005A297F">
        <w:rPr>
          <w:rFonts w:ascii="Arial" w:eastAsia="Times New Roman" w:hAnsi="Arial" w:cs="Arial"/>
          <w:color w:val="000000"/>
          <w:sz w:val="24"/>
          <w:szCs w:val="24"/>
        </w:rPr>
        <w:t xml:space="preserve">ubject to Law and Good Clinical Practice </w:t>
      </w:r>
      <w:r w:rsidRPr="005A297F">
        <w:rPr>
          <w:rFonts w:ascii="Arial" w:eastAsia="Times New Roman" w:hAnsi="Arial" w:cs="Arial"/>
          <w:sz w:val="24"/>
          <w:szCs w:val="24"/>
        </w:rPr>
        <w:t>(also taking into consideration the nature of the Services and the effect of the visit on Service Users)</w:t>
      </w:r>
      <w:r w:rsidRPr="005A297F">
        <w:rPr>
          <w:rFonts w:ascii="Arial" w:eastAsia="Times New Roman" w:hAnsi="Arial" w:cs="Arial"/>
          <w:color w:val="000000"/>
          <w:sz w:val="24"/>
          <w:szCs w:val="24"/>
        </w:rPr>
        <w:t>, the Provider must not restrict access and must give</w:t>
      </w:r>
      <w:r w:rsidRPr="005A297F">
        <w:rPr>
          <w:rFonts w:ascii="Arial" w:eastAsia="Times New Roman" w:hAnsi="Arial" w:cs="Arial"/>
          <w:sz w:val="24"/>
          <w:szCs w:val="24"/>
        </w:rPr>
        <w:t xml:space="preserve"> all reasonable assistance and provide all reasonable facilities to the Authorised Person.</w:t>
      </w:r>
    </w:p>
    <w:p w14:paraId="0B33FA2C"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64110FF9"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Within 10 Business Days of the Authority’s reasonable request, the Provider must send the Authority a verified copy of the results of any audit, evaluation, inspection, investigation or research in relation to the Services, or services of a similar nature to the Services delivered by the Provider, to which the Provider has access and which it can disclose in accordance with the Law.</w:t>
      </w:r>
    </w:p>
    <w:p w14:paraId="7D9EAC51"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4B459450"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Authority shall use its reasonable endeavours to ensure that the conduct of any audit does not unreasonably disrupt the Provider or delay the provision of the Services.</w:t>
      </w:r>
    </w:p>
    <w:p w14:paraId="4757A8B0"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08EF49CC"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lastRenderedPageBreak/>
        <w:t>During any audit undertaken under clause B24.1 or B24.2, the Provider must provide the Authority with all reasonable co-operation and assistance in relation to that audit,  including:</w:t>
      </w:r>
    </w:p>
    <w:p w14:paraId="5EEED320"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0B265F6D"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all reasonable information requested within the scope of the audit;</w:t>
      </w:r>
    </w:p>
    <w:p w14:paraId="5A27822E"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38BA17A5"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reasonable access to the Provider’s Premises and/or the premises of any Sub-contractor; and</w:t>
      </w:r>
    </w:p>
    <w:p w14:paraId="5629F539"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22B17535"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access to the Staff.</w:t>
      </w:r>
    </w:p>
    <w:p w14:paraId="0CEA4281"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120616F3" w14:textId="77777777" w:rsidR="00EF5A23" w:rsidRPr="005A297F" w:rsidRDefault="00EF5A23" w:rsidP="00520284">
      <w:pPr>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INDEMNITIES</w:t>
      </w:r>
    </w:p>
    <w:p w14:paraId="0EAB11B7"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53D35E1D"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Provider shall indemnify and keep indemnified the Authority against all actions, proceedings, costs, claims, demands, liabilities, losses and expenses whatsoever, whether arising in tort (including negligence), default or breach of this Contract, or breach of its statutory duty or breach of an obligation under the DPA, save to the extent that the same is directly caused by or directly or indirectly arises from the negligence, breach of this Contract or breach of statutory duty or breach of an obligation under the DPA by the Authority.</w:t>
      </w:r>
    </w:p>
    <w:p w14:paraId="6ECE670F"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7F549332" w14:textId="77777777" w:rsidR="00EF5A23" w:rsidRPr="005A297F" w:rsidRDefault="00EF5A23" w:rsidP="00520284">
      <w:pPr>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LIMITATION OF LIABILITY</w:t>
      </w:r>
    </w:p>
    <w:p w14:paraId="6A9FE2F7" w14:textId="77777777" w:rsidR="00EF5A23" w:rsidRPr="005A297F" w:rsidRDefault="00EF5A23" w:rsidP="00520284">
      <w:pPr>
        <w:widowControl w:val="0"/>
        <w:numPr>
          <w:ilvl w:val="2"/>
          <w:numId w:val="12"/>
        </w:numPr>
        <w:suppressAutoHyphens/>
        <w:spacing w:before="240" w:after="0" w:line="240" w:lineRule="auto"/>
        <w:ind w:left="1009" w:hanging="1009"/>
        <w:jc w:val="both"/>
        <w:outlineLvl w:val="1"/>
        <w:rPr>
          <w:rFonts w:ascii="Arial" w:eastAsia="Times New Roman" w:hAnsi="Arial" w:cs="Arial"/>
          <w:bCs/>
          <w:sz w:val="24"/>
          <w:szCs w:val="24"/>
        </w:rPr>
      </w:pPr>
      <w:r w:rsidRPr="005A297F">
        <w:rPr>
          <w:rFonts w:ascii="Arial" w:eastAsia="Times New Roman" w:hAnsi="Arial" w:cs="Arial"/>
          <w:bCs/>
          <w:sz w:val="24"/>
          <w:szCs w:val="24"/>
        </w:rPr>
        <w:t>Neither Party shall be liable to the other Party (as far as permitted by Law) for Indirect Losses in connection with this Contract.</w:t>
      </w:r>
    </w:p>
    <w:p w14:paraId="12D31D09" w14:textId="77777777" w:rsidR="00EF5A23" w:rsidRPr="005A297F" w:rsidRDefault="00EF5A23" w:rsidP="00520284">
      <w:pPr>
        <w:widowControl w:val="0"/>
        <w:numPr>
          <w:ilvl w:val="2"/>
          <w:numId w:val="12"/>
        </w:numPr>
        <w:suppressAutoHyphens/>
        <w:spacing w:before="240" w:after="0" w:line="240" w:lineRule="auto"/>
        <w:ind w:left="1009" w:hanging="1009"/>
        <w:jc w:val="both"/>
        <w:outlineLvl w:val="1"/>
        <w:rPr>
          <w:rFonts w:ascii="Arial" w:eastAsia="Times New Roman" w:hAnsi="Arial" w:cs="Arial"/>
          <w:bCs/>
          <w:sz w:val="24"/>
          <w:szCs w:val="24"/>
        </w:rPr>
      </w:pPr>
      <w:r w:rsidRPr="005A297F">
        <w:rPr>
          <w:rFonts w:ascii="Arial" w:eastAsia="Times New Roman" w:hAnsi="Arial" w:cs="Arial"/>
          <w:bCs/>
          <w:sz w:val="24"/>
          <w:szCs w:val="24"/>
        </w:rPr>
        <w:t>Each Party must at all times take all reasonable steps to minimise and mitigate any Losses for which it is entitled to be indemnified by or bring a claim against the other Party pursuant to this Contract.</w:t>
      </w:r>
    </w:p>
    <w:p w14:paraId="480DAD0C" w14:textId="77777777" w:rsidR="00EF5A23" w:rsidRPr="005A297F" w:rsidRDefault="00EF5A23" w:rsidP="00520284">
      <w:pPr>
        <w:widowControl w:val="0"/>
        <w:numPr>
          <w:ilvl w:val="2"/>
          <w:numId w:val="12"/>
        </w:numPr>
        <w:suppressAutoHyphens/>
        <w:spacing w:before="240" w:after="240" w:line="240" w:lineRule="auto"/>
        <w:jc w:val="both"/>
        <w:outlineLvl w:val="1"/>
        <w:rPr>
          <w:rFonts w:ascii="Arial" w:eastAsia="Times New Roman" w:hAnsi="Arial" w:cs="Arial"/>
          <w:bCs/>
          <w:sz w:val="24"/>
          <w:szCs w:val="24"/>
        </w:rPr>
      </w:pPr>
      <w:r w:rsidRPr="005A297F">
        <w:rPr>
          <w:rFonts w:ascii="Arial" w:eastAsia="Times New Roman" w:hAnsi="Arial" w:cs="Arial"/>
          <w:bCs/>
          <w:sz w:val="24"/>
          <w:szCs w:val="24"/>
        </w:rPr>
        <w:t>Nothing in this Contract will exclude or limit the liability of either Party for:</w:t>
      </w:r>
    </w:p>
    <w:p w14:paraId="4FB489D6"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death or personal injury caused by its negligence; or</w:t>
      </w:r>
    </w:p>
    <w:p w14:paraId="5C18C6D5"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3D90CF64"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fraud or fraudulent misrepresentation.</w:t>
      </w:r>
    </w:p>
    <w:p w14:paraId="77710C63" w14:textId="77777777" w:rsidR="00EF5A23" w:rsidRPr="005A297F" w:rsidRDefault="00EF5A23" w:rsidP="00520284">
      <w:pPr>
        <w:suppressAutoHyphens/>
        <w:spacing w:after="0" w:line="240" w:lineRule="auto"/>
        <w:jc w:val="both"/>
        <w:rPr>
          <w:rFonts w:ascii="Arial" w:eastAsia="Times New Roman" w:hAnsi="Arial" w:cs="Arial"/>
          <w:b/>
          <w:sz w:val="24"/>
          <w:szCs w:val="24"/>
        </w:rPr>
      </w:pPr>
    </w:p>
    <w:p w14:paraId="46F522BB" w14:textId="77777777" w:rsidR="00EF5A23" w:rsidRPr="005A297F" w:rsidRDefault="00EF5A23" w:rsidP="00520284">
      <w:pPr>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INSURANCE</w:t>
      </w:r>
    </w:p>
    <w:p w14:paraId="45424802" w14:textId="77777777" w:rsidR="00EF5A23" w:rsidRPr="005A297F" w:rsidRDefault="00EF5A23" w:rsidP="00520284">
      <w:pPr>
        <w:widowControl w:val="0"/>
        <w:numPr>
          <w:ilvl w:val="2"/>
          <w:numId w:val="12"/>
        </w:numPr>
        <w:suppressAutoHyphens/>
        <w:spacing w:before="240" w:after="0" w:line="240" w:lineRule="auto"/>
        <w:ind w:left="1009" w:hanging="1009"/>
        <w:jc w:val="both"/>
        <w:outlineLvl w:val="1"/>
        <w:rPr>
          <w:rFonts w:ascii="Arial" w:eastAsia="Times New Roman" w:hAnsi="Arial" w:cs="Arial"/>
          <w:bCs/>
          <w:sz w:val="24"/>
          <w:szCs w:val="24"/>
        </w:rPr>
      </w:pPr>
      <w:r w:rsidRPr="005A297F">
        <w:rPr>
          <w:rFonts w:ascii="Arial" w:eastAsia="Times New Roman" w:hAnsi="Arial" w:cs="Arial"/>
          <w:bCs/>
          <w:sz w:val="24"/>
          <w:szCs w:val="24"/>
        </w:rPr>
        <w:t>The Provider must at its own cost effect and maintain with a reputable insurance company the Required Insurances. The cover shall be in respect of all risks which may be incurred by the Provider, arising out of the Provider's performance of this Contract, including death or personal injury, loss of or damage to property or any other such loss. Such policies must include cover in respect of any financial loss arising from any advice given or omitted to be given by the Provider.</w:t>
      </w:r>
    </w:p>
    <w:p w14:paraId="1AD15A08" w14:textId="77777777" w:rsidR="00EF5A23" w:rsidRPr="005A297F" w:rsidRDefault="00EF5A23" w:rsidP="00520284">
      <w:pPr>
        <w:widowControl w:val="0"/>
        <w:numPr>
          <w:ilvl w:val="2"/>
          <w:numId w:val="12"/>
        </w:numPr>
        <w:suppressAutoHyphens/>
        <w:spacing w:before="240" w:after="0" w:line="240" w:lineRule="auto"/>
        <w:ind w:left="1009" w:hanging="1009"/>
        <w:jc w:val="both"/>
        <w:outlineLvl w:val="1"/>
        <w:rPr>
          <w:rFonts w:ascii="Arial" w:eastAsia="Times New Roman" w:hAnsi="Arial" w:cs="Arial"/>
          <w:bCs/>
          <w:sz w:val="24"/>
          <w:szCs w:val="24"/>
        </w:rPr>
      </w:pPr>
      <w:r w:rsidRPr="005A297F">
        <w:rPr>
          <w:rFonts w:ascii="Arial" w:eastAsia="Times New Roman" w:hAnsi="Arial" w:cs="Arial"/>
          <w:bCs/>
          <w:sz w:val="24"/>
          <w:szCs w:val="24"/>
        </w:rPr>
        <w:t xml:space="preserve">The Provider must give the Authority, on request, a copy of or a broker's placement verification of the Required Insurances insurance, together with receipts or other evidence of payment of the latest premiums due under those policies. </w:t>
      </w:r>
    </w:p>
    <w:p w14:paraId="6C77AE8F" w14:textId="77777777" w:rsidR="00EF5A23" w:rsidRPr="005A297F" w:rsidRDefault="00EF5A23" w:rsidP="00520284">
      <w:pPr>
        <w:widowControl w:val="0"/>
        <w:numPr>
          <w:ilvl w:val="2"/>
          <w:numId w:val="12"/>
        </w:numPr>
        <w:suppressAutoHyphens/>
        <w:spacing w:before="240" w:after="0" w:line="240" w:lineRule="auto"/>
        <w:ind w:left="1009" w:hanging="1009"/>
        <w:jc w:val="both"/>
        <w:outlineLvl w:val="1"/>
        <w:rPr>
          <w:rFonts w:ascii="Arial" w:eastAsia="Times New Roman" w:hAnsi="Arial" w:cs="Arial"/>
          <w:bCs/>
          <w:sz w:val="24"/>
          <w:szCs w:val="24"/>
        </w:rPr>
      </w:pPr>
      <w:r w:rsidRPr="005A297F">
        <w:rPr>
          <w:rFonts w:ascii="Arial" w:eastAsia="Times New Roman" w:hAnsi="Arial" w:cs="Arial"/>
          <w:bCs/>
          <w:sz w:val="24"/>
          <w:szCs w:val="24"/>
        </w:rPr>
        <w:t>The provision of any insurance or the amount or limit of cover will not relieve or limit the Provider’s liabilities under this Contract.</w:t>
      </w:r>
    </w:p>
    <w:p w14:paraId="467092FE"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67C3FB9A" w14:textId="77777777" w:rsidR="00EF5A23" w:rsidRPr="005A297F" w:rsidRDefault="00EF5A23" w:rsidP="00520284">
      <w:pPr>
        <w:numPr>
          <w:ilvl w:val="1"/>
          <w:numId w:val="12"/>
        </w:numPr>
        <w:suppressAutoHyphens/>
        <w:spacing w:after="0" w:line="240" w:lineRule="auto"/>
        <w:jc w:val="both"/>
        <w:rPr>
          <w:rFonts w:ascii="Arial" w:eastAsia="Times New Roman" w:hAnsi="Arial" w:cs="Arial"/>
          <w:i/>
          <w:sz w:val="24"/>
          <w:szCs w:val="24"/>
        </w:rPr>
      </w:pPr>
      <w:r w:rsidRPr="005A297F">
        <w:rPr>
          <w:rFonts w:ascii="Arial" w:eastAsia="Times New Roman" w:hAnsi="Arial" w:cs="Arial"/>
          <w:b/>
          <w:sz w:val="24"/>
          <w:szCs w:val="24"/>
        </w:rPr>
        <w:t xml:space="preserve">DEFAULTS </w:t>
      </w:r>
      <w:smartTag w:uri="urn:schemas-microsoft-com:office:smarttags" w:element="stockticker">
        <w:r w:rsidRPr="005A297F">
          <w:rPr>
            <w:rFonts w:ascii="Arial" w:eastAsia="Times New Roman" w:hAnsi="Arial" w:cs="Arial"/>
            <w:b/>
            <w:sz w:val="24"/>
            <w:szCs w:val="24"/>
          </w:rPr>
          <w:t>AND</w:t>
        </w:r>
      </w:smartTag>
      <w:r w:rsidRPr="005A297F">
        <w:rPr>
          <w:rFonts w:ascii="Arial" w:eastAsia="Times New Roman" w:hAnsi="Arial" w:cs="Arial"/>
          <w:b/>
          <w:sz w:val="24"/>
          <w:szCs w:val="24"/>
        </w:rPr>
        <w:t xml:space="preserve"> FAILURE TO SUPPLY</w:t>
      </w:r>
    </w:p>
    <w:p w14:paraId="64984146" w14:textId="77777777" w:rsidR="00EF5A23" w:rsidRPr="005A297F" w:rsidRDefault="00EF5A23" w:rsidP="00520284">
      <w:pPr>
        <w:autoSpaceDE w:val="0"/>
        <w:autoSpaceDN w:val="0"/>
        <w:adjustRightInd w:val="0"/>
        <w:spacing w:after="0" w:line="240" w:lineRule="auto"/>
        <w:rPr>
          <w:rFonts w:ascii="Arial" w:eastAsia="Times New Roman" w:hAnsi="Arial" w:cs="Arial"/>
          <w:color w:val="000000"/>
          <w:sz w:val="24"/>
          <w:szCs w:val="24"/>
          <w:lang w:eastAsia="en-GB"/>
        </w:rPr>
      </w:pPr>
    </w:p>
    <w:p w14:paraId="400CFDB6" w14:textId="77777777" w:rsidR="00EF5A23" w:rsidRPr="005A297F" w:rsidRDefault="00EF5A23" w:rsidP="00520284">
      <w:pPr>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In the event that the Authority is of the reasonable opinion that there has been a Default which is a material breach of this Contract by the Provider, then the Authority may, without prejudice to any other rights or remedies it may have under this Contract including under clause B29 (</w:t>
      </w:r>
      <w:r w:rsidRPr="005A297F">
        <w:rPr>
          <w:rFonts w:ascii="Arial" w:eastAsia="Times New Roman" w:hAnsi="Arial" w:cs="Arial"/>
          <w:i/>
          <w:sz w:val="24"/>
          <w:szCs w:val="24"/>
        </w:rPr>
        <w:t>Contract Management</w:t>
      </w:r>
      <w:r w:rsidRPr="005A297F">
        <w:rPr>
          <w:rFonts w:ascii="Arial" w:eastAsia="Times New Roman" w:hAnsi="Arial" w:cs="Arial"/>
          <w:sz w:val="24"/>
          <w:szCs w:val="24"/>
        </w:rPr>
        <w:t>), consult with the Provider and then do any of the following:</w:t>
      </w:r>
    </w:p>
    <w:p w14:paraId="4D6DFC71"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0F7A6647"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require the Provider to submit a performance improvement plan detailing why the material breach has occurred and how it will be remedied within 10 Business Days or such other period of time as the Authority may direct;</w:t>
      </w:r>
    </w:p>
    <w:p w14:paraId="65B2627F"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07797E87"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without terminating this Contract, suspend the affected Service in accordance with the process set out in clause B31 (</w:t>
      </w:r>
      <w:r w:rsidRPr="005A297F">
        <w:rPr>
          <w:rFonts w:ascii="Arial" w:eastAsia="Times New Roman" w:hAnsi="Arial" w:cs="Arial"/>
          <w:i/>
          <w:sz w:val="24"/>
          <w:szCs w:val="24"/>
        </w:rPr>
        <w:t>Suspension and Consequences of Suspension</w:t>
      </w:r>
      <w:r w:rsidRPr="005A297F">
        <w:rPr>
          <w:rFonts w:ascii="Arial" w:eastAsia="Times New Roman" w:hAnsi="Arial" w:cs="Arial"/>
          <w:sz w:val="24"/>
          <w:szCs w:val="24"/>
        </w:rPr>
        <w:t>);</w:t>
      </w:r>
    </w:p>
    <w:p w14:paraId="5AF7B318"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6B9E8671"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without terminating the whole of this Contract, terminate this Contract in respect of the affected part of the Services only in accordance with clause B32 (</w:t>
      </w:r>
      <w:r w:rsidRPr="005A297F">
        <w:rPr>
          <w:rFonts w:ascii="Arial" w:eastAsia="Times New Roman" w:hAnsi="Arial" w:cs="Arial"/>
          <w:i/>
          <w:sz w:val="24"/>
          <w:szCs w:val="24"/>
        </w:rPr>
        <w:t>Termination</w:t>
      </w:r>
      <w:r w:rsidRPr="005A297F">
        <w:rPr>
          <w:rFonts w:ascii="Arial" w:eastAsia="Times New Roman" w:hAnsi="Arial" w:cs="Arial"/>
          <w:sz w:val="24"/>
          <w:szCs w:val="24"/>
        </w:rPr>
        <w:t>) (whereupon a corresponding reduction in the Charges shall be made) and thereafter the Authority may supply or procure a third party to supply such part of the Services.</w:t>
      </w:r>
    </w:p>
    <w:p w14:paraId="3B989E61" w14:textId="77777777" w:rsidR="00EF5A23" w:rsidRPr="005A297F" w:rsidRDefault="00EF5A23" w:rsidP="00520284">
      <w:pPr>
        <w:suppressAutoHyphens/>
        <w:spacing w:after="0" w:line="240" w:lineRule="auto"/>
        <w:ind w:left="1008"/>
        <w:jc w:val="both"/>
        <w:rPr>
          <w:rFonts w:ascii="Arial" w:eastAsia="Times New Roman" w:hAnsi="Arial" w:cs="Arial"/>
          <w:sz w:val="24"/>
          <w:szCs w:val="24"/>
        </w:rPr>
      </w:pPr>
    </w:p>
    <w:p w14:paraId="6900B67E" w14:textId="77777777" w:rsidR="00EF5A23" w:rsidRPr="005A297F" w:rsidRDefault="00EF5A23" w:rsidP="00520284">
      <w:pPr>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 xml:space="preserve">If the Authority exercises any of its rights under clause B28.1, the Provider must indemnify the Authority for any costs reasonably incurred (including reasonable professional costs and any reasonable administration costs) in respect of the supply of any part of the Services by the Authority or a third party to the extent that such costs exceed the payment which would otherwise have been payable to the Provider for such part of the Services and provided that the Authority uses its reasonable endeavours to mitigate any additional expenditure in obtaining replacement Services. </w:t>
      </w:r>
    </w:p>
    <w:p w14:paraId="5B65F602"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719B9CB1" w14:textId="77777777" w:rsidR="00EF5A23" w:rsidRPr="005A297F" w:rsidRDefault="00EF5A23" w:rsidP="00520284">
      <w:pPr>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CONTRACT MANAGEMENT</w:t>
      </w:r>
    </w:p>
    <w:p w14:paraId="79D716B4"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4B8EE084"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If the Parties have agreed a consequence in relation to the Provider failing to meet a Quality Outcomes Indicator as set out in Appendix C (</w:t>
      </w:r>
      <w:r w:rsidRPr="005A297F">
        <w:rPr>
          <w:rFonts w:ascii="Arial" w:eastAsia="Times New Roman" w:hAnsi="Arial" w:cs="Arial"/>
          <w:i/>
          <w:sz w:val="24"/>
          <w:szCs w:val="24"/>
        </w:rPr>
        <w:t>Quality Outcomes Indicators</w:t>
      </w:r>
      <w:r w:rsidRPr="005A297F">
        <w:rPr>
          <w:rFonts w:ascii="Arial" w:eastAsia="Times New Roman" w:hAnsi="Arial" w:cs="Arial"/>
          <w:sz w:val="24"/>
          <w:szCs w:val="24"/>
        </w:rPr>
        <w:t>) and the Provider fails to meet the Quality Outcomes Indicator, the Authority may exercise the agreed consequence immediately and without issuing a Contract Query, irrespective of any other rights the Authority may have under this clause B29.</w:t>
      </w:r>
    </w:p>
    <w:p w14:paraId="4347FBCC" w14:textId="77777777" w:rsidR="00EF5A23" w:rsidRPr="005A297F" w:rsidRDefault="00EF5A23" w:rsidP="00520284">
      <w:pPr>
        <w:suppressAutoHyphens/>
        <w:spacing w:after="0" w:line="240" w:lineRule="auto"/>
        <w:ind w:left="720" w:hanging="720"/>
        <w:jc w:val="both"/>
        <w:rPr>
          <w:rFonts w:ascii="Arial" w:eastAsia="Times New Roman" w:hAnsi="Arial" w:cs="Arial"/>
          <w:sz w:val="24"/>
          <w:szCs w:val="24"/>
        </w:rPr>
      </w:pPr>
    </w:p>
    <w:p w14:paraId="3B93A4C4"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B29.2</w:t>
      </w:r>
      <w:r w:rsidRPr="005A297F">
        <w:rPr>
          <w:rFonts w:ascii="Arial" w:eastAsia="Times New Roman" w:hAnsi="Arial" w:cs="Arial"/>
          <w:sz w:val="24"/>
          <w:szCs w:val="24"/>
        </w:rPr>
        <w:tab/>
        <w:t>The provisions of this clause B29 do not affect any other rights and obligations the Parties may have under this Contract.</w:t>
      </w:r>
    </w:p>
    <w:p w14:paraId="2A24BD02"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p>
    <w:p w14:paraId="5E73CC58"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B29.3</w:t>
      </w:r>
      <w:r w:rsidRPr="005A297F">
        <w:rPr>
          <w:rFonts w:ascii="Arial" w:eastAsia="Times New Roman" w:hAnsi="Arial" w:cs="Arial"/>
          <w:sz w:val="24"/>
          <w:szCs w:val="24"/>
        </w:rPr>
        <w:tab/>
        <w:t>Clauses B29.19. B29.23, B29.24 and B29.26 will not apply if the Provider’s failure to agree or comply with a Remedial Action Plan (as the case may be) is as a result of an act or omission or the unreasonableness of the Authority.</w:t>
      </w:r>
    </w:p>
    <w:p w14:paraId="1B7324E9" w14:textId="77777777" w:rsidR="00EF5A23" w:rsidRPr="005A297F" w:rsidRDefault="00EF5A23" w:rsidP="00520284">
      <w:pPr>
        <w:suppressAutoHyphens/>
        <w:spacing w:after="0" w:line="240" w:lineRule="auto"/>
        <w:ind w:left="720" w:hanging="720"/>
        <w:jc w:val="both"/>
        <w:rPr>
          <w:rFonts w:ascii="Arial" w:eastAsia="Times New Roman" w:hAnsi="Arial" w:cs="Arial"/>
          <w:sz w:val="24"/>
          <w:szCs w:val="24"/>
        </w:rPr>
      </w:pPr>
    </w:p>
    <w:p w14:paraId="2B5BC96D" w14:textId="77777777" w:rsidR="00EF5A23" w:rsidRPr="005A297F" w:rsidRDefault="00EF5A23" w:rsidP="00520284">
      <w:pPr>
        <w:keepLines/>
        <w:suppressAutoHyphens/>
        <w:spacing w:after="0" w:line="240" w:lineRule="auto"/>
        <w:ind w:left="273" w:firstLine="720"/>
        <w:jc w:val="both"/>
        <w:rPr>
          <w:rFonts w:ascii="Arial" w:eastAsia="Times New Roman" w:hAnsi="Arial" w:cs="Arial"/>
          <w:b/>
          <w:sz w:val="24"/>
          <w:szCs w:val="24"/>
        </w:rPr>
      </w:pPr>
      <w:r w:rsidRPr="005A297F">
        <w:rPr>
          <w:rFonts w:ascii="Arial" w:eastAsia="Times New Roman" w:hAnsi="Arial" w:cs="Arial"/>
          <w:b/>
          <w:sz w:val="24"/>
          <w:szCs w:val="24"/>
        </w:rPr>
        <w:t>Contract Query</w:t>
      </w:r>
    </w:p>
    <w:p w14:paraId="7B4B18B6" w14:textId="77777777" w:rsidR="00EF5A23" w:rsidRPr="005A297F" w:rsidRDefault="00EF5A23" w:rsidP="00520284">
      <w:pPr>
        <w:suppressAutoHyphens/>
        <w:spacing w:after="0" w:line="240" w:lineRule="auto"/>
        <w:ind w:left="720" w:hanging="720"/>
        <w:jc w:val="both"/>
        <w:rPr>
          <w:rFonts w:ascii="Arial" w:eastAsia="Times New Roman" w:hAnsi="Arial" w:cs="Arial"/>
          <w:b/>
          <w:sz w:val="24"/>
          <w:szCs w:val="24"/>
        </w:rPr>
      </w:pPr>
    </w:p>
    <w:p w14:paraId="0AFFEE37"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B29.4</w:t>
      </w:r>
      <w:r w:rsidRPr="005A297F">
        <w:rPr>
          <w:rFonts w:ascii="Arial" w:eastAsia="Times New Roman" w:hAnsi="Arial" w:cs="Arial"/>
          <w:sz w:val="24"/>
          <w:szCs w:val="24"/>
        </w:rPr>
        <w:tab/>
        <w:t>If the Authority has a Contract Query it may issue a Contract Query Notice to the Provider.</w:t>
      </w:r>
    </w:p>
    <w:p w14:paraId="17625D45"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p>
    <w:p w14:paraId="33A0D6C4"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B29.5</w:t>
      </w:r>
      <w:r w:rsidRPr="005A297F">
        <w:rPr>
          <w:rFonts w:ascii="Arial" w:eastAsia="Times New Roman" w:hAnsi="Arial" w:cs="Arial"/>
          <w:sz w:val="24"/>
          <w:szCs w:val="24"/>
        </w:rPr>
        <w:tab/>
        <w:t xml:space="preserve">If the Provider has a Contract Query it may issue a Contract Query Notice to the Authority. </w:t>
      </w:r>
    </w:p>
    <w:p w14:paraId="3C5BE79C"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2CD10D50" w14:textId="77777777" w:rsidR="00EF5A23" w:rsidRPr="005A297F" w:rsidRDefault="00EF5A23" w:rsidP="00520284">
      <w:pPr>
        <w:keepLines/>
        <w:suppressAutoHyphens/>
        <w:spacing w:after="0" w:line="240" w:lineRule="auto"/>
        <w:ind w:left="273" w:firstLine="720"/>
        <w:jc w:val="both"/>
        <w:rPr>
          <w:rFonts w:ascii="Arial" w:eastAsia="Times New Roman" w:hAnsi="Arial" w:cs="Arial"/>
          <w:b/>
          <w:sz w:val="24"/>
          <w:szCs w:val="24"/>
        </w:rPr>
      </w:pPr>
      <w:r w:rsidRPr="005A297F">
        <w:rPr>
          <w:rFonts w:ascii="Arial" w:eastAsia="Times New Roman" w:hAnsi="Arial" w:cs="Arial"/>
          <w:b/>
          <w:sz w:val="24"/>
          <w:szCs w:val="24"/>
        </w:rPr>
        <w:lastRenderedPageBreak/>
        <w:t>Excusing Notice</w:t>
      </w:r>
    </w:p>
    <w:p w14:paraId="6AF86E08"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57A21D0B"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B29.6</w:t>
      </w:r>
      <w:r w:rsidRPr="005A297F">
        <w:rPr>
          <w:rFonts w:ascii="Arial" w:eastAsia="Times New Roman" w:hAnsi="Arial" w:cs="Arial"/>
          <w:sz w:val="24"/>
          <w:szCs w:val="24"/>
        </w:rPr>
        <w:tab/>
        <w:t xml:space="preserve">The Receiving Party may issue an Excusing Notice to the Issuing Party within </w:t>
      </w:r>
      <w:r w:rsidRPr="005A297F">
        <w:rPr>
          <w:rFonts w:ascii="Arial" w:eastAsia="Times New Roman" w:hAnsi="Arial" w:cs="Arial"/>
          <w:b/>
          <w:sz w:val="24"/>
          <w:szCs w:val="24"/>
        </w:rPr>
        <w:t>10</w:t>
      </w:r>
      <w:r w:rsidRPr="005A297F">
        <w:rPr>
          <w:rFonts w:ascii="Arial" w:eastAsia="Times New Roman" w:hAnsi="Arial" w:cs="Arial"/>
          <w:sz w:val="24"/>
          <w:szCs w:val="24"/>
        </w:rPr>
        <w:t xml:space="preserve"> Business Days of the date of the Contract Query Notice.</w:t>
      </w:r>
    </w:p>
    <w:p w14:paraId="01411DD2"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p>
    <w:p w14:paraId="3A21A734"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B29.7</w:t>
      </w:r>
      <w:r w:rsidRPr="005A297F">
        <w:rPr>
          <w:rFonts w:ascii="Arial" w:eastAsia="Times New Roman" w:hAnsi="Arial" w:cs="Arial"/>
          <w:sz w:val="24"/>
          <w:szCs w:val="24"/>
        </w:rPr>
        <w:tab/>
        <w:t xml:space="preserve">If the Issuing Party accepts the explanation set out in the Excusing Notice, it must withdraw the Contract Query Notice in writing within </w:t>
      </w:r>
      <w:r w:rsidRPr="005A297F">
        <w:rPr>
          <w:rFonts w:ascii="Arial" w:eastAsia="Times New Roman" w:hAnsi="Arial" w:cs="Arial"/>
          <w:b/>
          <w:sz w:val="24"/>
          <w:szCs w:val="24"/>
        </w:rPr>
        <w:t>10</w:t>
      </w:r>
      <w:r w:rsidRPr="005A297F">
        <w:rPr>
          <w:rFonts w:ascii="Arial" w:eastAsia="Times New Roman" w:hAnsi="Arial" w:cs="Arial"/>
          <w:sz w:val="24"/>
          <w:szCs w:val="24"/>
        </w:rPr>
        <w:t xml:space="preserve"> Business Days following the date of the Contract Query Notice.</w:t>
      </w:r>
    </w:p>
    <w:p w14:paraId="38184C49"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17335C05" w14:textId="77777777" w:rsidR="00EF5A23" w:rsidRPr="005A297F" w:rsidRDefault="00EF5A23" w:rsidP="00520284">
      <w:pPr>
        <w:keepLines/>
        <w:suppressAutoHyphens/>
        <w:spacing w:after="0" w:line="240" w:lineRule="auto"/>
        <w:ind w:left="273" w:firstLine="720"/>
        <w:jc w:val="both"/>
        <w:rPr>
          <w:rFonts w:ascii="Arial" w:eastAsia="Times New Roman" w:hAnsi="Arial" w:cs="Arial"/>
          <w:b/>
          <w:sz w:val="24"/>
          <w:szCs w:val="24"/>
        </w:rPr>
      </w:pPr>
      <w:r w:rsidRPr="005A297F">
        <w:rPr>
          <w:rFonts w:ascii="Arial" w:eastAsia="Times New Roman" w:hAnsi="Arial" w:cs="Arial"/>
          <w:b/>
          <w:sz w:val="24"/>
          <w:szCs w:val="24"/>
        </w:rPr>
        <w:t>Contract Management Meeting</w:t>
      </w:r>
    </w:p>
    <w:p w14:paraId="285DFAF1"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3870C233"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B29.8</w:t>
      </w:r>
      <w:r w:rsidRPr="005A297F">
        <w:rPr>
          <w:rFonts w:ascii="Arial" w:eastAsia="Times New Roman" w:hAnsi="Arial" w:cs="Arial"/>
          <w:sz w:val="24"/>
          <w:szCs w:val="24"/>
        </w:rPr>
        <w:tab/>
        <w:t>Unless the Contract Query Notice has been withdrawn, the Authority and the Provider must meet to discuss the Contract Query and any related Excusing Notice within 10 Business Days following the date of the Contract Query Notice.</w:t>
      </w:r>
    </w:p>
    <w:p w14:paraId="58D6DF6A"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4645CAE3" w14:textId="77777777" w:rsidR="00EF5A23" w:rsidRPr="005A297F" w:rsidRDefault="00EF5A23" w:rsidP="00520284">
      <w:pPr>
        <w:tabs>
          <w:tab w:val="left" w:pos="993"/>
        </w:tab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B29.9</w:t>
      </w:r>
      <w:r w:rsidRPr="005A297F">
        <w:rPr>
          <w:rFonts w:ascii="Arial" w:eastAsia="Times New Roman" w:hAnsi="Arial" w:cs="Arial"/>
          <w:sz w:val="24"/>
          <w:szCs w:val="24"/>
        </w:rPr>
        <w:tab/>
        <w:t>At the Contract Management Meeting the Authority and the Provider must agree either:</w:t>
      </w:r>
    </w:p>
    <w:p w14:paraId="7E853716"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579F31EA" w14:textId="77777777" w:rsidR="00EF5A23" w:rsidRPr="005A297F" w:rsidRDefault="00EF5A23" w:rsidP="00520284">
      <w:pPr>
        <w:tabs>
          <w:tab w:val="left" w:pos="1418"/>
        </w:tabs>
        <w:spacing w:after="0" w:line="240" w:lineRule="auto"/>
        <w:ind w:left="720" w:firstLine="273"/>
        <w:jc w:val="both"/>
        <w:rPr>
          <w:rFonts w:ascii="Arial" w:eastAsia="Times New Roman" w:hAnsi="Arial" w:cs="Arial"/>
          <w:sz w:val="24"/>
          <w:szCs w:val="24"/>
        </w:rPr>
      </w:pPr>
      <w:r w:rsidRPr="005A297F">
        <w:rPr>
          <w:rFonts w:ascii="Arial" w:eastAsia="Times New Roman" w:hAnsi="Arial" w:cs="Arial"/>
          <w:sz w:val="24"/>
          <w:szCs w:val="24"/>
        </w:rPr>
        <w:t>a)</w:t>
      </w:r>
      <w:r w:rsidRPr="005A297F">
        <w:rPr>
          <w:rFonts w:ascii="Arial" w:eastAsia="Times New Roman" w:hAnsi="Arial" w:cs="Arial"/>
          <w:sz w:val="24"/>
          <w:szCs w:val="24"/>
        </w:rPr>
        <w:tab/>
        <w:t>that the Contract Query Notice is withdrawn; or</w:t>
      </w:r>
    </w:p>
    <w:p w14:paraId="114ABFA4" w14:textId="77777777" w:rsidR="00EF5A23" w:rsidRPr="005A297F" w:rsidRDefault="00EF5A23" w:rsidP="00520284">
      <w:pPr>
        <w:suppressAutoHyphens/>
        <w:spacing w:after="0" w:line="240" w:lineRule="auto"/>
        <w:ind w:left="1701" w:hanging="981"/>
        <w:jc w:val="both"/>
        <w:rPr>
          <w:rFonts w:ascii="Arial" w:eastAsia="Times New Roman" w:hAnsi="Arial" w:cs="Arial"/>
          <w:sz w:val="24"/>
          <w:szCs w:val="24"/>
        </w:rPr>
      </w:pPr>
    </w:p>
    <w:p w14:paraId="7BA6C40D" w14:textId="77777777" w:rsidR="00EF5A23" w:rsidRPr="005A297F" w:rsidRDefault="00EF5A23" w:rsidP="00520284">
      <w:pPr>
        <w:tabs>
          <w:tab w:val="left" w:pos="1418"/>
        </w:tabs>
        <w:spacing w:after="0" w:line="240" w:lineRule="auto"/>
        <w:ind w:left="720" w:firstLine="273"/>
        <w:jc w:val="both"/>
        <w:rPr>
          <w:rFonts w:ascii="Arial" w:eastAsia="Times New Roman" w:hAnsi="Arial" w:cs="Arial"/>
          <w:sz w:val="24"/>
          <w:szCs w:val="24"/>
        </w:rPr>
      </w:pPr>
      <w:r w:rsidRPr="005A297F">
        <w:rPr>
          <w:rFonts w:ascii="Arial" w:eastAsia="Times New Roman" w:hAnsi="Arial" w:cs="Arial"/>
          <w:sz w:val="24"/>
          <w:szCs w:val="24"/>
        </w:rPr>
        <w:t>b)</w:t>
      </w:r>
      <w:r w:rsidRPr="005A297F">
        <w:rPr>
          <w:rFonts w:ascii="Arial" w:eastAsia="Times New Roman" w:hAnsi="Arial" w:cs="Arial"/>
          <w:sz w:val="24"/>
          <w:szCs w:val="24"/>
        </w:rPr>
        <w:tab/>
        <w:t>to implement an appropriate Remedial Action Plan; or</w:t>
      </w:r>
    </w:p>
    <w:p w14:paraId="47BC1FE2" w14:textId="77777777" w:rsidR="00EF5A23" w:rsidRPr="005A297F" w:rsidRDefault="00EF5A23" w:rsidP="00520284">
      <w:pPr>
        <w:suppressAutoHyphens/>
        <w:spacing w:after="0" w:line="240" w:lineRule="auto"/>
        <w:ind w:left="1701" w:hanging="981"/>
        <w:jc w:val="both"/>
        <w:rPr>
          <w:rFonts w:ascii="Arial" w:eastAsia="Times New Roman" w:hAnsi="Arial" w:cs="Arial"/>
          <w:sz w:val="24"/>
          <w:szCs w:val="24"/>
        </w:rPr>
      </w:pPr>
    </w:p>
    <w:p w14:paraId="171FF001" w14:textId="77777777" w:rsidR="00EF5A23" w:rsidRPr="005A297F" w:rsidRDefault="00EF5A23" w:rsidP="00520284">
      <w:pPr>
        <w:tabs>
          <w:tab w:val="left" w:pos="1418"/>
        </w:tabs>
        <w:spacing w:after="0" w:line="240" w:lineRule="auto"/>
        <w:ind w:left="720" w:firstLine="273"/>
        <w:jc w:val="both"/>
        <w:rPr>
          <w:rFonts w:ascii="Arial" w:eastAsia="Times New Roman" w:hAnsi="Arial" w:cs="Arial"/>
          <w:sz w:val="24"/>
          <w:szCs w:val="24"/>
        </w:rPr>
      </w:pPr>
      <w:r w:rsidRPr="005A297F">
        <w:rPr>
          <w:rFonts w:ascii="Arial" w:eastAsia="Times New Roman" w:hAnsi="Arial" w:cs="Arial"/>
          <w:sz w:val="24"/>
          <w:szCs w:val="24"/>
        </w:rPr>
        <w:t>c)</w:t>
      </w:r>
      <w:r w:rsidRPr="005A297F">
        <w:rPr>
          <w:rFonts w:ascii="Arial" w:eastAsia="Times New Roman" w:hAnsi="Arial" w:cs="Arial"/>
          <w:sz w:val="24"/>
          <w:szCs w:val="24"/>
        </w:rPr>
        <w:tab/>
        <w:t xml:space="preserve">to conduct a Joint Investigation. </w:t>
      </w:r>
    </w:p>
    <w:p w14:paraId="3F47141B"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24DB1D10" w14:textId="77777777" w:rsidR="00EF5A23" w:rsidRPr="005A297F" w:rsidRDefault="00EF5A23" w:rsidP="00520284">
      <w:pPr>
        <w:tabs>
          <w:tab w:val="left" w:pos="993"/>
        </w:tab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B29.10</w:t>
      </w:r>
      <w:r w:rsidRPr="005A297F">
        <w:rPr>
          <w:rFonts w:ascii="Arial" w:eastAsia="Times New Roman" w:hAnsi="Arial" w:cs="Arial"/>
          <w:sz w:val="24"/>
          <w:szCs w:val="24"/>
        </w:rPr>
        <w:tab/>
        <w:t>If a Joint Investigation is to be undertaken:</w:t>
      </w:r>
    </w:p>
    <w:p w14:paraId="04F6ACB5"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064C5095" w14:textId="77777777" w:rsidR="00EF5A23" w:rsidRPr="005A297F" w:rsidRDefault="00EF5A23" w:rsidP="00520284">
      <w:pPr>
        <w:tabs>
          <w:tab w:val="left" w:pos="1418"/>
        </w:tabs>
        <w:spacing w:after="0" w:line="240" w:lineRule="auto"/>
        <w:ind w:left="1418" w:hanging="425"/>
        <w:jc w:val="both"/>
        <w:rPr>
          <w:rFonts w:ascii="Arial" w:eastAsia="Times New Roman" w:hAnsi="Arial" w:cs="Arial"/>
          <w:sz w:val="24"/>
          <w:szCs w:val="24"/>
        </w:rPr>
      </w:pPr>
      <w:r w:rsidRPr="005A297F">
        <w:rPr>
          <w:rFonts w:ascii="Arial" w:eastAsia="Times New Roman" w:hAnsi="Arial" w:cs="Arial"/>
          <w:sz w:val="24"/>
          <w:szCs w:val="24"/>
        </w:rPr>
        <w:t>a)</w:t>
      </w:r>
      <w:r w:rsidRPr="005A297F">
        <w:rPr>
          <w:rFonts w:ascii="Arial" w:eastAsia="Times New Roman" w:hAnsi="Arial" w:cs="Arial"/>
          <w:sz w:val="24"/>
          <w:szCs w:val="24"/>
        </w:rPr>
        <w:tab/>
        <w:t>the Authority  and the Provider must agree the terms of reference and timescale for the Joint Investigation (being no longer than 4 weeks) and the appropriate clinical and/or non-clinical representatives from each Party to participate in the Joint Investigation.</w:t>
      </w:r>
    </w:p>
    <w:p w14:paraId="38BC19C7" w14:textId="77777777" w:rsidR="00EF5A23" w:rsidRPr="005A297F" w:rsidRDefault="00EF5A23" w:rsidP="00520284">
      <w:pPr>
        <w:suppressAutoHyphens/>
        <w:spacing w:after="0" w:line="240" w:lineRule="auto"/>
        <w:ind w:left="1620"/>
        <w:jc w:val="both"/>
        <w:rPr>
          <w:rFonts w:ascii="Arial" w:eastAsia="Times New Roman" w:hAnsi="Arial" w:cs="Arial"/>
          <w:sz w:val="24"/>
          <w:szCs w:val="24"/>
        </w:rPr>
      </w:pPr>
    </w:p>
    <w:p w14:paraId="2335C33B" w14:textId="77777777" w:rsidR="00EF5A23" w:rsidRPr="005A297F" w:rsidRDefault="00EF5A23" w:rsidP="00520284">
      <w:pPr>
        <w:tabs>
          <w:tab w:val="left" w:pos="1418"/>
        </w:tabs>
        <w:spacing w:after="0" w:line="240" w:lineRule="auto"/>
        <w:ind w:left="1418" w:hanging="425"/>
        <w:jc w:val="both"/>
        <w:rPr>
          <w:rFonts w:ascii="Arial" w:eastAsia="Times New Roman" w:hAnsi="Arial" w:cs="Arial"/>
          <w:sz w:val="24"/>
          <w:szCs w:val="24"/>
        </w:rPr>
      </w:pPr>
      <w:r w:rsidRPr="005A297F">
        <w:rPr>
          <w:rFonts w:ascii="Arial" w:eastAsia="Times New Roman" w:hAnsi="Arial" w:cs="Arial"/>
          <w:sz w:val="24"/>
          <w:szCs w:val="24"/>
        </w:rPr>
        <w:t>b)</w:t>
      </w:r>
      <w:r w:rsidRPr="005A297F">
        <w:rPr>
          <w:rFonts w:ascii="Arial" w:eastAsia="Times New Roman" w:hAnsi="Arial" w:cs="Arial"/>
          <w:sz w:val="24"/>
          <w:szCs w:val="24"/>
        </w:rPr>
        <w:tab/>
        <w:t>the Authority and the Provider may agree an Immediate Action Plan to be implemented concurrently with the Joint Investigation.</w:t>
      </w:r>
    </w:p>
    <w:p w14:paraId="608F8367"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7CB0DF81" w14:textId="77777777" w:rsidR="00EF5A23" w:rsidRPr="005A297F" w:rsidRDefault="00EF5A23" w:rsidP="00520284">
      <w:pPr>
        <w:keepLines/>
        <w:suppressAutoHyphens/>
        <w:spacing w:after="0" w:line="240" w:lineRule="auto"/>
        <w:ind w:left="273" w:firstLine="720"/>
        <w:jc w:val="both"/>
        <w:rPr>
          <w:rFonts w:ascii="Arial" w:eastAsia="Times New Roman" w:hAnsi="Arial" w:cs="Arial"/>
          <w:b/>
          <w:sz w:val="24"/>
          <w:szCs w:val="24"/>
        </w:rPr>
      </w:pPr>
      <w:r w:rsidRPr="005A297F">
        <w:rPr>
          <w:rFonts w:ascii="Arial" w:eastAsia="Times New Roman" w:hAnsi="Arial" w:cs="Arial"/>
          <w:b/>
          <w:sz w:val="24"/>
          <w:szCs w:val="24"/>
        </w:rPr>
        <w:t>Joint Investigation</w:t>
      </w:r>
    </w:p>
    <w:p w14:paraId="287B56F2"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1EC337CA"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B29.11</w:t>
      </w:r>
      <w:r w:rsidRPr="005A297F">
        <w:rPr>
          <w:rFonts w:ascii="Arial" w:eastAsia="Times New Roman" w:hAnsi="Arial" w:cs="Arial"/>
          <w:sz w:val="24"/>
          <w:szCs w:val="24"/>
        </w:rPr>
        <w:tab/>
        <w:t>On completion of a Joint Investigation, the Authority and the Provider must produce and agree a JI Report. The JI Report must include (without limitation) a recommendation to be considered at the next Review Meeting that either:</w:t>
      </w:r>
    </w:p>
    <w:p w14:paraId="42400ADD"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2DED88E4" w14:textId="77777777" w:rsidR="00EF5A23" w:rsidRPr="005A297F" w:rsidRDefault="00EF5A23" w:rsidP="00520284">
      <w:pPr>
        <w:tabs>
          <w:tab w:val="left" w:pos="1418"/>
        </w:tabs>
        <w:spacing w:after="0" w:line="240" w:lineRule="auto"/>
        <w:ind w:left="1983" w:hanging="990"/>
        <w:jc w:val="both"/>
        <w:rPr>
          <w:rFonts w:ascii="Arial" w:eastAsia="Times New Roman" w:hAnsi="Arial" w:cs="Arial"/>
          <w:sz w:val="24"/>
          <w:szCs w:val="24"/>
        </w:rPr>
      </w:pPr>
      <w:r w:rsidRPr="005A297F">
        <w:rPr>
          <w:rFonts w:ascii="Arial" w:eastAsia="Times New Roman" w:hAnsi="Arial" w:cs="Arial"/>
          <w:sz w:val="24"/>
          <w:szCs w:val="24"/>
        </w:rPr>
        <w:t>a)</w:t>
      </w:r>
      <w:r w:rsidRPr="005A297F">
        <w:rPr>
          <w:rFonts w:ascii="Arial" w:eastAsia="Times New Roman" w:hAnsi="Arial" w:cs="Arial"/>
          <w:sz w:val="24"/>
          <w:szCs w:val="24"/>
        </w:rPr>
        <w:tab/>
        <w:t>the Contract Query be closed; or</w:t>
      </w:r>
    </w:p>
    <w:p w14:paraId="0CA96D0C" w14:textId="77777777" w:rsidR="00EF5A23" w:rsidRPr="005A297F" w:rsidRDefault="00EF5A23" w:rsidP="00520284">
      <w:pPr>
        <w:suppressAutoHyphens/>
        <w:spacing w:after="0" w:line="240" w:lineRule="auto"/>
        <w:ind w:left="1620" w:hanging="900"/>
        <w:jc w:val="both"/>
        <w:rPr>
          <w:rFonts w:ascii="Arial" w:eastAsia="Times New Roman" w:hAnsi="Arial" w:cs="Arial"/>
          <w:sz w:val="24"/>
          <w:szCs w:val="24"/>
        </w:rPr>
      </w:pPr>
    </w:p>
    <w:p w14:paraId="5AC90D25" w14:textId="77777777" w:rsidR="00EF5A23" w:rsidRPr="005A297F" w:rsidRDefault="00EF5A23" w:rsidP="00520284">
      <w:pPr>
        <w:tabs>
          <w:tab w:val="left" w:pos="1418"/>
        </w:tabs>
        <w:spacing w:after="0" w:line="240" w:lineRule="auto"/>
        <w:ind w:left="1983" w:hanging="990"/>
        <w:jc w:val="both"/>
        <w:rPr>
          <w:rFonts w:ascii="Arial" w:eastAsia="Times New Roman" w:hAnsi="Arial" w:cs="Arial"/>
          <w:sz w:val="24"/>
          <w:szCs w:val="24"/>
        </w:rPr>
      </w:pPr>
      <w:r w:rsidRPr="005A297F">
        <w:rPr>
          <w:rFonts w:ascii="Arial" w:eastAsia="Times New Roman" w:hAnsi="Arial" w:cs="Arial"/>
          <w:sz w:val="24"/>
          <w:szCs w:val="24"/>
        </w:rPr>
        <w:t>b)</w:t>
      </w:r>
      <w:r w:rsidRPr="005A297F">
        <w:rPr>
          <w:rFonts w:ascii="Arial" w:eastAsia="Times New Roman" w:hAnsi="Arial" w:cs="Arial"/>
          <w:sz w:val="24"/>
          <w:szCs w:val="24"/>
        </w:rPr>
        <w:tab/>
        <w:t>Remedial Action Plan be agreed and implemented.</w:t>
      </w:r>
      <w:r w:rsidRPr="005A297F">
        <w:rPr>
          <w:rFonts w:ascii="Arial" w:eastAsia="Times New Roman" w:hAnsi="Arial" w:cs="Arial"/>
          <w:sz w:val="24"/>
          <w:szCs w:val="24"/>
        </w:rPr>
        <w:tab/>
      </w:r>
    </w:p>
    <w:p w14:paraId="6E0A2F96"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17D083F5"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B29.12</w:t>
      </w:r>
      <w:r w:rsidRPr="005A297F">
        <w:rPr>
          <w:rFonts w:ascii="Arial" w:eastAsia="Times New Roman" w:hAnsi="Arial" w:cs="Arial"/>
          <w:sz w:val="24"/>
          <w:szCs w:val="24"/>
        </w:rPr>
        <w:tab/>
        <w:t>Either the Authority or the Provider may require a Review Meeting to be held at short notice in accordance with the provisions of this Contract to consider a JI Report.</w:t>
      </w:r>
    </w:p>
    <w:p w14:paraId="35630839"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333F51B8" w14:textId="77777777" w:rsidR="00EF5A23" w:rsidRPr="005A297F" w:rsidRDefault="00EF5A23" w:rsidP="00520284">
      <w:pPr>
        <w:keepLines/>
        <w:suppressAutoHyphens/>
        <w:spacing w:after="0" w:line="240" w:lineRule="auto"/>
        <w:ind w:left="273" w:firstLine="720"/>
        <w:jc w:val="both"/>
        <w:rPr>
          <w:rFonts w:ascii="Arial" w:eastAsia="Times New Roman" w:hAnsi="Arial" w:cs="Arial"/>
          <w:b/>
          <w:sz w:val="24"/>
          <w:szCs w:val="24"/>
        </w:rPr>
      </w:pPr>
      <w:r w:rsidRPr="005A297F">
        <w:rPr>
          <w:rFonts w:ascii="Arial" w:eastAsia="Times New Roman" w:hAnsi="Arial" w:cs="Arial"/>
          <w:b/>
          <w:sz w:val="24"/>
          <w:szCs w:val="24"/>
        </w:rPr>
        <w:t>Remedial Action Plan</w:t>
      </w:r>
    </w:p>
    <w:p w14:paraId="1F2EBF9C"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5F798D40"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B29.13</w:t>
      </w:r>
      <w:r w:rsidRPr="005A297F">
        <w:rPr>
          <w:rFonts w:ascii="Arial" w:eastAsia="Times New Roman" w:hAnsi="Arial" w:cs="Arial"/>
          <w:sz w:val="24"/>
          <w:szCs w:val="24"/>
        </w:rPr>
        <w:tab/>
        <w:t>If a Remedial Action Plan is to be implemented, the Authority and the Provider must agree the contents of the Remedial Action Plan within:</w:t>
      </w:r>
    </w:p>
    <w:p w14:paraId="552CB853"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2FA82D75" w14:textId="77777777" w:rsidR="00EF5A23" w:rsidRPr="005A297F" w:rsidRDefault="00EF5A23" w:rsidP="00520284">
      <w:pPr>
        <w:spacing w:after="0" w:line="240" w:lineRule="auto"/>
        <w:ind w:left="1418" w:hanging="425"/>
        <w:jc w:val="both"/>
        <w:rPr>
          <w:rFonts w:ascii="Arial" w:eastAsia="Times New Roman" w:hAnsi="Arial" w:cs="Arial"/>
          <w:sz w:val="24"/>
          <w:szCs w:val="24"/>
        </w:rPr>
      </w:pPr>
      <w:r w:rsidRPr="005A297F">
        <w:rPr>
          <w:rFonts w:ascii="Arial" w:eastAsia="Times New Roman" w:hAnsi="Arial" w:cs="Arial"/>
          <w:sz w:val="24"/>
          <w:szCs w:val="24"/>
        </w:rPr>
        <w:t>a)</w:t>
      </w:r>
      <w:r w:rsidRPr="005A297F">
        <w:rPr>
          <w:rFonts w:ascii="Arial" w:eastAsia="Times New Roman" w:hAnsi="Arial" w:cs="Arial"/>
          <w:sz w:val="24"/>
          <w:szCs w:val="24"/>
        </w:rPr>
        <w:tab/>
        <w:t>5 Business Days following the Contract Management Meeting; or</w:t>
      </w:r>
    </w:p>
    <w:p w14:paraId="61E4AB28" w14:textId="77777777" w:rsidR="00EF5A23" w:rsidRPr="005A297F" w:rsidRDefault="00EF5A23" w:rsidP="00520284">
      <w:pPr>
        <w:suppressAutoHyphens/>
        <w:spacing w:after="0" w:line="240" w:lineRule="auto"/>
        <w:ind w:left="1620" w:hanging="900"/>
        <w:jc w:val="both"/>
        <w:rPr>
          <w:rFonts w:ascii="Arial" w:eastAsia="Times New Roman" w:hAnsi="Arial" w:cs="Arial"/>
          <w:sz w:val="24"/>
          <w:szCs w:val="24"/>
        </w:rPr>
      </w:pPr>
    </w:p>
    <w:p w14:paraId="1C870C94" w14:textId="77777777" w:rsidR="00EF5A23" w:rsidRPr="005A297F" w:rsidRDefault="00EF5A23" w:rsidP="00520284">
      <w:pPr>
        <w:tabs>
          <w:tab w:val="left" w:pos="1418"/>
        </w:tabs>
        <w:spacing w:after="0" w:line="240" w:lineRule="auto"/>
        <w:ind w:left="1418" w:hanging="425"/>
        <w:jc w:val="both"/>
        <w:rPr>
          <w:rFonts w:ascii="Arial" w:eastAsia="Times New Roman" w:hAnsi="Arial" w:cs="Arial"/>
          <w:sz w:val="24"/>
          <w:szCs w:val="24"/>
        </w:rPr>
      </w:pPr>
      <w:r w:rsidRPr="005A297F">
        <w:rPr>
          <w:rFonts w:ascii="Arial" w:eastAsia="Times New Roman" w:hAnsi="Arial" w:cs="Arial"/>
          <w:sz w:val="24"/>
          <w:szCs w:val="24"/>
        </w:rPr>
        <w:t>b)</w:t>
      </w:r>
      <w:r w:rsidRPr="005A297F">
        <w:rPr>
          <w:rFonts w:ascii="Arial" w:eastAsia="Times New Roman" w:hAnsi="Arial" w:cs="Arial"/>
          <w:sz w:val="24"/>
          <w:szCs w:val="24"/>
        </w:rPr>
        <w:tab/>
        <w:t>5 Business Days following the Review Meeting in the case of a Remedial Action Plan recommended under clause B29.11.</w:t>
      </w:r>
      <w:r w:rsidRPr="005A297F">
        <w:rPr>
          <w:rFonts w:ascii="Arial" w:eastAsia="Times New Roman" w:hAnsi="Arial" w:cs="Arial"/>
          <w:sz w:val="24"/>
          <w:szCs w:val="24"/>
        </w:rPr>
        <w:tab/>
      </w:r>
    </w:p>
    <w:p w14:paraId="03FA4497"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3325F886"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B29.14</w:t>
      </w:r>
      <w:r w:rsidRPr="005A297F">
        <w:rPr>
          <w:rFonts w:ascii="Arial" w:eastAsia="Times New Roman" w:hAnsi="Arial" w:cs="Arial"/>
          <w:sz w:val="24"/>
          <w:szCs w:val="24"/>
        </w:rPr>
        <w:tab/>
        <w:t>The Remedial Action Plan must set out:</w:t>
      </w:r>
    </w:p>
    <w:p w14:paraId="52BBF1D6"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0F3991AF" w14:textId="77777777" w:rsidR="00EF5A23" w:rsidRPr="005A297F" w:rsidRDefault="00EF5A23" w:rsidP="00520284">
      <w:pPr>
        <w:tabs>
          <w:tab w:val="left" w:pos="1418"/>
        </w:tabs>
        <w:spacing w:after="0" w:line="240" w:lineRule="auto"/>
        <w:ind w:left="1983" w:hanging="990"/>
        <w:jc w:val="both"/>
        <w:rPr>
          <w:rFonts w:ascii="Arial" w:eastAsia="Times New Roman" w:hAnsi="Arial" w:cs="Arial"/>
          <w:sz w:val="24"/>
          <w:szCs w:val="24"/>
        </w:rPr>
      </w:pPr>
      <w:r w:rsidRPr="005A297F">
        <w:rPr>
          <w:rFonts w:ascii="Arial" w:eastAsia="Times New Roman" w:hAnsi="Arial" w:cs="Arial"/>
          <w:sz w:val="24"/>
          <w:szCs w:val="24"/>
        </w:rPr>
        <w:t>a)</w:t>
      </w:r>
      <w:r w:rsidRPr="005A297F">
        <w:rPr>
          <w:rFonts w:ascii="Arial" w:eastAsia="Times New Roman" w:hAnsi="Arial" w:cs="Arial"/>
          <w:sz w:val="24"/>
          <w:szCs w:val="24"/>
        </w:rPr>
        <w:tab/>
        <w:t>milestones for performance to be remedied;</w:t>
      </w:r>
    </w:p>
    <w:p w14:paraId="2E96B27A" w14:textId="77777777" w:rsidR="00EF5A23" w:rsidRPr="005A297F" w:rsidRDefault="00EF5A23" w:rsidP="00520284">
      <w:pPr>
        <w:suppressAutoHyphens/>
        <w:spacing w:after="0" w:line="240" w:lineRule="auto"/>
        <w:ind w:left="1620" w:hanging="900"/>
        <w:jc w:val="both"/>
        <w:rPr>
          <w:rFonts w:ascii="Arial" w:eastAsia="Times New Roman" w:hAnsi="Arial" w:cs="Arial"/>
          <w:sz w:val="24"/>
          <w:szCs w:val="24"/>
        </w:rPr>
      </w:pPr>
    </w:p>
    <w:p w14:paraId="6649CC3B" w14:textId="77777777" w:rsidR="00EF5A23" w:rsidRPr="005A297F" w:rsidRDefault="00EF5A23" w:rsidP="00520284">
      <w:pPr>
        <w:tabs>
          <w:tab w:val="left" w:pos="1418"/>
        </w:tabs>
        <w:spacing w:after="0" w:line="240" w:lineRule="auto"/>
        <w:ind w:left="1983" w:hanging="990"/>
        <w:jc w:val="both"/>
        <w:rPr>
          <w:rFonts w:ascii="Arial" w:eastAsia="Times New Roman" w:hAnsi="Arial" w:cs="Arial"/>
          <w:sz w:val="24"/>
          <w:szCs w:val="24"/>
        </w:rPr>
      </w:pPr>
      <w:r w:rsidRPr="005A297F">
        <w:rPr>
          <w:rFonts w:ascii="Arial" w:eastAsia="Times New Roman" w:hAnsi="Arial" w:cs="Arial"/>
          <w:sz w:val="24"/>
          <w:szCs w:val="24"/>
        </w:rPr>
        <w:t>b)</w:t>
      </w:r>
      <w:r w:rsidRPr="005A297F">
        <w:rPr>
          <w:rFonts w:ascii="Arial" w:eastAsia="Times New Roman" w:hAnsi="Arial" w:cs="Arial"/>
          <w:sz w:val="24"/>
          <w:szCs w:val="24"/>
        </w:rPr>
        <w:tab/>
        <w:t>the date by which each milestone must be completed; and</w:t>
      </w:r>
      <w:r w:rsidRPr="005A297F">
        <w:rPr>
          <w:rFonts w:ascii="Arial" w:eastAsia="Times New Roman" w:hAnsi="Arial" w:cs="Arial"/>
          <w:sz w:val="24"/>
          <w:szCs w:val="24"/>
        </w:rPr>
        <w:tab/>
      </w:r>
    </w:p>
    <w:p w14:paraId="382CF270" w14:textId="77777777" w:rsidR="00EF5A23" w:rsidRPr="005A297F" w:rsidRDefault="00EF5A23" w:rsidP="00520284">
      <w:pPr>
        <w:tabs>
          <w:tab w:val="left" w:pos="1985"/>
        </w:tabs>
        <w:spacing w:after="0" w:line="240" w:lineRule="auto"/>
        <w:ind w:left="1983" w:hanging="990"/>
        <w:jc w:val="both"/>
        <w:rPr>
          <w:rFonts w:ascii="Arial" w:eastAsia="Times New Roman" w:hAnsi="Arial" w:cs="Arial"/>
          <w:sz w:val="24"/>
          <w:szCs w:val="24"/>
        </w:rPr>
      </w:pPr>
    </w:p>
    <w:p w14:paraId="2F5D87F5" w14:textId="77777777" w:rsidR="00EF5A23" w:rsidRPr="005A297F" w:rsidRDefault="00EF5A23" w:rsidP="00520284">
      <w:pPr>
        <w:tabs>
          <w:tab w:val="left" w:pos="1418"/>
        </w:tabs>
        <w:spacing w:after="0" w:line="240" w:lineRule="auto"/>
        <w:ind w:left="1418" w:hanging="425"/>
        <w:jc w:val="both"/>
        <w:rPr>
          <w:rFonts w:ascii="Arial" w:eastAsia="Times New Roman" w:hAnsi="Arial" w:cs="Arial"/>
          <w:sz w:val="24"/>
          <w:szCs w:val="24"/>
        </w:rPr>
      </w:pPr>
      <w:r w:rsidRPr="005A297F">
        <w:rPr>
          <w:rFonts w:ascii="Arial" w:eastAsia="Times New Roman" w:hAnsi="Arial" w:cs="Arial"/>
          <w:sz w:val="24"/>
          <w:szCs w:val="24"/>
        </w:rPr>
        <w:t>c)</w:t>
      </w:r>
      <w:r w:rsidRPr="005A297F">
        <w:rPr>
          <w:rFonts w:ascii="Arial" w:eastAsia="Times New Roman" w:hAnsi="Arial" w:cs="Arial"/>
          <w:sz w:val="24"/>
          <w:szCs w:val="24"/>
        </w:rPr>
        <w:tab/>
        <w:t>subject to the maximum sums identified in clause B29.23, the consequences for failing to meet each milestone by the specified date.</w:t>
      </w:r>
    </w:p>
    <w:p w14:paraId="3235909B"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4BF9528A"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B29.15</w:t>
      </w:r>
      <w:r w:rsidRPr="005A297F">
        <w:rPr>
          <w:rFonts w:ascii="Arial" w:eastAsia="Times New Roman" w:hAnsi="Arial" w:cs="Arial"/>
          <w:sz w:val="24"/>
          <w:szCs w:val="24"/>
        </w:rPr>
        <w:tab/>
        <w:t>The Provider and the Authority must implement or meet the milestones applicable to it within the timescales set out in the Remedial Action Plan.</w:t>
      </w:r>
    </w:p>
    <w:p w14:paraId="36E055DE"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574B0867"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B29.16</w:t>
      </w:r>
      <w:r w:rsidRPr="005A297F">
        <w:rPr>
          <w:rFonts w:ascii="Arial" w:eastAsia="Times New Roman" w:hAnsi="Arial" w:cs="Arial"/>
          <w:sz w:val="24"/>
          <w:szCs w:val="24"/>
        </w:rPr>
        <w:tab/>
        <w:t>The Authority and the Provider must record progress made or developments under the Remedial Action Plan in accordance with its terms. The Authority and the Provider must review and consider that progress on an ongoing basis and in any event at the next Review Meeting.</w:t>
      </w:r>
    </w:p>
    <w:p w14:paraId="748E40B0"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1054A803"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B29.17</w:t>
      </w:r>
      <w:r w:rsidRPr="005A297F">
        <w:rPr>
          <w:rFonts w:ascii="Arial" w:eastAsia="Times New Roman" w:hAnsi="Arial" w:cs="Arial"/>
          <w:sz w:val="24"/>
          <w:szCs w:val="24"/>
        </w:rPr>
        <w:tab/>
        <w:t>If following implementation of a Remedial Action Plan:</w:t>
      </w:r>
    </w:p>
    <w:p w14:paraId="1ABE292C"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0C3E4BAA" w14:textId="77777777" w:rsidR="00EF5A23" w:rsidRPr="005A297F" w:rsidRDefault="00EF5A23" w:rsidP="00520284">
      <w:pPr>
        <w:tabs>
          <w:tab w:val="left" w:pos="1418"/>
        </w:tabs>
        <w:spacing w:after="0" w:line="240" w:lineRule="auto"/>
        <w:ind w:left="1418" w:hanging="425"/>
        <w:jc w:val="both"/>
        <w:rPr>
          <w:rFonts w:ascii="Arial" w:eastAsia="Times New Roman" w:hAnsi="Arial" w:cs="Arial"/>
          <w:sz w:val="24"/>
          <w:szCs w:val="24"/>
        </w:rPr>
      </w:pPr>
      <w:r w:rsidRPr="005A297F">
        <w:rPr>
          <w:rFonts w:ascii="Arial" w:eastAsia="Times New Roman" w:hAnsi="Arial" w:cs="Arial"/>
          <w:sz w:val="24"/>
          <w:szCs w:val="24"/>
        </w:rPr>
        <w:t>a)</w:t>
      </w:r>
      <w:r w:rsidRPr="005A297F">
        <w:rPr>
          <w:rFonts w:ascii="Arial" w:eastAsia="Times New Roman" w:hAnsi="Arial" w:cs="Arial"/>
          <w:sz w:val="24"/>
          <w:szCs w:val="24"/>
        </w:rPr>
        <w:tab/>
        <w:t xml:space="preserve">the matters that gave rise to the relevant Contract Query Notice have been resolved, it must be noted in the next Review Meeting that the Remedial Action Plan has been completed; </w:t>
      </w:r>
    </w:p>
    <w:p w14:paraId="4CE96198" w14:textId="77777777" w:rsidR="00EF5A23" w:rsidRPr="005A297F" w:rsidRDefault="00EF5A23" w:rsidP="00520284">
      <w:pPr>
        <w:suppressAutoHyphens/>
        <w:spacing w:after="0" w:line="240" w:lineRule="auto"/>
        <w:ind w:left="1620" w:hanging="900"/>
        <w:jc w:val="both"/>
        <w:rPr>
          <w:rFonts w:ascii="Arial" w:eastAsia="Times New Roman" w:hAnsi="Arial" w:cs="Arial"/>
          <w:sz w:val="24"/>
          <w:szCs w:val="24"/>
        </w:rPr>
      </w:pPr>
    </w:p>
    <w:p w14:paraId="3051DDD6" w14:textId="77777777" w:rsidR="00EF5A23" w:rsidRPr="005A297F" w:rsidRDefault="00EF5A23" w:rsidP="00520284">
      <w:pPr>
        <w:tabs>
          <w:tab w:val="left" w:pos="1985"/>
        </w:tabs>
        <w:spacing w:after="0" w:line="240" w:lineRule="auto"/>
        <w:ind w:left="1418" w:hanging="425"/>
        <w:jc w:val="both"/>
        <w:rPr>
          <w:rFonts w:ascii="Arial" w:eastAsia="Times New Roman" w:hAnsi="Arial" w:cs="Arial"/>
          <w:sz w:val="24"/>
          <w:szCs w:val="24"/>
        </w:rPr>
      </w:pPr>
      <w:r w:rsidRPr="005A297F">
        <w:rPr>
          <w:rFonts w:ascii="Arial" w:eastAsia="Times New Roman" w:hAnsi="Arial" w:cs="Arial"/>
          <w:sz w:val="24"/>
          <w:szCs w:val="24"/>
        </w:rPr>
        <w:t>b)</w:t>
      </w:r>
      <w:r w:rsidRPr="005A297F">
        <w:rPr>
          <w:rFonts w:ascii="Arial" w:eastAsia="Times New Roman" w:hAnsi="Arial" w:cs="Arial"/>
          <w:sz w:val="24"/>
          <w:szCs w:val="24"/>
        </w:rPr>
        <w:tab/>
        <w:t xml:space="preserve">any matter that gave rise to the relevant Contract Query Notice remains in the reasonable opinion of the Authority or the Provider unresolved, either may issue a further Contract Query Notice in respect of that matter. </w:t>
      </w:r>
    </w:p>
    <w:p w14:paraId="4FB81782" w14:textId="77777777" w:rsidR="00EF5A23" w:rsidRPr="005A297F" w:rsidRDefault="00EF5A23" w:rsidP="00520284">
      <w:pPr>
        <w:tabs>
          <w:tab w:val="left" w:pos="1985"/>
        </w:tabs>
        <w:spacing w:after="0" w:line="240" w:lineRule="auto"/>
        <w:ind w:left="1418" w:hanging="425"/>
        <w:jc w:val="both"/>
        <w:rPr>
          <w:rFonts w:ascii="Arial" w:eastAsia="Times New Roman" w:hAnsi="Arial" w:cs="Arial"/>
          <w:sz w:val="24"/>
          <w:szCs w:val="24"/>
        </w:rPr>
      </w:pPr>
    </w:p>
    <w:p w14:paraId="646ABBFA" w14:textId="77777777" w:rsidR="00EF5A23" w:rsidRPr="005A297F" w:rsidRDefault="00EF5A23" w:rsidP="00520284">
      <w:pPr>
        <w:keepLines/>
        <w:suppressAutoHyphens/>
        <w:spacing w:after="0" w:line="240" w:lineRule="auto"/>
        <w:ind w:left="273" w:firstLine="720"/>
        <w:jc w:val="both"/>
        <w:rPr>
          <w:rFonts w:ascii="Arial" w:eastAsia="Times New Roman" w:hAnsi="Arial" w:cs="Arial"/>
          <w:b/>
          <w:sz w:val="24"/>
          <w:szCs w:val="24"/>
        </w:rPr>
      </w:pPr>
    </w:p>
    <w:p w14:paraId="6DBA5948" w14:textId="77777777" w:rsidR="00EF5A23" w:rsidRPr="005A297F" w:rsidRDefault="00EF5A23" w:rsidP="00520284">
      <w:pPr>
        <w:keepLines/>
        <w:suppressAutoHyphens/>
        <w:spacing w:after="0" w:line="240" w:lineRule="auto"/>
        <w:ind w:left="273" w:firstLine="720"/>
        <w:jc w:val="both"/>
        <w:rPr>
          <w:rFonts w:ascii="Arial" w:eastAsia="Times New Roman" w:hAnsi="Arial" w:cs="Arial"/>
          <w:b/>
          <w:sz w:val="24"/>
          <w:szCs w:val="24"/>
        </w:rPr>
      </w:pPr>
      <w:r w:rsidRPr="005A297F">
        <w:rPr>
          <w:rFonts w:ascii="Arial" w:eastAsia="Times New Roman" w:hAnsi="Arial" w:cs="Arial"/>
          <w:b/>
          <w:sz w:val="24"/>
          <w:szCs w:val="24"/>
        </w:rPr>
        <w:t>Withholding Payment for Failure to Agree Remedial Action Plan</w:t>
      </w:r>
    </w:p>
    <w:p w14:paraId="21001BD7"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1C38C42D"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B29.18</w:t>
      </w:r>
      <w:r w:rsidRPr="005A297F">
        <w:rPr>
          <w:rFonts w:ascii="Arial" w:eastAsia="Times New Roman" w:hAnsi="Arial" w:cs="Arial"/>
          <w:sz w:val="24"/>
          <w:szCs w:val="24"/>
        </w:rPr>
        <w:tab/>
        <w:t xml:space="preserve">If the Authority and the Provider cannot agree a Remedial Action Plan within the relevant period specified in clause B29.13, they must jointly notify the Boards of Directors of both the Provider and the Authority. </w:t>
      </w:r>
    </w:p>
    <w:p w14:paraId="48CAA73F"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217EFEDF"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B29.19</w:t>
      </w:r>
      <w:r w:rsidRPr="005A297F">
        <w:rPr>
          <w:rFonts w:ascii="Arial" w:eastAsia="Times New Roman" w:hAnsi="Arial" w:cs="Arial"/>
          <w:sz w:val="24"/>
          <w:szCs w:val="24"/>
        </w:rPr>
        <w:tab/>
        <w:t>If, 10 Business Days after notifying the Boards of Directors, the Authority  and the Provider still cannot agree a Remedial Action Plan, the Authority may withhold up to 2% of the monthly sums payable by it under clause B8 (</w:t>
      </w:r>
      <w:r w:rsidRPr="005A297F">
        <w:rPr>
          <w:rFonts w:ascii="Arial" w:eastAsia="Times New Roman" w:hAnsi="Arial" w:cs="Arial"/>
          <w:i/>
          <w:sz w:val="24"/>
          <w:szCs w:val="24"/>
        </w:rPr>
        <w:t>Charges and Payment</w:t>
      </w:r>
      <w:r w:rsidRPr="005A297F">
        <w:rPr>
          <w:rFonts w:ascii="Arial" w:eastAsia="Times New Roman" w:hAnsi="Arial" w:cs="Arial"/>
          <w:sz w:val="24"/>
          <w:szCs w:val="24"/>
        </w:rPr>
        <w:t xml:space="preserve">) for each further month the Remedial Action Plan is not agreed.  </w:t>
      </w:r>
    </w:p>
    <w:p w14:paraId="20046277"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63424492" w14:textId="77777777" w:rsidR="00EF5A23" w:rsidRDefault="00EF5A23" w:rsidP="00520284">
      <w:pPr>
        <w:tabs>
          <w:tab w:val="left" w:pos="993"/>
        </w:tab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B29.20</w:t>
      </w:r>
      <w:r w:rsidRPr="005A297F">
        <w:rPr>
          <w:rFonts w:ascii="Arial" w:eastAsia="Times New Roman" w:hAnsi="Arial" w:cs="Arial"/>
          <w:sz w:val="24"/>
          <w:szCs w:val="24"/>
        </w:rPr>
        <w:tab/>
        <w:t>The Authority must pay the Provider any sums withheld under clause B29.19 within 10 Business Days of receiving the Provider’s agreement to the Remedial Action Plan. Unless clause B29.25 applies, those sums are to be paid without interest.</w:t>
      </w:r>
    </w:p>
    <w:p w14:paraId="004D90FA"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p>
    <w:p w14:paraId="3ABF6491"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5B81ECC9" w14:textId="77777777" w:rsidR="00EF5A23" w:rsidRPr="005A297F" w:rsidRDefault="00EF5A23" w:rsidP="00520284">
      <w:pPr>
        <w:keepLines/>
        <w:suppressAutoHyphens/>
        <w:spacing w:after="0" w:line="240" w:lineRule="auto"/>
        <w:ind w:left="273" w:firstLine="720"/>
        <w:jc w:val="both"/>
        <w:rPr>
          <w:rFonts w:ascii="Arial" w:eastAsia="Times New Roman" w:hAnsi="Arial" w:cs="Arial"/>
          <w:b/>
          <w:sz w:val="24"/>
          <w:szCs w:val="24"/>
        </w:rPr>
      </w:pPr>
      <w:r w:rsidRPr="005A297F">
        <w:rPr>
          <w:rFonts w:ascii="Arial" w:eastAsia="Times New Roman" w:hAnsi="Arial" w:cs="Arial"/>
          <w:b/>
          <w:sz w:val="24"/>
          <w:szCs w:val="24"/>
        </w:rPr>
        <w:lastRenderedPageBreak/>
        <w:t>Exception Reports</w:t>
      </w:r>
    </w:p>
    <w:p w14:paraId="2265C8A4"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35CF0B74"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B29.21</w:t>
      </w:r>
      <w:r w:rsidRPr="005A297F">
        <w:rPr>
          <w:rFonts w:ascii="Arial" w:eastAsia="Times New Roman" w:hAnsi="Arial" w:cs="Arial"/>
          <w:sz w:val="24"/>
          <w:szCs w:val="24"/>
        </w:rPr>
        <w:tab/>
        <w:t>If a Party breaches a Remedial Action Plan and does not remedy the breach within 5 Business Days of its occurrence, the Provider or the Authority (as the case may be) may issue a First Exception Report to that Party’s chief executive and/or Board of Directors. If the Party in breach is the Provider, the Authority may withhold payment from the Provider in accordance with clause B29.23.</w:t>
      </w:r>
    </w:p>
    <w:p w14:paraId="62F72CBE"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3F7C596D"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B29.22</w:t>
      </w:r>
      <w:r w:rsidRPr="005A297F">
        <w:rPr>
          <w:rFonts w:ascii="Arial" w:eastAsia="Times New Roman" w:hAnsi="Arial" w:cs="Arial"/>
          <w:sz w:val="24"/>
          <w:szCs w:val="24"/>
        </w:rPr>
        <w:tab/>
        <w:t>If following issue of the First Exception Report, the breach of the Remedial Action Plan is not rectified within the timescales indicated in the First Exception Report, the Authority or the Provider (as the case may be) may issue a Second Exception Report to:</w:t>
      </w:r>
    </w:p>
    <w:p w14:paraId="207F93B9"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5952F3FA" w14:textId="77777777" w:rsidR="00EF5A23" w:rsidRPr="005A297F" w:rsidRDefault="00EF5A23" w:rsidP="00520284">
      <w:pPr>
        <w:tabs>
          <w:tab w:val="left" w:pos="1418"/>
        </w:tabs>
        <w:spacing w:after="0" w:line="240" w:lineRule="auto"/>
        <w:ind w:left="1983" w:hanging="990"/>
        <w:jc w:val="both"/>
        <w:rPr>
          <w:rFonts w:ascii="Arial" w:eastAsia="Times New Roman" w:hAnsi="Arial" w:cs="Arial"/>
          <w:sz w:val="24"/>
          <w:szCs w:val="24"/>
        </w:rPr>
      </w:pPr>
      <w:r w:rsidRPr="005A297F">
        <w:rPr>
          <w:rFonts w:ascii="Arial" w:eastAsia="Times New Roman" w:hAnsi="Arial" w:cs="Arial"/>
          <w:sz w:val="24"/>
          <w:szCs w:val="24"/>
        </w:rPr>
        <w:t>a)</w:t>
      </w:r>
      <w:r w:rsidRPr="005A297F">
        <w:rPr>
          <w:rFonts w:ascii="Arial" w:eastAsia="Times New Roman" w:hAnsi="Arial" w:cs="Arial"/>
          <w:sz w:val="24"/>
          <w:szCs w:val="24"/>
        </w:rPr>
        <w:tab/>
        <w:t>the relevant Party’s chief executive and/or Board of Directors; and/or;</w:t>
      </w:r>
    </w:p>
    <w:p w14:paraId="5E669A81" w14:textId="77777777" w:rsidR="00EF5A23" w:rsidRPr="005A297F" w:rsidRDefault="00EF5A23" w:rsidP="00520284">
      <w:pPr>
        <w:suppressAutoHyphens/>
        <w:spacing w:after="0" w:line="240" w:lineRule="auto"/>
        <w:ind w:left="1620" w:hanging="900"/>
        <w:jc w:val="both"/>
        <w:rPr>
          <w:rFonts w:ascii="Arial" w:eastAsia="Times New Roman" w:hAnsi="Arial" w:cs="Arial"/>
          <w:sz w:val="24"/>
          <w:szCs w:val="24"/>
        </w:rPr>
      </w:pPr>
    </w:p>
    <w:p w14:paraId="21423B27" w14:textId="77777777" w:rsidR="00EF5A23" w:rsidRPr="005A297F" w:rsidRDefault="00EF5A23" w:rsidP="00520284">
      <w:pPr>
        <w:tabs>
          <w:tab w:val="left" w:pos="1418"/>
        </w:tabs>
        <w:spacing w:after="0" w:line="240" w:lineRule="auto"/>
        <w:ind w:left="1983" w:hanging="990"/>
        <w:jc w:val="both"/>
        <w:rPr>
          <w:rFonts w:ascii="Arial" w:eastAsia="Times New Roman" w:hAnsi="Arial" w:cs="Arial"/>
          <w:sz w:val="24"/>
          <w:szCs w:val="24"/>
        </w:rPr>
      </w:pPr>
      <w:r w:rsidRPr="005A297F">
        <w:rPr>
          <w:rFonts w:ascii="Arial" w:eastAsia="Times New Roman" w:hAnsi="Arial" w:cs="Arial"/>
          <w:sz w:val="24"/>
          <w:szCs w:val="24"/>
        </w:rPr>
        <w:t>b)</w:t>
      </w:r>
      <w:r w:rsidRPr="005A297F">
        <w:rPr>
          <w:rFonts w:ascii="Arial" w:eastAsia="Times New Roman" w:hAnsi="Arial" w:cs="Arial"/>
          <w:sz w:val="24"/>
          <w:szCs w:val="24"/>
        </w:rPr>
        <w:tab/>
        <w:t>CQC or any other Regulatory Body,</w:t>
      </w:r>
    </w:p>
    <w:p w14:paraId="04E41D6A"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3E49219B" w14:textId="77777777" w:rsidR="00EF5A23" w:rsidRPr="005A297F" w:rsidRDefault="00EF5A23" w:rsidP="00520284">
      <w:pPr>
        <w:tabs>
          <w:tab w:val="left" w:pos="1985"/>
        </w:tabs>
        <w:spacing w:after="0" w:line="240" w:lineRule="auto"/>
        <w:ind w:left="1983" w:hanging="990"/>
        <w:jc w:val="both"/>
        <w:rPr>
          <w:rFonts w:ascii="Arial" w:eastAsia="Times New Roman" w:hAnsi="Arial" w:cs="Arial"/>
          <w:sz w:val="24"/>
          <w:szCs w:val="24"/>
        </w:rPr>
      </w:pPr>
      <w:r w:rsidRPr="005A297F">
        <w:rPr>
          <w:rFonts w:ascii="Arial" w:eastAsia="Times New Roman" w:hAnsi="Arial" w:cs="Arial"/>
          <w:sz w:val="24"/>
          <w:szCs w:val="24"/>
        </w:rPr>
        <w:t>in order that each of them may take whatever steps they think appropriate.</w:t>
      </w:r>
    </w:p>
    <w:p w14:paraId="169B16B2"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56C266E8" w14:textId="77777777" w:rsidR="00EF5A23" w:rsidRPr="005A297F" w:rsidRDefault="00EF5A23" w:rsidP="00520284">
      <w:pPr>
        <w:keepNext/>
        <w:keepLines/>
        <w:suppressAutoHyphens/>
        <w:spacing w:after="0" w:line="240" w:lineRule="auto"/>
        <w:ind w:left="993"/>
        <w:jc w:val="both"/>
        <w:rPr>
          <w:rFonts w:ascii="Arial" w:eastAsia="Times New Roman" w:hAnsi="Arial" w:cs="Arial"/>
          <w:b/>
          <w:sz w:val="24"/>
          <w:szCs w:val="24"/>
        </w:rPr>
      </w:pPr>
      <w:r w:rsidRPr="005A297F">
        <w:rPr>
          <w:rFonts w:ascii="Arial" w:eastAsia="Times New Roman" w:hAnsi="Arial" w:cs="Arial"/>
          <w:b/>
          <w:sz w:val="24"/>
          <w:szCs w:val="24"/>
        </w:rPr>
        <w:t>Withholding of Payment at First Exception Report for Breach of Remedial Action Plan</w:t>
      </w:r>
    </w:p>
    <w:p w14:paraId="7AF2AD9E"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4AFB7059"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B29.23</w:t>
      </w:r>
      <w:r w:rsidRPr="005A297F">
        <w:rPr>
          <w:rFonts w:ascii="Arial" w:eastAsia="Times New Roman" w:hAnsi="Arial" w:cs="Arial"/>
          <w:sz w:val="24"/>
          <w:szCs w:val="24"/>
        </w:rPr>
        <w:tab/>
        <w:t>If the Provider breaches a Remedial Action Plan:</w:t>
      </w:r>
    </w:p>
    <w:p w14:paraId="2B11DA2E"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66EBD400" w14:textId="77777777" w:rsidR="00EF5A23" w:rsidRPr="005A297F" w:rsidRDefault="00EF5A23" w:rsidP="00520284">
      <w:pPr>
        <w:tabs>
          <w:tab w:val="left" w:pos="1418"/>
        </w:tabs>
        <w:spacing w:after="0" w:line="240" w:lineRule="auto"/>
        <w:ind w:left="1418" w:hanging="425"/>
        <w:jc w:val="both"/>
        <w:rPr>
          <w:rFonts w:ascii="Arial" w:eastAsia="Times New Roman" w:hAnsi="Arial" w:cs="Arial"/>
          <w:sz w:val="24"/>
          <w:szCs w:val="24"/>
        </w:rPr>
      </w:pPr>
      <w:r w:rsidRPr="005A297F">
        <w:rPr>
          <w:rFonts w:ascii="Arial" w:eastAsia="Times New Roman" w:hAnsi="Arial" w:cs="Arial"/>
          <w:sz w:val="24"/>
          <w:szCs w:val="24"/>
        </w:rPr>
        <w:t>a)</w:t>
      </w:r>
      <w:r w:rsidRPr="005A297F">
        <w:rPr>
          <w:rFonts w:ascii="Arial" w:eastAsia="Times New Roman" w:hAnsi="Arial" w:cs="Arial"/>
          <w:sz w:val="24"/>
          <w:szCs w:val="24"/>
        </w:rPr>
        <w:tab/>
        <w:t>the Authority may withhold, in respect of each milestone not met, up to 2% of the aggregate monthly sums payable by the Authority under clause B8 (</w:t>
      </w:r>
      <w:r w:rsidRPr="005A297F">
        <w:rPr>
          <w:rFonts w:ascii="Arial" w:eastAsia="Times New Roman" w:hAnsi="Arial" w:cs="Arial"/>
          <w:i/>
          <w:sz w:val="24"/>
          <w:szCs w:val="24"/>
        </w:rPr>
        <w:t>Charges and Payment</w:t>
      </w:r>
      <w:r w:rsidRPr="005A297F">
        <w:rPr>
          <w:rFonts w:ascii="Arial" w:eastAsia="Times New Roman" w:hAnsi="Arial" w:cs="Arial"/>
          <w:sz w:val="24"/>
          <w:szCs w:val="24"/>
        </w:rPr>
        <w:t>), from the date of issuing the First Exception Report and for each month the Provider’s breach continues, subject to a maximum monthly withholding of 10% of the aggregate monthly sums payable by the Authority under clause B8 (</w:t>
      </w:r>
      <w:r w:rsidRPr="005A297F">
        <w:rPr>
          <w:rFonts w:ascii="Arial" w:eastAsia="Times New Roman" w:hAnsi="Arial" w:cs="Arial"/>
          <w:i/>
          <w:sz w:val="24"/>
          <w:szCs w:val="24"/>
        </w:rPr>
        <w:t>Charges and Payment</w:t>
      </w:r>
      <w:r w:rsidRPr="005A297F">
        <w:rPr>
          <w:rFonts w:ascii="Arial" w:eastAsia="Times New Roman" w:hAnsi="Arial" w:cs="Arial"/>
          <w:sz w:val="24"/>
          <w:szCs w:val="24"/>
        </w:rPr>
        <w:t xml:space="preserve">) in relation to each Remedial Action Plan;  </w:t>
      </w:r>
    </w:p>
    <w:p w14:paraId="0030F42C" w14:textId="77777777" w:rsidR="00EF5A23" w:rsidRPr="005A297F" w:rsidRDefault="00EF5A23" w:rsidP="00520284">
      <w:pPr>
        <w:suppressAutoHyphens/>
        <w:spacing w:after="0" w:line="240" w:lineRule="auto"/>
        <w:ind w:left="1701"/>
        <w:jc w:val="both"/>
        <w:rPr>
          <w:rFonts w:ascii="Arial" w:eastAsia="Times New Roman" w:hAnsi="Arial" w:cs="Arial"/>
          <w:sz w:val="24"/>
          <w:szCs w:val="24"/>
        </w:rPr>
      </w:pPr>
    </w:p>
    <w:p w14:paraId="7113EC3C" w14:textId="77777777" w:rsidR="00EF5A23" w:rsidRPr="005A297F" w:rsidRDefault="00EF5A23" w:rsidP="00520284">
      <w:pPr>
        <w:tabs>
          <w:tab w:val="left" w:pos="1418"/>
        </w:tabs>
        <w:spacing w:after="0" w:line="240" w:lineRule="auto"/>
        <w:ind w:left="1418" w:hanging="425"/>
        <w:jc w:val="both"/>
        <w:rPr>
          <w:rFonts w:ascii="Arial" w:eastAsia="Times New Roman" w:hAnsi="Arial" w:cs="Arial"/>
          <w:sz w:val="24"/>
          <w:szCs w:val="24"/>
        </w:rPr>
      </w:pPr>
      <w:r w:rsidRPr="005A297F">
        <w:rPr>
          <w:rFonts w:ascii="Arial" w:eastAsia="Times New Roman" w:hAnsi="Arial" w:cs="Arial"/>
          <w:sz w:val="24"/>
          <w:szCs w:val="24"/>
        </w:rPr>
        <w:t>b)</w:t>
      </w:r>
      <w:r w:rsidRPr="005A297F">
        <w:rPr>
          <w:rFonts w:ascii="Arial" w:eastAsia="Times New Roman" w:hAnsi="Arial" w:cs="Arial"/>
          <w:sz w:val="24"/>
          <w:szCs w:val="24"/>
        </w:rPr>
        <w:tab/>
        <w:t>the Authority must pay the Provider any sums withheld under clause B29.23(a) within 10 Business Days following the Authority’s confirmation that the breach of the Remedial Action Plan has been rectified. Subject to clause B29.25, no interest will be payable on those sums.</w:t>
      </w:r>
    </w:p>
    <w:p w14:paraId="245AB91B"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477BF3AF" w14:textId="77777777" w:rsidR="00EF5A23" w:rsidRPr="005A297F" w:rsidRDefault="00EF5A23" w:rsidP="00520284">
      <w:pPr>
        <w:keepNext/>
        <w:keepLines/>
        <w:suppressAutoHyphens/>
        <w:spacing w:after="0" w:line="240" w:lineRule="auto"/>
        <w:ind w:left="993"/>
        <w:jc w:val="both"/>
        <w:rPr>
          <w:rFonts w:ascii="Arial" w:eastAsia="Times New Roman" w:hAnsi="Arial" w:cs="Arial"/>
          <w:b/>
          <w:sz w:val="24"/>
          <w:szCs w:val="24"/>
        </w:rPr>
      </w:pPr>
      <w:r w:rsidRPr="005A297F">
        <w:rPr>
          <w:rFonts w:ascii="Arial" w:eastAsia="Times New Roman" w:hAnsi="Arial" w:cs="Arial"/>
          <w:b/>
          <w:sz w:val="24"/>
          <w:szCs w:val="24"/>
        </w:rPr>
        <w:t>Retention of Sums Withheld at Second Exception Report for Breach of Remedial Action Plan</w:t>
      </w:r>
    </w:p>
    <w:p w14:paraId="79406739"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36C4F011"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B29.24</w:t>
      </w:r>
      <w:r w:rsidRPr="005A297F">
        <w:rPr>
          <w:rFonts w:ascii="Arial" w:eastAsia="Times New Roman" w:hAnsi="Arial" w:cs="Arial"/>
          <w:sz w:val="24"/>
          <w:szCs w:val="24"/>
        </w:rPr>
        <w:tab/>
        <w:t>If the Provider is in breach of a Remedial Action Plan the Authority may, when issuing any Second Exception Report retain permanently any sums withheld under clause B29.23.</w:t>
      </w:r>
    </w:p>
    <w:p w14:paraId="3C3A877B"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p>
    <w:p w14:paraId="2C6C4237" w14:textId="77777777" w:rsidR="00EF5A23" w:rsidRPr="005A297F" w:rsidRDefault="00EF5A23" w:rsidP="00520284">
      <w:pPr>
        <w:keepNext/>
        <w:keepLines/>
        <w:suppressAutoHyphens/>
        <w:spacing w:after="0" w:line="240" w:lineRule="auto"/>
        <w:ind w:left="993"/>
        <w:jc w:val="both"/>
        <w:rPr>
          <w:rFonts w:ascii="Arial" w:eastAsia="Times New Roman" w:hAnsi="Arial" w:cs="Arial"/>
          <w:b/>
          <w:sz w:val="24"/>
          <w:szCs w:val="24"/>
        </w:rPr>
      </w:pPr>
      <w:r w:rsidRPr="005A297F">
        <w:rPr>
          <w:rFonts w:ascii="Arial" w:eastAsia="Times New Roman" w:hAnsi="Arial" w:cs="Arial"/>
          <w:b/>
          <w:sz w:val="24"/>
          <w:szCs w:val="24"/>
        </w:rPr>
        <w:t>Unjustified Withholding or Retention of Payment</w:t>
      </w:r>
    </w:p>
    <w:p w14:paraId="50350B3A"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1DFC8258"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B29.25</w:t>
      </w:r>
      <w:r w:rsidRPr="005A297F">
        <w:rPr>
          <w:rFonts w:ascii="Arial" w:eastAsia="Times New Roman" w:hAnsi="Arial" w:cs="Arial"/>
          <w:sz w:val="24"/>
          <w:szCs w:val="24"/>
        </w:rPr>
        <w:tab/>
        <w:t xml:space="preserve">If the Authority withholds sums under clause B29.19 or clause B29.23 or retain sums under clause B29.24, and within 20 Business Days of the date of that withholding or retention (as the case may be) the Provider produces evidence satisfactory to the Authority that the relevant sums were withheld or retained unjustifiably, the Authority must pay those sums to the Provider within 10 Business Days following the date of the Authority’s acceptance of that evidence, together with interest at the Default Interest Rate for the period for which </w:t>
      </w:r>
      <w:r w:rsidRPr="005A297F">
        <w:rPr>
          <w:rFonts w:ascii="Arial" w:eastAsia="Times New Roman" w:hAnsi="Arial" w:cs="Arial"/>
          <w:sz w:val="24"/>
          <w:szCs w:val="24"/>
        </w:rPr>
        <w:lastRenderedPageBreak/>
        <w:t>the sums were withheld or retained. If the Authority does not accept the Provider’s evidence the Provider may refer the matter to Dispute Resolution.</w:t>
      </w:r>
    </w:p>
    <w:p w14:paraId="7B212E60"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42FD12DC" w14:textId="77777777" w:rsidR="00EF5A23" w:rsidRPr="005A297F" w:rsidRDefault="00EF5A23" w:rsidP="00520284">
      <w:pPr>
        <w:keepNext/>
        <w:keepLines/>
        <w:suppressAutoHyphens/>
        <w:spacing w:after="0" w:line="240" w:lineRule="auto"/>
        <w:ind w:left="993"/>
        <w:jc w:val="both"/>
        <w:rPr>
          <w:rFonts w:ascii="Arial" w:eastAsia="Times New Roman" w:hAnsi="Arial" w:cs="Arial"/>
          <w:b/>
          <w:sz w:val="24"/>
          <w:szCs w:val="24"/>
        </w:rPr>
      </w:pPr>
      <w:r w:rsidRPr="005A297F">
        <w:rPr>
          <w:rFonts w:ascii="Arial" w:eastAsia="Times New Roman" w:hAnsi="Arial" w:cs="Arial"/>
          <w:b/>
          <w:sz w:val="24"/>
          <w:szCs w:val="24"/>
        </w:rPr>
        <w:t>Retention of Sums Withheld on Expiry or Termination of this Contract</w:t>
      </w:r>
    </w:p>
    <w:p w14:paraId="01C950AD"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2328ACA7"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B29.26</w:t>
      </w:r>
      <w:r w:rsidRPr="005A297F">
        <w:rPr>
          <w:rFonts w:ascii="Arial" w:eastAsia="Times New Roman" w:hAnsi="Arial" w:cs="Arial"/>
          <w:sz w:val="24"/>
          <w:szCs w:val="24"/>
        </w:rPr>
        <w:tab/>
        <w:t xml:space="preserve">If the Provider does not agree a Remedial Action Plan: </w:t>
      </w:r>
    </w:p>
    <w:p w14:paraId="6A745829" w14:textId="77777777" w:rsidR="00EF5A23" w:rsidRPr="005A297F" w:rsidRDefault="00EF5A23" w:rsidP="00520284">
      <w:pPr>
        <w:tabs>
          <w:tab w:val="left" w:pos="993"/>
        </w:tabs>
        <w:spacing w:after="0" w:line="240" w:lineRule="auto"/>
        <w:ind w:left="993" w:hanging="993"/>
        <w:jc w:val="both"/>
        <w:rPr>
          <w:rFonts w:ascii="Arial" w:eastAsia="Times New Roman" w:hAnsi="Arial" w:cs="Arial"/>
          <w:sz w:val="24"/>
          <w:szCs w:val="24"/>
        </w:rPr>
      </w:pPr>
    </w:p>
    <w:p w14:paraId="0C671768" w14:textId="77777777" w:rsidR="00EF5A23" w:rsidRPr="005A297F" w:rsidRDefault="00EF5A23" w:rsidP="00520284">
      <w:pPr>
        <w:tabs>
          <w:tab w:val="left" w:pos="1985"/>
        </w:tabs>
        <w:spacing w:after="0" w:line="240" w:lineRule="auto"/>
        <w:ind w:left="1983" w:hanging="990"/>
        <w:jc w:val="both"/>
        <w:rPr>
          <w:rFonts w:ascii="Arial" w:eastAsia="Times New Roman" w:hAnsi="Arial" w:cs="Arial"/>
          <w:sz w:val="24"/>
          <w:szCs w:val="24"/>
        </w:rPr>
      </w:pPr>
      <w:r w:rsidRPr="005A297F">
        <w:rPr>
          <w:rFonts w:ascii="Arial" w:eastAsia="Times New Roman" w:hAnsi="Arial" w:cs="Arial"/>
          <w:sz w:val="24"/>
          <w:szCs w:val="24"/>
        </w:rPr>
        <w:t>B29.26.1</w:t>
      </w:r>
      <w:r w:rsidRPr="005A297F">
        <w:rPr>
          <w:rFonts w:ascii="Arial" w:eastAsia="Times New Roman" w:hAnsi="Arial" w:cs="Arial"/>
          <w:sz w:val="24"/>
          <w:szCs w:val="24"/>
        </w:rPr>
        <w:tab/>
        <w:t>within 6 months following the expiry of the relevant time period set out in clause B29.13; or</w:t>
      </w:r>
    </w:p>
    <w:p w14:paraId="69F9A395" w14:textId="77777777" w:rsidR="00EF5A23" w:rsidRPr="005A297F" w:rsidRDefault="00EF5A23" w:rsidP="00520284">
      <w:pPr>
        <w:tabs>
          <w:tab w:val="left" w:pos="1985"/>
        </w:tabs>
        <w:spacing w:after="0" w:line="240" w:lineRule="auto"/>
        <w:ind w:left="1983" w:hanging="990"/>
        <w:jc w:val="both"/>
        <w:rPr>
          <w:rFonts w:ascii="Arial" w:eastAsia="Times New Roman" w:hAnsi="Arial" w:cs="Arial"/>
          <w:sz w:val="24"/>
          <w:szCs w:val="24"/>
        </w:rPr>
      </w:pPr>
    </w:p>
    <w:p w14:paraId="29056AD0" w14:textId="77777777" w:rsidR="00EF5A23" w:rsidRPr="005A297F" w:rsidRDefault="00EF5A23" w:rsidP="00520284">
      <w:pPr>
        <w:tabs>
          <w:tab w:val="left" w:pos="1985"/>
        </w:tabs>
        <w:spacing w:after="0" w:line="240" w:lineRule="auto"/>
        <w:ind w:left="1983" w:hanging="990"/>
        <w:jc w:val="both"/>
        <w:rPr>
          <w:rFonts w:ascii="Arial" w:eastAsia="Times New Roman" w:hAnsi="Arial" w:cs="Arial"/>
          <w:sz w:val="24"/>
          <w:szCs w:val="24"/>
        </w:rPr>
      </w:pPr>
      <w:r w:rsidRPr="005A297F">
        <w:rPr>
          <w:rFonts w:ascii="Arial" w:eastAsia="Times New Roman" w:hAnsi="Arial" w:cs="Arial"/>
          <w:sz w:val="24"/>
          <w:szCs w:val="24"/>
        </w:rPr>
        <w:t>B29.26.2</w:t>
      </w:r>
      <w:r w:rsidRPr="005A297F">
        <w:rPr>
          <w:rFonts w:ascii="Arial" w:eastAsia="Times New Roman" w:hAnsi="Arial" w:cs="Arial"/>
          <w:sz w:val="24"/>
          <w:szCs w:val="24"/>
        </w:rPr>
        <w:tab/>
        <w:t>before the Expiry Date or earlier termination of this Contract,</w:t>
      </w:r>
    </w:p>
    <w:p w14:paraId="4FDF85AD"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4D182F10" w14:textId="77777777" w:rsidR="00EF5A23" w:rsidRPr="005A297F" w:rsidRDefault="00EF5A23" w:rsidP="00520284">
      <w:pPr>
        <w:suppressAutoHyphens/>
        <w:spacing w:after="0" w:line="240" w:lineRule="auto"/>
        <w:ind w:left="993"/>
        <w:jc w:val="both"/>
        <w:rPr>
          <w:rFonts w:ascii="Arial" w:eastAsia="Times New Roman" w:hAnsi="Arial" w:cs="Arial"/>
          <w:sz w:val="24"/>
          <w:szCs w:val="24"/>
        </w:rPr>
      </w:pPr>
      <w:r w:rsidRPr="005A297F">
        <w:rPr>
          <w:rFonts w:ascii="Arial" w:eastAsia="Times New Roman" w:hAnsi="Arial" w:cs="Arial"/>
          <w:sz w:val="24"/>
          <w:szCs w:val="24"/>
        </w:rPr>
        <w:t>Whichever is the earlier, the Authority may retain permanently any sums withheld under clause B29.19.</w:t>
      </w:r>
    </w:p>
    <w:p w14:paraId="33D26443" w14:textId="77777777" w:rsidR="00EF5A23" w:rsidRPr="005A297F" w:rsidRDefault="00EF5A23" w:rsidP="00520284">
      <w:pPr>
        <w:suppressAutoHyphens/>
        <w:spacing w:after="0" w:line="240" w:lineRule="auto"/>
        <w:ind w:left="993"/>
        <w:jc w:val="both"/>
        <w:rPr>
          <w:rFonts w:ascii="Arial" w:eastAsia="Times New Roman" w:hAnsi="Arial" w:cs="Arial"/>
          <w:sz w:val="24"/>
          <w:szCs w:val="24"/>
        </w:rPr>
      </w:pPr>
    </w:p>
    <w:p w14:paraId="295D23F3" w14:textId="77777777" w:rsidR="00EF5A23" w:rsidRPr="005A297F" w:rsidRDefault="00EF5A23" w:rsidP="00520284">
      <w:pPr>
        <w:suppressAutoHyphens/>
        <w:spacing w:after="0" w:line="240" w:lineRule="auto"/>
        <w:ind w:left="993" w:hanging="993"/>
        <w:jc w:val="both"/>
        <w:rPr>
          <w:rFonts w:ascii="Arial" w:eastAsia="Times New Roman" w:hAnsi="Arial" w:cs="Arial"/>
          <w:sz w:val="24"/>
          <w:szCs w:val="24"/>
        </w:rPr>
      </w:pPr>
      <w:r w:rsidRPr="005A297F">
        <w:rPr>
          <w:rFonts w:ascii="Arial" w:eastAsia="Times New Roman" w:hAnsi="Arial" w:cs="Arial"/>
          <w:sz w:val="24"/>
          <w:szCs w:val="24"/>
        </w:rPr>
        <w:t>B29.27</w:t>
      </w:r>
      <w:r w:rsidRPr="005A297F">
        <w:rPr>
          <w:rFonts w:ascii="Arial" w:eastAsia="Times New Roman" w:hAnsi="Arial" w:cs="Arial"/>
          <w:sz w:val="24"/>
          <w:szCs w:val="24"/>
        </w:rPr>
        <w:tab/>
        <w:t>If the Provider does not rectify a breach of a Remedial Action Plan before the Expiry Date or earlier termination of this Contract, the Authority may retain permanently any sums withheld under clause B29.23.</w:t>
      </w:r>
    </w:p>
    <w:p w14:paraId="7538F14C" w14:textId="77777777" w:rsidR="00EF5A23" w:rsidRPr="005A297F" w:rsidRDefault="00EF5A23" w:rsidP="00520284">
      <w:pPr>
        <w:suppressAutoHyphens/>
        <w:spacing w:after="0" w:line="240" w:lineRule="auto"/>
        <w:ind w:left="993" w:hanging="993"/>
        <w:jc w:val="both"/>
        <w:rPr>
          <w:rFonts w:ascii="Arial" w:eastAsia="Times New Roman" w:hAnsi="Arial" w:cs="Arial"/>
          <w:sz w:val="24"/>
          <w:szCs w:val="24"/>
        </w:rPr>
      </w:pPr>
    </w:p>
    <w:p w14:paraId="248DF084" w14:textId="77777777" w:rsidR="00EF5A23" w:rsidRPr="005A297F" w:rsidRDefault="00EF5A23" w:rsidP="00520284">
      <w:pPr>
        <w:keepNext/>
        <w:widowControl w:val="0"/>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DISPUTE RESOLUTION</w:t>
      </w:r>
    </w:p>
    <w:p w14:paraId="7450ADD3" w14:textId="77777777" w:rsidR="00EF5A23" w:rsidRPr="005A297F" w:rsidRDefault="00EF5A23" w:rsidP="00520284">
      <w:pPr>
        <w:keepNext/>
        <w:widowControl w:val="0"/>
        <w:suppressAutoHyphens/>
        <w:spacing w:after="0" w:line="240" w:lineRule="auto"/>
        <w:jc w:val="both"/>
        <w:rPr>
          <w:rFonts w:ascii="Arial" w:eastAsia="Times New Roman" w:hAnsi="Arial" w:cs="Arial"/>
          <w:b/>
          <w:sz w:val="24"/>
          <w:szCs w:val="24"/>
        </w:rPr>
      </w:pPr>
    </w:p>
    <w:p w14:paraId="5629687E"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If the Parties are in Dispute, they must seek in good faith to resolve the Dispute following the process set out in Appendix M (</w:t>
      </w:r>
      <w:r w:rsidRPr="005A297F">
        <w:rPr>
          <w:rFonts w:ascii="Arial" w:eastAsia="Times New Roman" w:hAnsi="Arial" w:cs="Arial"/>
          <w:i/>
          <w:sz w:val="24"/>
          <w:szCs w:val="24"/>
        </w:rPr>
        <w:t>Dispute Resolution</w:t>
      </w:r>
      <w:r w:rsidRPr="005A297F">
        <w:rPr>
          <w:rFonts w:ascii="Arial" w:eastAsia="Times New Roman" w:hAnsi="Arial" w:cs="Arial"/>
          <w:sz w:val="24"/>
          <w:szCs w:val="24"/>
        </w:rPr>
        <w:t xml:space="preserve">), unless the Parties agree and set out an alternative dispute resolution process in the Special Conditions in which case the process in the Special Conditions will prevail.  </w:t>
      </w:r>
    </w:p>
    <w:p w14:paraId="0D9A98E5"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7EE84AFA" w14:textId="77777777" w:rsidR="00EF5A23" w:rsidRPr="005A297F" w:rsidRDefault="00EF5A23" w:rsidP="00520284">
      <w:pPr>
        <w:widowControl w:val="0"/>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 xml:space="preserve">SUSPENSION </w:t>
      </w:r>
      <w:smartTag w:uri="urn:schemas-microsoft-com:office:smarttags" w:element="stockticker">
        <w:r w:rsidRPr="005A297F">
          <w:rPr>
            <w:rFonts w:ascii="Arial" w:eastAsia="Times New Roman" w:hAnsi="Arial" w:cs="Arial"/>
            <w:b/>
            <w:sz w:val="24"/>
            <w:szCs w:val="24"/>
          </w:rPr>
          <w:t>AND</w:t>
        </w:r>
      </w:smartTag>
      <w:r w:rsidRPr="005A297F">
        <w:rPr>
          <w:rFonts w:ascii="Arial" w:eastAsia="Times New Roman" w:hAnsi="Arial" w:cs="Arial"/>
          <w:b/>
          <w:sz w:val="24"/>
          <w:szCs w:val="24"/>
        </w:rPr>
        <w:t xml:space="preserve"> CONSEQUENCES OF SUSPENSION</w:t>
      </w:r>
    </w:p>
    <w:p w14:paraId="30914518" w14:textId="77777777" w:rsidR="00EF5A23" w:rsidRPr="005A297F" w:rsidRDefault="00EF5A23" w:rsidP="00520284">
      <w:pPr>
        <w:widowControl w:val="0"/>
        <w:suppressAutoHyphens/>
        <w:spacing w:after="0" w:line="240" w:lineRule="auto"/>
        <w:jc w:val="both"/>
        <w:rPr>
          <w:rFonts w:ascii="Arial" w:eastAsia="Times New Roman" w:hAnsi="Arial" w:cs="Arial"/>
          <w:b/>
          <w:sz w:val="24"/>
          <w:szCs w:val="24"/>
        </w:rPr>
      </w:pPr>
    </w:p>
    <w:p w14:paraId="50146F54" w14:textId="77777777" w:rsidR="00EF5A23" w:rsidRPr="005A297F" w:rsidRDefault="00EF5A23" w:rsidP="00520284">
      <w:pPr>
        <w:widowControl w:val="0"/>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A suspension event shall have occurred if:</w:t>
      </w:r>
    </w:p>
    <w:p w14:paraId="3AFFB98A" w14:textId="77777777" w:rsidR="00EF5A23" w:rsidRPr="005A297F" w:rsidRDefault="00EF5A23" w:rsidP="00520284">
      <w:pPr>
        <w:widowControl w:val="0"/>
        <w:suppressAutoHyphens/>
        <w:spacing w:after="0" w:line="240" w:lineRule="auto"/>
        <w:jc w:val="both"/>
        <w:rPr>
          <w:rFonts w:ascii="Arial" w:eastAsia="Times New Roman" w:hAnsi="Arial" w:cs="Arial"/>
          <w:sz w:val="24"/>
          <w:szCs w:val="24"/>
        </w:rPr>
      </w:pPr>
    </w:p>
    <w:p w14:paraId="7F7DBCAB"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the Authority reasonably considers that a breach by the Provider of any obligation under this Contract:</w:t>
      </w:r>
    </w:p>
    <w:p w14:paraId="15BBEEA6" w14:textId="77777777" w:rsidR="00EF5A23" w:rsidRPr="005A297F" w:rsidRDefault="00EF5A23" w:rsidP="00520284">
      <w:pPr>
        <w:keepNext/>
        <w:suppressAutoHyphens/>
        <w:spacing w:after="0" w:line="240" w:lineRule="auto"/>
        <w:jc w:val="both"/>
        <w:rPr>
          <w:rFonts w:ascii="Arial" w:eastAsia="Times New Roman" w:hAnsi="Arial" w:cs="Arial"/>
          <w:sz w:val="24"/>
          <w:szCs w:val="24"/>
        </w:rPr>
      </w:pPr>
    </w:p>
    <w:p w14:paraId="65BF19F7" w14:textId="77777777" w:rsidR="00EF5A23" w:rsidRPr="005A297F" w:rsidRDefault="00EF5A23" w:rsidP="00520284">
      <w:pPr>
        <w:numPr>
          <w:ilvl w:val="4"/>
          <w:numId w:val="12"/>
        </w:numPr>
        <w:tabs>
          <w:tab w:val="num" w:pos="1985"/>
        </w:tabs>
        <w:suppressAutoHyphens/>
        <w:spacing w:after="0" w:line="240" w:lineRule="auto"/>
        <w:ind w:left="1985" w:hanging="567"/>
        <w:jc w:val="both"/>
        <w:rPr>
          <w:rFonts w:ascii="Arial" w:eastAsia="Times New Roman" w:hAnsi="Arial" w:cs="Arial"/>
          <w:sz w:val="24"/>
          <w:szCs w:val="24"/>
        </w:rPr>
      </w:pPr>
      <w:r w:rsidRPr="005A297F">
        <w:rPr>
          <w:rFonts w:ascii="Arial" w:eastAsia="Times New Roman" w:hAnsi="Arial" w:cs="Arial"/>
          <w:sz w:val="24"/>
          <w:szCs w:val="24"/>
        </w:rPr>
        <w:t>may create an immediate and serious threat to the health or safety of any Service User; or</w:t>
      </w:r>
    </w:p>
    <w:p w14:paraId="6F53F364"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02AD3B4B" w14:textId="77777777" w:rsidR="00EF5A23" w:rsidRPr="005A297F" w:rsidRDefault="00EF5A23" w:rsidP="00520284">
      <w:pPr>
        <w:numPr>
          <w:ilvl w:val="4"/>
          <w:numId w:val="12"/>
        </w:numPr>
        <w:tabs>
          <w:tab w:val="num" w:pos="1985"/>
        </w:tabs>
        <w:suppressAutoHyphens/>
        <w:spacing w:after="0" w:line="240" w:lineRule="auto"/>
        <w:ind w:left="1985" w:hanging="567"/>
        <w:jc w:val="both"/>
        <w:rPr>
          <w:rFonts w:ascii="Arial" w:eastAsia="Times New Roman" w:hAnsi="Arial" w:cs="Arial"/>
          <w:sz w:val="24"/>
          <w:szCs w:val="24"/>
        </w:rPr>
      </w:pPr>
      <w:r w:rsidRPr="005A297F">
        <w:rPr>
          <w:rFonts w:ascii="Arial" w:eastAsia="Times New Roman" w:hAnsi="Arial" w:cs="Arial"/>
          <w:sz w:val="24"/>
          <w:szCs w:val="24"/>
        </w:rPr>
        <w:t>may result in a material interruption in the provision of any one or more of the Services; or</w:t>
      </w:r>
    </w:p>
    <w:p w14:paraId="4AC85861"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02F35A8F"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clause B31.1 does not apply, but the Authority, acting reasonably, considers that the circumstances constitute an emergency, (which may include an event of Force Majeure) affecting provision of a Service or Services; or</w:t>
      </w:r>
    </w:p>
    <w:p w14:paraId="4CE5D7D8"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289666A5"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the Provider is prevented, or will be prevented, from providing a Service due to the termination, suspension, restriction or variation of any Consent,</w:t>
      </w:r>
    </w:p>
    <w:p w14:paraId="2CEC8502" w14:textId="77777777" w:rsidR="00EF5A23" w:rsidRPr="005A297F" w:rsidRDefault="00EF5A23" w:rsidP="00520284">
      <w:pPr>
        <w:suppressAutoHyphens/>
        <w:spacing w:after="0" w:line="240" w:lineRule="auto"/>
        <w:ind w:left="1008"/>
        <w:jc w:val="both"/>
        <w:rPr>
          <w:rFonts w:ascii="Arial" w:eastAsia="Times New Roman" w:hAnsi="Arial" w:cs="Arial"/>
          <w:sz w:val="24"/>
          <w:szCs w:val="24"/>
        </w:rPr>
      </w:pPr>
    </w:p>
    <w:p w14:paraId="08B778FE" w14:textId="77777777" w:rsidR="00EF5A23" w:rsidRPr="005A297F" w:rsidRDefault="00EF5A23" w:rsidP="00520284">
      <w:pPr>
        <w:suppressAutoHyphens/>
        <w:spacing w:after="0" w:line="240" w:lineRule="auto"/>
        <w:ind w:firstLine="993"/>
        <w:jc w:val="both"/>
        <w:rPr>
          <w:rFonts w:ascii="Arial" w:eastAsia="Times New Roman" w:hAnsi="Arial" w:cs="Arial"/>
          <w:sz w:val="24"/>
          <w:szCs w:val="24"/>
        </w:rPr>
      </w:pPr>
      <w:r w:rsidRPr="005A297F">
        <w:rPr>
          <w:rFonts w:ascii="Arial" w:eastAsia="Times New Roman" w:hAnsi="Arial" w:cs="Arial"/>
          <w:sz w:val="24"/>
          <w:szCs w:val="24"/>
        </w:rPr>
        <w:t xml:space="preserve">(each a </w:t>
      </w:r>
      <w:r w:rsidRPr="005A297F">
        <w:rPr>
          <w:rFonts w:ascii="Arial" w:eastAsia="Times New Roman" w:hAnsi="Arial" w:cs="Arial"/>
          <w:b/>
          <w:i/>
          <w:sz w:val="24"/>
          <w:szCs w:val="24"/>
        </w:rPr>
        <w:t>Suspension Event</w:t>
      </w:r>
      <w:r w:rsidRPr="005A297F">
        <w:rPr>
          <w:rFonts w:ascii="Arial" w:eastAsia="Times New Roman" w:hAnsi="Arial" w:cs="Arial"/>
          <w:sz w:val="24"/>
          <w:szCs w:val="24"/>
        </w:rPr>
        <w:t>).</w:t>
      </w:r>
    </w:p>
    <w:p w14:paraId="01A964E5"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5A9056A5" w14:textId="77777777" w:rsidR="00EF5A23" w:rsidRPr="005A297F" w:rsidRDefault="00EF5A23" w:rsidP="00520284">
      <w:pPr>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Where a Suspension Event occurs the Authority:</w:t>
      </w:r>
    </w:p>
    <w:p w14:paraId="6E58CD49"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5FC84A8D"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lastRenderedPageBreak/>
        <w:t>may by written notice to the Provider and with immediate effect suspend any affected Service, or the provision of any affected Service, until the Provider demonstrates to the reasonable satisfaction of the Authority that it is able to and will perform the suspended Service, to the required standard; and</w:t>
      </w:r>
    </w:p>
    <w:p w14:paraId="21E0E5C1"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4BDAF17B"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must where applicable promptly notify CQC and/or any relevant Regulatory Body of the suspension.</w:t>
      </w:r>
    </w:p>
    <w:p w14:paraId="296EE9C1"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1F0A6470" w14:textId="77777777" w:rsidR="00EF5A23" w:rsidRPr="005A297F" w:rsidRDefault="00EF5A23" w:rsidP="00520284">
      <w:pPr>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During the suspension of any Service under clause B31.2, the Provider must comply with any steps the Authority reasonably specifies in order to remedy the Suspension Event, including where the Authority’s decision to suspend pursuant to clause B31.2 has been referred to dispute resolution under clause B30 (</w:t>
      </w:r>
      <w:r w:rsidRPr="005A297F">
        <w:rPr>
          <w:rFonts w:ascii="Arial" w:eastAsia="Times New Roman" w:hAnsi="Arial" w:cs="Arial"/>
          <w:i/>
          <w:sz w:val="24"/>
          <w:szCs w:val="24"/>
        </w:rPr>
        <w:t>Dispute Resolution</w:t>
      </w:r>
      <w:r w:rsidRPr="005A297F">
        <w:rPr>
          <w:rFonts w:ascii="Arial" w:eastAsia="Times New Roman" w:hAnsi="Arial" w:cs="Arial"/>
          <w:sz w:val="24"/>
          <w:szCs w:val="24"/>
        </w:rPr>
        <w:t>).</w:t>
      </w:r>
    </w:p>
    <w:p w14:paraId="6CBBCF90"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7C16ADF6" w14:textId="77777777" w:rsidR="00EF5A23" w:rsidRPr="005A297F" w:rsidRDefault="00EF5A23" w:rsidP="00520284">
      <w:pPr>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During the suspension of any Service under clause B31.2, the Provider will not be entitled to claim or receive any payment for the suspended Service except in respect of:</w:t>
      </w:r>
    </w:p>
    <w:p w14:paraId="0D1CB0E1"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20BA5A9E"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all or part of the suspended Service the delivery of which took place before the date on which the relevant suspension took effect in accordance with clause B31.2; and/or</w:t>
      </w:r>
    </w:p>
    <w:p w14:paraId="28331FB0"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4C5376EF"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all or part of the suspended Service which the Provider continues to deliver during the period of suspension in accordance with clause B31.5.</w:t>
      </w:r>
    </w:p>
    <w:p w14:paraId="39067A0E"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48852CA6" w14:textId="77777777" w:rsidR="00EF5A23" w:rsidRPr="005A297F" w:rsidRDefault="00EF5A23" w:rsidP="00520284">
      <w:pPr>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Parties must use all reasonable endeavours to minimise any inconvenience caused or likely to be caused to Service Users as a result of the suspension of the Service.</w:t>
      </w:r>
    </w:p>
    <w:p w14:paraId="380EB3AC"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270F9F62" w14:textId="77777777" w:rsidR="00EF5A23" w:rsidRPr="005A297F" w:rsidRDefault="00EF5A23" w:rsidP="00520284">
      <w:pPr>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Except where suspension occurs by reason of an event of Force Majeure, the Provider must indemnify the Authority in respect of any Losses directly and reasonably incurred by the Authority in respect of that suspension (including for the avoidance of doubt Losses incurred in commissioning the suspended Service).</w:t>
      </w:r>
    </w:p>
    <w:p w14:paraId="1D623A89"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5C6C5BA1" w14:textId="77777777" w:rsidR="00EF5A23" w:rsidRPr="005A297F" w:rsidRDefault="00EF5A23" w:rsidP="00520284">
      <w:pPr>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Following suspension of a Service the Provider must at the reasonable request of the Authority and for a reasonable period:</w:t>
      </w:r>
    </w:p>
    <w:p w14:paraId="440422BA"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6DB52158"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 xml:space="preserve">co-operate fully with the Authority and any Successor Provider of the suspended Service in order to ensure continuity and a smooth transfer of the suspended Service and to avoid any inconvenience to or risk to the health and safety of Service Users, employees of the Authority or members of the public; and </w:t>
      </w:r>
    </w:p>
    <w:p w14:paraId="58CD1CC3"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4FD53EFA"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at the cost of the Provider:</w:t>
      </w:r>
    </w:p>
    <w:p w14:paraId="42DDEA5E"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5674E10D" w14:textId="77777777" w:rsidR="00EF5A23" w:rsidRPr="005A297F" w:rsidRDefault="00EF5A23" w:rsidP="00520284">
      <w:pPr>
        <w:numPr>
          <w:ilvl w:val="4"/>
          <w:numId w:val="12"/>
        </w:numPr>
        <w:tabs>
          <w:tab w:val="num" w:pos="1985"/>
        </w:tabs>
        <w:suppressAutoHyphens/>
        <w:spacing w:after="0" w:line="240" w:lineRule="auto"/>
        <w:ind w:left="1985" w:hanging="567"/>
        <w:jc w:val="both"/>
        <w:rPr>
          <w:rFonts w:ascii="Arial" w:eastAsia="Times New Roman" w:hAnsi="Arial" w:cs="Arial"/>
          <w:sz w:val="24"/>
          <w:szCs w:val="24"/>
        </w:rPr>
      </w:pPr>
      <w:r w:rsidRPr="005A297F">
        <w:rPr>
          <w:rFonts w:ascii="Arial" w:eastAsia="Times New Roman" w:hAnsi="Arial" w:cs="Arial"/>
          <w:sz w:val="24"/>
          <w:szCs w:val="24"/>
        </w:rPr>
        <w:t>promptly provide all reasonable assistance and all information necessary to effect an orderly assumption of the suspended Service by an alternative Successor Provider; and</w:t>
      </w:r>
    </w:p>
    <w:p w14:paraId="5CEAA5CF"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30E7DA3B" w14:textId="77777777" w:rsidR="00EF5A23" w:rsidRPr="005A297F" w:rsidRDefault="00EF5A23" w:rsidP="00520284">
      <w:pPr>
        <w:numPr>
          <w:ilvl w:val="4"/>
          <w:numId w:val="12"/>
        </w:numPr>
        <w:tabs>
          <w:tab w:val="num" w:pos="1985"/>
        </w:tabs>
        <w:suppressAutoHyphens/>
        <w:spacing w:after="0" w:line="240" w:lineRule="auto"/>
        <w:ind w:left="1985" w:hanging="567"/>
        <w:jc w:val="both"/>
        <w:rPr>
          <w:rFonts w:ascii="Arial" w:eastAsia="Times New Roman" w:hAnsi="Arial" w:cs="Arial"/>
          <w:sz w:val="24"/>
          <w:szCs w:val="24"/>
        </w:rPr>
      </w:pPr>
      <w:r w:rsidRPr="005A297F">
        <w:rPr>
          <w:rFonts w:ascii="Arial" w:eastAsia="Times New Roman" w:hAnsi="Arial" w:cs="Arial"/>
          <w:sz w:val="24"/>
          <w:szCs w:val="24"/>
        </w:rPr>
        <w:t>deliver to the Authority all materials, papers, documents and operating manuals owned by the Authority and used by the Provider in the provision of the suspended Service.</w:t>
      </w:r>
    </w:p>
    <w:p w14:paraId="49ABCFB7" w14:textId="77777777" w:rsidR="00EF5A23" w:rsidRPr="005A297F" w:rsidRDefault="00EF5A23" w:rsidP="00520284">
      <w:pPr>
        <w:suppressAutoHyphens/>
        <w:spacing w:after="0" w:line="240" w:lineRule="auto"/>
        <w:ind w:left="1418"/>
        <w:jc w:val="both"/>
        <w:rPr>
          <w:rFonts w:ascii="Arial" w:eastAsia="Times New Roman" w:hAnsi="Arial" w:cs="Arial"/>
          <w:sz w:val="24"/>
          <w:szCs w:val="24"/>
        </w:rPr>
      </w:pPr>
    </w:p>
    <w:p w14:paraId="5F4C87DB" w14:textId="77777777" w:rsidR="00EF5A23" w:rsidRPr="005A297F" w:rsidRDefault="00EF5A23" w:rsidP="00520284">
      <w:pPr>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As part of its compliance with clause B31.7 the Provider may be required by the Authority to agree a transition plan with the Authority and/or any alternative Successor Provider.</w:t>
      </w:r>
    </w:p>
    <w:p w14:paraId="1604B760"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4DFB970B" w14:textId="77777777" w:rsidR="00EF5A23" w:rsidRPr="005A297F" w:rsidRDefault="00EF5A23" w:rsidP="00520284">
      <w:pPr>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If it is determined, pursuant to clause B30 (</w:t>
      </w:r>
      <w:r w:rsidRPr="005A297F">
        <w:rPr>
          <w:rFonts w:ascii="Arial" w:eastAsia="Times New Roman" w:hAnsi="Arial" w:cs="Arial"/>
          <w:i/>
          <w:sz w:val="24"/>
          <w:szCs w:val="24"/>
        </w:rPr>
        <w:t>Dispute Resolution</w:t>
      </w:r>
      <w:r w:rsidRPr="005A297F">
        <w:rPr>
          <w:rFonts w:ascii="Arial" w:eastAsia="Times New Roman" w:hAnsi="Arial" w:cs="Arial"/>
          <w:sz w:val="24"/>
          <w:szCs w:val="24"/>
        </w:rPr>
        <w:t>), that the Authority acted unreasonably in suspending a Service, the Authority must indemnify the Provider in respect of any Loss directly and reasonably incurred by the Provider in respect of that suspension.</w:t>
      </w:r>
    </w:p>
    <w:p w14:paraId="47DE718A"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3BB68E3B" w14:textId="77777777" w:rsidR="00EF5A23" w:rsidRDefault="00EF5A23" w:rsidP="00520284">
      <w:pPr>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During any suspension of a Service the Provider where applicable will implement the relevant parts of the Business Continuity Plan to ensure there is no interruption in the availability to the relevant Service.</w:t>
      </w:r>
    </w:p>
    <w:p w14:paraId="657B31C4" w14:textId="77777777" w:rsidR="00EF5A23" w:rsidRDefault="00EF5A23" w:rsidP="00316579">
      <w:pPr>
        <w:pStyle w:val="ListParagraph"/>
        <w:rPr>
          <w:rFonts w:cs="Arial"/>
          <w:szCs w:val="24"/>
        </w:rPr>
      </w:pPr>
    </w:p>
    <w:p w14:paraId="42311F38" w14:textId="77777777" w:rsidR="00EF5A23" w:rsidRPr="005A297F" w:rsidRDefault="00EF5A23" w:rsidP="00316579">
      <w:pPr>
        <w:suppressAutoHyphens/>
        <w:spacing w:after="0" w:line="240" w:lineRule="auto"/>
        <w:ind w:left="1008"/>
        <w:jc w:val="both"/>
        <w:rPr>
          <w:rFonts w:ascii="Arial" w:eastAsia="Times New Roman" w:hAnsi="Arial" w:cs="Arial"/>
          <w:sz w:val="24"/>
          <w:szCs w:val="24"/>
        </w:rPr>
      </w:pPr>
    </w:p>
    <w:p w14:paraId="71877A36" w14:textId="77777777" w:rsidR="00EF5A23" w:rsidRPr="005A297F" w:rsidRDefault="00EF5A23" w:rsidP="00520284">
      <w:pPr>
        <w:keepNext/>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TERMINATION</w:t>
      </w:r>
    </w:p>
    <w:p w14:paraId="756865C5"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41153605"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Either Party may voluntarily terminate this Contract or any Service by giving the other Party not less than 3 months' written notice at any time after the Service Commencement Date.</w:t>
      </w:r>
    </w:p>
    <w:p w14:paraId="65C6369B" w14:textId="77777777" w:rsidR="00EF5A23" w:rsidRPr="005A297F" w:rsidRDefault="00EF5A23" w:rsidP="00520284">
      <w:pPr>
        <w:keepNext/>
        <w:keepLines/>
        <w:suppressAutoHyphens/>
        <w:spacing w:after="0" w:line="240" w:lineRule="auto"/>
        <w:jc w:val="both"/>
        <w:rPr>
          <w:rFonts w:ascii="Arial" w:eastAsia="Times New Roman" w:hAnsi="Arial" w:cs="Arial"/>
          <w:b/>
          <w:sz w:val="24"/>
          <w:szCs w:val="24"/>
        </w:rPr>
      </w:pPr>
    </w:p>
    <w:p w14:paraId="0029BB85" w14:textId="77777777" w:rsidR="00EF5A23" w:rsidRPr="005A297F" w:rsidRDefault="00EF5A23" w:rsidP="00520284">
      <w:pPr>
        <w:keepNext/>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Authority may terminate this Contract in whole or part with immediate effect by written notice to the Provider if:</w:t>
      </w:r>
    </w:p>
    <w:p w14:paraId="5C0B7D4F" w14:textId="77777777" w:rsidR="00EF5A23" w:rsidRPr="005A297F" w:rsidRDefault="00EF5A23" w:rsidP="00520284">
      <w:pPr>
        <w:keepNext/>
        <w:keepLines/>
        <w:suppressAutoHyphens/>
        <w:spacing w:after="0" w:line="240" w:lineRule="auto"/>
        <w:ind w:left="993"/>
        <w:jc w:val="both"/>
        <w:rPr>
          <w:rFonts w:ascii="Arial" w:eastAsia="Times New Roman" w:hAnsi="Arial" w:cs="Arial"/>
          <w:sz w:val="24"/>
          <w:szCs w:val="24"/>
        </w:rPr>
      </w:pPr>
    </w:p>
    <w:p w14:paraId="3FD32F0B"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the Provider is in persistent or repetitive breach of the Quality Outcomes Indicators;</w:t>
      </w:r>
    </w:p>
    <w:p w14:paraId="23C09E14"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2F7D1A04"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the Provider is in persistent breach of its obligations under this Contract;</w:t>
      </w:r>
    </w:p>
    <w:p w14:paraId="6D5BE07F" w14:textId="77777777" w:rsidR="00EF5A23" w:rsidRPr="005A297F" w:rsidRDefault="00EF5A23" w:rsidP="00520284">
      <w:pPr>
        <w:keepNext/>
        <w:keepLines/>
        <w:suppressAutoHyphens/>
        <w:spacing w:after="0" w:line="240" w:lineRule="auto"/>
        <w:ind w:left="1008"/>
        <w:jc w:val="both"/>
        <w:rPr>
          <w:rFonts w:ascii="Arial" w:eastAsia="Times New Roman" w:hAnsi="Arial" w:cs="Arial"/>
          <w:sz w:val="24"/>
          <w:szCs w:val="24"/>
        </w:rPr>
      </w:pPr>
    </w:p>
    <w:p w14:paraId="78C04831" w14:textId="77777777" w:rsidR="00EF5A23" w:rsidRPr="005A297F" w:rsidRDefault="00EF5A23" w:rsidP="00520284">
      <w:pPr>
        <w:keepNext/>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the Provider:</w:t>
      </w:r>
    </w:p>
    <w:p w14:paraId="039E7AE9" w14:textId="77777777" w:rsidR="00EF5A23" w:rsidRPr="005A297F" w:rsidRDefault="00EF5A23" w:rsidP="00520284">
      <w:pPr>
        <w:keepNext/>
        <w:keepLines/>
        <w:suppressAutoHyphens/>
        <w:spacing w:after="0" w:line="240" w:lineRule="auto"/>
        <w:jc w:val="both"/>
        <w:rPr>
          <w:rFonts w:ascii="Arial" w:eastAsia="Times New Roman" w:hAnsi="Arial" w:cs="Arial"/>
          <w:sz w:val="24"/>
          <w:szCs w:val="24"/>
        </w:rPr>
      </w:pPr>
    </w:p>
    <w:p w14:paraId="71DE00E7" w14:textId="77777777" w:rsidR="00EF5A23" w:rsidRPr="005A297F" w:rsidRDefault="00EF5A23" w:rsidP="00520284">
      <w:pPr>
        <w:numPr>
          <w:ilvl w:val="4"/>
          <w:numId w:val="12"/>
        </w:numPr>
        <w:tabs>
          <w:tab w:val="num" w:pos="1985"/>
        </w:tabs>
        <w:suppressAutoHyphens/>
        <w:spacing w:after="0" w:line="240" w:lineRule="auto"/>
        <w:ind w:left="1985" w:hanging="567"/>
        <w:jc w:val="both"/>
        <w:rPr>
          <w:rFonts w:ascii="Arial" w:eastAsia="Times New Roman" w:hAnsi="Arial" w:cs="Arial"/>
          <w:sz w:val="24"/>
          <w:szCs w:val="24"/>
        </w:rPr>
      </w:pPr>
      <w:r w:rsidRPr="005A297F">
        <w:rPr>
          <w:rFonts w:ascii="Arial" w:eastAsia="Times New Roman" w:hAnsi="Arial" w:cs="Arial"/>
          <w:sz w:val="24"/>
          <w:szCs w:val="24"/>
        </w:rPr>
        <w:t>fails to obtain any Consent;</w:t>
      </w:r>
    </w:p>
    <w:p w14:paraId="6CD589F6" w14:textId="77777777" w:rsidR="00EF5A23" w:rsidRPr="005A297F" w:rsidRDefault="00EF5A23" w:rsidP="00520284">
      <w:pPr>
        <w:keepNext/>
        <w:keepLines/>
        <w:suppressAutoHyphens/>
        <w:spacing w:after="0" w:line="240" w:lineRule="auto"/>
        <w:ind w:left="2016"/>
        <w:jc w:val="both"/>
        <w:rPr>
          <w:rFonts w:ascii="Arial" w:eastAsia="Times New Roman" w:hAnsi="Arial" w:cs="Arial"/>
          <w:sz w:val="24"/>
          <w:szCs w:val="24"/>
        </w:rPr>
      </w:pPr>
    </w:p>
    <w:p w14:paraId="571A9FDF" w14:textId="77777777" w:rsidR="00EF5A23" w:rsidRPr="005A297F" w:rsidRDefault="00EF5A23" w:rsidP="00520284">
      <w:pPr>
        <w:numPr>
          <w:ilvl w:val="4"/>
          <w:numId w:val="12"/>
        </w:numPr>
        <w:tabs>
          <w:tab w:val="num" w:pos="1985"/>
        </w:tabs>
        <w:suppressAutoHyphens/>
        <w:spacing w:after="0" w:line="240" w:lineRule="auto"/>
        <w:ind w:left="1985" w:hanging="567"/>
        <w:jc w:val="both"/>
        <w:rPr>
          <w:rFonts w:ascii="Arial" w:eastAsia="Times New Roman" w:hAnsi="Arial" w:cs="Arial"/>
          <w:sz w:val="24"/>
          <w:szCs w:val="24"/>
        </w:rPr>
      </w:pPr>
      <w:r w:rsidRPr="005A297F">
        <w:rPr>
          <w:rFonts w:ascii="Arial" w:eastAsia="Times New Roman" w:hAnsi="Arial" w:cs="Arial"/>
          <w:sz w:val="24"/>
          <w:szCs w:val="24"/>
        </w:rPr>
        <w:t>loses any Consent; or</w:t>
      </w:r>
    </w:p>
    <w:p w14:paraId="33741171" w14:textId="77777777" w:rsidR="00EF5A23" w:rsidRPr="005A297F" w:rsidRDefault="00EF5A23" w:rsidP="00520284">
      <w:pPr>
        <w:suppressAutoHyphens/>
        <w:spacing w:after="0" w:line="240" w:lineRule="auto"/>
        <w:ind w:left="1418"/>
        <w:jc w:val="both"/>
        <w:rPr>
          <w:rFonts w:ascii="Arial" w:eastAsia="Times New Roman" w:hAnsi="Arial" w:cs="Arial"/>
          <w:sz w:val="24"/>
          <w:szCs w:val="24"/>
        </w:rPr>
      </w:pPr>
    </w:p>
    <w:p w14:paraId="06CDF751" w14:textId="77777777" w:rsidR="00EF5A23" w:rsidRPr="005A297F" w:rsidRDefault="00EF5A23" w:rsidP="00520284">
      <w:pPr>
        <w:numPr>
          <w:ilvl w:val="4"/>
          <w:numId w:val="12"/>
        </w:numPr>
        <w:tabs>
          <w:tab w:val="num" w:pos="1985"/>
        </w:tabs>
        <w:suppressAutoHyphens/>
        <w:spacing w:after="0" w:line="240" w:lineRule="auto"/>
        <w:ind w:left="1985" w:hanging="567"/>
        <w:jc w:val="both"/>
        <w:rPr>
          <w:rFonts w:ascii="Arial" w:eastAsia="Times New Roman" w:hAnsi="Arial" w:cs="Arial"/>
          <w:sz w:val="24"/>
          <w:szCs w:val="24"/>
        </w:rPr>
      </w:pPr>
      <w:r w:rsidRPr="005A297F">
        <w:rPr>
          <w:rFonts w:ascii="Arial" w:eastAsia="Times New Roman" w:hAnsi="Arial" w:cs="Arial"/>
          <w:sz w:val="24"/>
          <w:szCs w:val="24"/>
        </w:rPr>
        <w:t>has any Consent varied or restricted,</w:t>
      </w:r>
    </w:p>
    <w:p w14:paraId="26959B0B"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5469CCD0" w14:textId="77777777" w:rsidR="00EF5A23" w:rsidRPr="005A297F" w:rsidRDefault="00EF5A23" w:rsidP="00520284">
      <w:pPr>
        <w:suppressAutoHyphens/>
        <w:spacing w:after="0" w:line="240" w:lineRule="auto"/>
        <w:ind w:left="1418"/>
        <w:jc w:val="both"/>
        <w:rPr>
          <w:rFonts w:ascii="Arial" w:eastAsia="Times New Roman" w:hAnsi="Arial" w:cs="Arial"/>
          <w:sz w:val="24"/>
          <w:szCs w:val="24"/>
        </w:rPr>
      </w:pPr>
      <w:r w:rsidRPr="005A297F">
        <w:rPr>
          <w:rFonts w:ascii="Arial" w:eastAsia="Times New Roman" w:hAnsi="Arial" w:cs="Arial"/>
          <w:sz w:val="24"/>
          <w:szCs w:val="24"/>
        </w:rPr>
        <w:t>the effect of which might reasonably be considered by the Authority to have a material adverse effect on the provision of the Services;</w:t>
      </w:r>
    </w:p>
    <w:p w14:paraId="79E31CE7" w14:textId="77777777" w:rsidR="00EF5A23" w:rsidRPr="005A297F" w:rsidRDefault="00EF5A23" w:rsidP="00520284">
      <w:pPr>
        <w:keepLines/>
        <w:suppressAutoHyphens/>
        <w:spacing w:after="0" w:line="240" w:lineRule="auto"/>
        <w:ind w:left="993"/>
        <w:jc w:val="both"/>
        <w:rPr>
          <w:rFonts w:ascii="Arial" w:eastAsia="Times New Roman" w:hAnsi="Arial" w:cs="Arial"/>
          <w:sz w:val="24"/>
          <w:szCs w:val="24"/>
        </w:rPr>
      </w:pPr>
    </w:p>
    <w:p w14:paraId="18D8C5DA"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the Provider has breached the terms of clause B39 (</w:t>
      </w:r>
      <w:r w:rsidRPr="005A297F">
        <w:rPr>
          <w:rFonts w:ascii="Arial" w:eastAsia="Times New Roman" w:hAnsi="Arial" w:cs="Arial"/>
          <w:i/>
          <w:sz w:val="24"/>
          <w:szCs w:val="24"/>
        </w:rPr>
        <w:t>Prohibited Acts</w:t>
      </w:r>
      <w:r w:rsidRPr="005A297F">
        <w:rPr>
          <w:rFonts w:ascii="Arial" w:eastAsia="Times New Roman" w:hAnsi="Arial" w:cs="Arial"/>
          <w:sz w:val="24"/>
          <w:szCs w:val="24"/>
        </w:rPr>
        <w:t>);</w:t>
      </w:r>
    </w:p>
    <w:p w14:paraId="4F2B0074"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3FBD4E30"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any of the Provider’s necessary registrations are cancelled by the CQC or other Regulatory Body as applicable;</w:t>
      </w:r>
    </w:p>
    <w:p w14:paraId="5C6D5E6E"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6ACC7760"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the Provider materially breaches its obligations in clause B37 (</w:t>
      </w:r>
      <w:r w:rsidRPr="005A297F">
        <w:rPr>
          <w:rFonts w:ascii="Arial" w:eastAsia="Times New Roman" w:hAnsi="Arial" w:cs="Arial"/>
          <w:i/>
          <w:sz w:val="24"/>
          <w:szCs w:val="24"/>
        </w:rPr>
        <w:t>Data Protection</w:t>
      </w:r>
      <w:r w:rsidRPr="005A297F">
        <w:rPr>
          <w:rFonts w:ascii="Arial" w:eastAsia="Times New Roman" w:hAnsi="Arial" w:cs="Arial"/>
          <w:sz w:val="24"/>
          <w:szCs w:val="24"/>
        </w:rPr>
        <w:t>);</w:t>
      </w:r>
    </w:p>
    <w:p w14:paraId="410CA0C6"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1C80B25C"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two or more Second Exception Reports are issued to the Provider under clause B29.22 (</w:t>
      </w:r>
      <w:r w:rsidRPr="005A297F">
        <w:rPr>
          <w:rFonts w:ascii="Arial" w:eastAsia="Times New Roman" w:hAnsi="Arial" w:cs="Arial"/>
          <w:i/>
          <w:sz w:val="24"/>
          <w:szCs w:val="24"/>
        </w:rPr>
        <w:t>Contract Management</w:t>
      </w:r>
      <w:r w:rsidRPr="005A297F">
        <w:rPr>
          <w:rFonts w:ascii="Arial" w:eastAsia="Times New Roman" w:hAnsi="Arial" w:cs="Arial"/>
          <w:sz w:val="24"/>
          <w:szCs w:val="24"/>
        </w:rPr>
        <w:t>) within any rolling 6 month period which are not disputed by the Provider, or if disputed, are upheld under Dispute Resolution;</w:t>
      </w:r>
    </w:p>
    <w:p w14:paraId="10473284"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1669A32F"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the Provider breaches the terms of clause B23 (</w:t>
      </w:r>
      <w:r w:rsidRPr="005A297F">
        <w:rPr>
          <w:rFonts w:ascii="Arial" w:eastAsia="Times New Roman" w:hAnsi="Arial" w:cs="Arial"/>
          <w:i/>
          <w:sz w:val="24"/>
          <w:szCs w:val="24"/>
        </w:rPr>
        <w:t>Assignment and Sub-contracting</w:t>
      </w:r>
      <w:r w:rsidRPr="005A297F">
        <w:rPr>
          <w:rFonts w:ascii="Arial" w:eastAsia="Times New Roman" w:hAnsi="Arial" w:cs="Arial"/>
          <w:sz w:val="24"/>
          <w:szCs w:val="24"/>
        </w:rPr>
        <w:t>);</w:t>
      </w:r>
    </w:p>
    <w:p w14:paraId="6DA60283"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14BB3D86"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lastRenderedPageBreak/>
        <w:t xml:space="preserve">a resolution is passed or an order is made for the winding up of the Provider (otherwise than for the purpose of solvent amalgamation or reconstruction) or the Provider becomes subject to an administration order or a receiver or administrative receiver is appointed over or an encumbrancer takes possession of any of the Provider's property or equipment; </w:t>
      </w:r>
    </w:p>
    <w:p w14:paraId="6E3400BD"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5C0D424D"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the Provider ceases or threatens to cease to carry on business in the United Kingdom; or</w:t>
      </w:r>
    </w:p>
    <w:p w14:paraId="03B576B1"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63971B4C"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the Provider has breached any of its obligations under this Contract and that breach materially and adversely affects the provision of the Services in accordance with this Contract, and the Provider has not remedied that breach within 40 Business Days following receipt of notice from the Authority identifying the breach.</w:t>
      </w:r>
    </w:p>
    <w:p w14:paraId="36FF18E3"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736A93FA"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Either Party may terminate this Contract or any Service by written notice, with immediate effect, if and to the extent that the Authority or the Provider suffers an event of Force Majeure and such event of Force Majeure persists for more than 30 Business Days without the Parties agreeing alternative arrangements.</w:t>
      </w:r>
    </w:p>
    <w:p w14:paraId="5ABBE404"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75275394"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 xml:space="preserve">The Provider may terminate this Contract or any Service with immediate effect by written notice to the Authority if the Authority is in material breach of any obligation under this Contract provided that if the breach is capable of remedy, the Provider may only terminate this Contract under this clause B32.4 if the Authority has failed to remedy such breach within </w:t>
      </w:r>
      <w:r w:rsidRPr="005A297F">
        <w:rPr>
          <w:rFonts w:ascii="Arial" w:eastAsia="Times New Roman" w:hAnsi="Arial" w:cs="Arial"/>
          <w:b/>
          <w:sz w:val="24"/>
          <w:szCs w:val="24"/>
        </w:rPr>
        <w:t>30</w:t>
      </w:r>
      <w:r w:rsidRPr="005A297F">
        <w:rPr>
          <w:rFonts w:ascii="Arial" w:eastAsia="Times New Roman" w:hAnsi="Arial" w:cs="Arial"/>
          <w:sz w:val="24"/>
          <w:szCs w:val="24"/>
        </w:rPr>
        <w:t xml:space="preserve"> Business Days of receipt of notice from the Provider to do so.</w:t>
      </w:r>
    </w:p>
    <w:p w14:paraId="00BE44B6"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1E5EBBFB" w14:textId="77777777" w:rsidR="00EF5A23" w:rsidRPr="005A297F" w:rsidRDefault="00EF5A23" w:rsidP="00520284">
      <w:pPr>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CONSEQUENCE OF EXPIRY OR TERMINATION</w:t>
      </w:r>
    </w:p>
    <w:p w14:paraId="335E5910"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458B87BA"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Expiry or termination of this Contract, or termination of any Service, will not affect any rights or liabilities of the Parties that have accrued before the date of that expiry or termination or which later accrue.</w:t>
      </w:r>
    </w:p>
    <w:p w14:paraId="14E2C2A7"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5A5234D1"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On the expiry or termination of this Contract or termination of any Service for any reason the Authority, the Provider, and if appropriate any successor provider, will agree a Succession Plan and the Parties will comply with the provisions of the Succession Plan.</w:t>
      </w:r>
    </w:p>
    <w:p w14:paraId="1EC11FF4"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71F387F0"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On the expiry or termination of this Contract or termination of any Service</w:t>
      </w:r>
      <w:r w:rsidRPr="005A297F" w:rsidDel="00607CCF">
        <w:rPr>
          <w:rFonts w:ascii="Arial" w:eastAsia="Times New Roman" w:hAnsi="Arial" w:cs="Arial"/>
          <w:sz w:val="24"/>
          <w:szCs w:val="24"/>
        </w:rPr>
        <w:t xml:space="preserve"> </w:t>
      </w:r>
      <w:r w:rsidRPr="005A297F">
        <w:rPr>
          <w:rFonts w:ascii="Arial" w:eastAsia="Times New Roman" w:hAnsi="Arial" w:cs="Arial"/>
          <w:sz w:val="24"/>
          <w:szCs w:val="24"/>
        </w:rPr>
        <w:t>the Provider must co-operate fully with the Authority to migrate the Services in an orderly manner to the successor provider.</w:t>
      </w:r>
    </w:p>
    <w:p w14:paraId="26B2FA26"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3B33564D"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In the event of termination or expiry of this Contract, the Provider must cease to use the Authority’s Confidential Information and on the earlier of the receipt of the Authority’s written instructions or 12 months after the date of expiry or termination, return all copies of the Confidential Information to the Authority.</w:t>
      </w:r>
    </w:p>
    <w:p w14:paraId="3B82A14A"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1D725B24"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lastRenderedPageBreak/>
        <w:t>If, as a result of termination of this Contract or of any Service in accordance with this Contract (except any termination under clauses B32.1 or B32.3 or 32.4 (</w:t>
      </w:r>
      <w:r w:rsidRPr="005A297F">
        <w:rPr>
          <w:rFonts w:ascii="Arial" w:eastAsia="Times New Roman" w:hAnsi="Arial" w:cs="Arial"/>
          <w:i/>
          <w:sz w:val="24"/>
          <w:szCs w:val="24"/>
        </w:rPr>
        <w:t>Termination</w:t>
      </w:r>
      <w:r w:rsidRPr="005A297F">
        <w:rPr>
          <w:rFonts w:ascii="Arial" w:eastAsia="Times New Roman" w:hAnsi="Arial" w:cs="Arial"/>
          <w:sz w:val="24"/>
          <w:szCs w:val="24"/>
        </w:rPr>
        <w:t>), the Authority procures any terminated Service from an alternative provider, and the cost of doing so (to the extent reasonable) exceeds the amount that would have been payable to the Provider for providing the same Service, then the Authority, acting reasonably, will be entitled to recover from the Provider (in addition to any other sums payable by the Provider to the Authority in respect of that termination) the excess cost and all reasonable related professional and administration costs it incurs (in each case) for a period of 6 months following termination.</w:t>
      </w:r>
    </w:p>
    <w:p w14:paraId="471F43F4"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157EB33F"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The provisions of clauses B7 (</w:t>
      </w:r>
      <w:r w:rsidRPr="005A297F">
        <w:rPr>
          <w:rFonts w:ascii="Arial" w:eastAsia="Times New Roman" w:hAnsi="Arial" w:cs="Arial"/>
          <w:i/>
          <w:sz w:val="24"/>
          <w:szCs w:val="24"/>
        </w:rPr>
        <w:t>Staff</w:t>
      </w:r>
      <w:r w:rsidRPr="005A297F">
        <w:rPr>
          <w:rFonts w:ascii="Arial" w:eastAsia="Times New Roman" w:hAnsi="Arial" w:cs="Arial"/>
          <w:sz w:val="24"/>
          <w:szCs w:val="24"/>
        </w:rPr>
        <w:t>), B8 (</w:t>
      </w:r>
      <w:r w:rsidRPr="005A297F">
        <w:rPr>
          <w:rFonts w:ascii="Arial" w:eastAsia="Times New Roman" w:hAnsi="Arial" w:cs="Arial"/>
          <w:i/>
          <w:sz w:val="24"/>
          <w:szCs w:val="24"/>
        </w:rPr>
        <w:t>Charges and Payment</w:t>
      </w:r>
      <w:r w:rsidRPr="005A297F">
        <w:rPr>
          <w:rFonts w:ascii="Arial" w:eastAsia="Times New Roman" w:hAnsi="Arial" w:cs="Arial"/>
          <w:sz w:val="24"/>
          <w:szCs w:val="24"/>
        </w:rPr>
        <w:t>), B11 (</w:t>
      </w:r>
      <w:r w:rsidRPr="005A297F">
        <w:rPr>
          <w:rFonts w:ascii="Arial" w:eastAsia="Times New Roman" w:hAnsi="Arial" w:cs="Arial"/>
          <w:i/>
          <w:sz w:val="24"/>
          <w:szCs w:val="24"/>
        </w:rPr>
        <w:t>Incidents Requiring Reporting</w:t>
      </w:r>
      <w:r w:rsidRPr="005A297F">
        <w:rPr>
          <w:rFonts w:ascii="Arial" w:eastAsia="Times New Roman" w:hAnsi="Arial" w:cs="Arial"/>
          <w:sz w:val="24"/>
          <w:szCs w:val="24"/>
        </w:rPr>
        <w:t>), B13 (</w:t>
      </w:r>
      <w:r w:rsidRPr="005A297F">
        <w:rPr>
          <w:rFonts w:ascii="Arial" w:eastAsia="Times New Roman" w:hAnsi="Arial" w:cs="Arial"/>
          <w:i/>
          <w:sz w:val="24"/>
          <w:szCs w:val="24"/>
        </w:rPr>
        <w:t>Service User Health Records</w:t>
      </w:r>
      <w:r w:rsidRPr="005A297F">
        <w:rPr>
          <w:rFonts w:ascii="Arial" w:eastAsia="Times New Roman" w:hAnsi="Arial" w:cs="Arial"/>
          <w:sz w:val="24"/>
          <w:szCs w:val="24"/>
        </w:rPr>
        <w:t>), B14 (</w:t>
      </w:r>
      <w:r w:rsidRPr="005A297F">
        <w:rPr>
          <w:rFonts w:ascii="Arial" w:eastAsia="Times New Roman" w:hAnsi="Arial" w:cs="Arial"/>
          <w:i/>
          <w:sz w:val="24"/>
          <w:szCs w:val="24"/>
        </w:rPr>
        <w:t>Information</w:t>
      </w:r>
      <w:r w:rsidRPr="005A297F">
        <w:rPr>
          <w:rFonts w:ascii="Arial" w:eastAsia="Times New Roman" w:hAnsi="Arial" w:cs="Arial"/>
          <w:sz w:val="24"/>
          <w:szCs w:val="24"/>
        </w:rPr>
        <w:t>), B23 (</w:t>
      </w:r>
      <w:r w:rsidRPr="005A297F">
        <w:rPr>
          <w:rFonts w:ascii="Arial" w:eastAsia="Times New Roman" w:hAnsi="Arial" w:cs="Arial"/>
          <w:i/>
          <w:sz w:val="24"/>
          <w:szCs w:val="24"/>
        </w:rPr>
        <w:t>Assignment and Sub-contracting</w:t>
      </w:r>
      <w:r w:rsidRPr="005A297F">
        <w:rPr>
          <w:rFonts w:ascii="Arial" w:eastAsia="Times New Roman" w:hAnsi="Arial" w:cs="Arial"/>
          <w:sz w:val="24"/>
          <w:szCs w:val="24"/>
        </w:rPr>
        <w:t>), B24 (</w:t>
      </w:r>
      <w:r w:rsidRPr="005A297F">
        <w:rPr>
          <w:rFonts w:ascii="Arial" w:eastAsia="Times New Roman" w:hAnsi="Arial" w:cs="Arial"/>
          <w:i/>
          <w:sz w:val="24"/>
          <w:szCs w:val="24"/>
        </w:rPr>
        <w:t>Audit and Inspection</w:t>
      </w:r>
      <w:r w:rsidRPr="005A297F">
        <w:rPr>
          <w:rFonts w:ascii="Arial" w:eastAsia="Times New Roman" w:hAnsi="Arial" w:cs="Arial"/>
          <w:sz w:val="24"/>
          <w:szCs w:val="24"/>
        </w:rPr>
        <w:t>), B33 (</w:t>
      </w:r>
      <w:r w:rsidRPr="005A297F">
        <w:rPr>
          <w:rFonts w:ascii="Arial" w:eastAsia="Times New Roman" w:hAnsi="Arial" w:cs="Arial"/>
          <w:i/>
          <w:sz w:val="24"/>
          <w:szCs w:val="24"/>
        </w:rPr>
        <w:t>Consequence of Expiry or Termination</w:t>
      </w:r>
      <w:r w:rsidRPr="005A297F">
        <w:rPr>
          <w:rFonts w:ascii="Arial" w:eastAsia="Times New Roman" w:hAnsi="Arial" w:cs="Arial"/>
          <w:sz w:val="24"/>
          <w:szCs w:val="24"/>
        </w:rPr>
        <w:t>), B36 (</w:t>
      </w:r>
      <w:r w:rsidRPr="005A297F">
        <w:rPr>
          <w:rFonts w:ascii="Arial" w:eastAsia="Times New Roman" w:hAnsi="Arial" w:cs="Arial"/>
          <w:i/>
          <w:sz w:val="24"/>
          <w:szCs w:val="24"/>
        </w:rPr>
        <w:t>Confidentiality</w:t>
      </w:r>
      <w:r w:rsidRPr="005A297F">
        <w:rPr>
          <w:rFonts w:ascii="Arial" w:eastAsia="Times New Roman" w:hAnsi="Arial" w:cs="Arial"/>
          <w:sz w:val="24"/>
          <w:szCs w:val="24"/>
        </w:rPr>
        <w:t>) and B38 (</w:t>
      </w:r>
      <w:r w:rsidRPr="005A297F">
        <w:rPr>
          <w:rFonts w:ascii="Arial" w:eastAsia="Times New Roman" w:hAnsi="Arial" w:cs="Arial"/>
          <w:i/>
          <w:sz w:val="24"/>
          <w:szCs w:val="24"/>
        </w:rPr>
        <w:t>Freedom of Information and Transparency</w:t>
      </w:r>
      <w:r w:rsidRPr="005A297F">
        <w:rPr>
          <w:rFonts w:ascii="Arial" w:eastAsia="Times New Roman" w:hAnsi="Arial" w:cs="Arial"/>
          <w:sz w:val="24"/>
          <w:szCs w:val="24"/>
        </w:rPr>
        <w:t>) will survive termination or expiry of this Contract.</w:t>
      </w:r>
    </w:p>
    <w:p w14:paraId="38AF35EE"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34B4AE39" w14:textId="77777777" w:rsidR="00EF5A23" w:rsidRPr="005A297F" w:rsidRDefault="00EF5A23" w:rsidP="00520284">
      <w:pPr>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BUSINESS CONTINUITY</w:t>
      </w:r>
    </w:p>
    <w:p w14:paraId="128C947B"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3628E902"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 xml:space="preserve">The Provider must comply with the Civil Contingencies Act 2004 and with any applicable national and local civil contingency plans. </w:t>
      </w:r>
    </w:p>
    <w:p w14:paraId="5A7FBFA7"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71E83FE8"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The Provider must, unless otherwise agreed by the Parties in writing, maintain a Business Continuity Plan and must notify the Authority as soon as reasonably practicable of its activation and in any event no later than 5 Business Days from the date of such activation.</w:t>
      </w:r>
    </w:p>
    <w:p w14:paraId="75E8AA1A"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79D2AD57" w14:textId="77777777" w:rsidR="00EF5A23" w:rsidRPr="005A297F" w:rsidRDefault="00EF5A23" w:rsidP="00520284">
      <w:pPr>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 xml:space="preserve">COUNTER-FRAUD </w:t>
      </w:r>
      <w:smartTag w:uri="urn:schemas-microsoft-com:office:smarttags" w:element="stockticker">
        <w:r w:rsidRPr="005A297F">
          <w:rPr>
            <w:rFonts w:ascii="Arial" w:eastAsia="Times New Roman" w:hAnsi="Arial" w:cs="Arial"/>
            <w:b/>
            <w:sz w:val="24"/>
            <w:szCs w:val="24"/>
          </w:rPr>
          <w:t>AND</w:t>
        </w:r>
      </w:smartTag>
      <w:r w:rsidRPr="005A297F">
        <w:rPr>
          <w:rFonts w:ascii="Arial" w:eastAsia="Times New Roman" w:hAnsi="Arial" w:cs="Arial"/>
          <w:b/>
          <w:sz w:val="24"/>
          <w:szCs w:val="24"/>
        </w:rPr>
        <w:t xml:space="preserve"> SECURITY MANAGEMENT </w:t>
      </w:r>
    </w:p>
    <w:p w14:paraId="2250D33A"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11C40BD9"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Provider must put in place and maintain appropriate counter fraud and security management arrangements.</w:t>
      </w:r>
    </w:p>
    <w:p w14:paraId="29074B04"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17D5A15C"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Provider must take all reasonable steps, in accordance with good industry practice, to prevent Fraud by Staff and the Provider in connection with the receipt of monies from the Authority.</w:t>
      </w:r>
    </w:p>
    <w:p w14:paraId="799C1624"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740A6D78"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 xml:space="preserve">The Provider must notify the Authority immediately if it has reason to suspect that any Fraud has occurred or is occurring or is likely to occur.  </w:t>
      </w:r>
    </w:p>
    <w:p w14:paraId="4F168150"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2D6BC97B" w14:textId="77777777" w:rsidR="00EF5A23" w:rsidRPr="005A297F" w:rsidRDefault="00EF5A23" w:rsidP="00520284">
      <w:pPr>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If the Provider or its Staff commits Fraud in relation to this or any other contract with the Authority, the Authority may terminate this Contract by written notice to the Provider with immediate effect (and terminate any other contract the Provider has with the Authority) and recover from the Provider the amount of any Loss suffered by the Authority resulting from the termination, including the cost reasonably incurred by the Authority of making other arrangements for the supply of the Services for the remainder of the term of this Contract had it not been terminated.</w:t>
      </w:r>
    </w:p>
    <w:p w14:paraId="1B1D5159" w14:textId="77777777" w:rsidR="00EF5A23" w:rsidRPr="005A297F" w:rsidRDefault="00EF5A23" w:rsidP="00520284">
      <w:pPr>
        <w:keepLines/>
        <w:suppressAutoHyphens/>
        <w:spacing w:after="0" w:line="240" w:lineRule="auto"/>
        <w:jc w:val="both"/>
        <w:rPr>
          <w:rFonts w:ascii="Arial" w:eastAsia="Times New Roman" w:hAnsi="Arial" w:cs="Arial"/>
          <w:b/>
          <w:sz w:val="24"/>
          <w:szCs w:val="24"/>
          <w:highlight w:val="yellow"/>
        </w:rPr>
      </w:pPr>
    </w:p>
    <w:p w14:paraId="4EC678C1" w14:textId="77777777" w:rsidR="00EF5A23" w:rsidRPr="005A297F" w:rsidRDefault="00EF5A23" w:rsidP="00520284">
      <w:pPr>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CONFIDENTIALITY</w:t>
      </w:r>
    </w:p>
    <w:p w14:paraId="2F137183"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17F66990"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Other than as allowed in this Contract, Confidential Information is owned by the Party that discloses it (the “</w:t>
      </w:r>
      <w:r w:rsidRPr="005A297F">
        <w:rPr>
          <w:rFonts w:ascii="Arial" w:eastAsia="Times New Roman" w:hAnsi="Arial" w:cs="Arial"/>
          <w:b/>
          <w:sz w:val="24"/>
          <w:szCs w:val="24"/>
        </w:rPr>
        <w:t>Disclosing Party</w:t>
      </w:r>
      <w:r w:rsidRPr="005A297F">
        <w:rPr>
          <w:rFonts w:ascii="Arial" w:eastAsia="Times New Roman" w:hAnsi="Arial" w:cs="Arial"/>
          <w:sz w:val="24"/>
          <w:szCs w:val="24"/>
        </w:rPr>
        <w:t>”) and the Party that receives it (the “</w:t>
      </w:r>
      <w:r w:rsidRPr="005A297F">
        <w:rPr>
          <w:rFonts w:ascii="Arial" w:eastAsia="Times New Roman" w:hAnsi="Arial" w:cs="Arial"/>
          <w:b/>
          <w:sz w:val="24"/>
          <w:szCs w:val="24"/>
        </w:rPr>
        <w:t>Receiving Party</w:t>
      </w:r>
      <w:r w:rsidRPr="005A297F">
        <w:rPr>
          <w:rFonts w:ascii="Arial" w:eastAsia="Times New Roman" w:hAnsi="Arial" w:cs="Arial"/>
          <w:sz w:val="24"/>
          <w:szCs w:val="24"/>
        </w:rPr>
        <w:t>”) has no right to use it.</w:t>
      </w:r>
    </w:p>
    <w:p w14:paraId="633C6AEA" w14:textId="77777777" w:rsidR="00EF5A23" w:rsidRPr="005A297F" w:rsidRDefault="00EF5A23" w:rsidP="00520284">
      <w:pPr>
        <w:widowControl w:val="0"/>
        <w:numPr>
          <w:ilvl w:val="2"/>
          <w:numId w:val="12"/>
        </w:numPr>
        <w:suppressAutoHyphens/>
        <w:spacing w:before="240" w:after="0" w:line="240" w:lineRule="auto"/>
        <w:ind w:left="1009" w:hanging="1009"/>
        <w:jc w:val="both"/>
        <w:outlineLvl w:val="1"/>
        <w:rPr>
          <w:rFonts w:ascii="Arial" w:eastAsia="Times New Roman" w:hAnsi="Arial" w:cs="Arial"/>
          <w:bCs/>
          <w:sz w:val="24"/>
          <w:szCs w:val="24"/>
        </w:rPr>
      </w:pPr>
      <w:r w:rsidRPr="005A297F">
        <w:rPr>
          <w:rFonts w:ascii="Arial" w:eastAsia="Times New Roman" w:hAnsi="Arial" w:cs="Arial"/>
          <w:bCs/>
          <w:sz w:val="24"/>
          <w:szCs w:val="24"/>
        </w:rPr>
        <w:lastRenderedPageBreak/>
        <w:t>Subject to Clauses B36.3 and B36.4, the Receiving Party agrees:</w:t>
      </w:r>
    </w:p>
    <w:p w14:paraId="1FDE764A"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346CC236"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to use the Disclosing Party’s Confidential Information only in connection with the Receiving Party’s performance under this Contract;</w:t>
      </w:r>
    </w:p>
    <w:p w14:paraId="4B63567A"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3CF95D63"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not to disclose the Disclosing Party’s Confidential Information to any third party or to use it to the detriment of the Disclosing Party; and</w:t>
      </w:r>
    </w:p>
    <w:p w14:paraId="45807B5A"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6D09041C"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 xml:space="preserve">to maintain the confidentiality of the Disclosing Party’s Confidential Information and to return it immediately on receipt of written demand from the Disclosing Party. </w:t>
      </w:r>
    </w:p>
    <w:p w14:paraId="0DEF8CE7"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39FD2E98" w14:textId="77777777" w:rsidR="00EF5A23" w:rsidRPr="005A297F" w:rsidRDefault="00EF5A23" w:rsidP="00520284">
      <w:pPr>
        <w:widowControl w:val="0"/>
        <w:numPr>
          <w:ilvl w:val="2"/>
          <w:numId w:val="12"/>
        </w:numPr>
        <w:suppressAutoHyphens/>
        <w:spacing w:after="0" w:line="240" w:lineRule="auto"/>
        <w:jc w:val="both"/>
        <w:outlineLvl w:val="1"/>
        <w:rPr>
          <w:rFonts w:ascii="Arial" w:eastAsia="Times New Roman" w:hAnsi="Arial" w:cs="Arial"/>
          <w:bCs/>
          <w:sz w:val="24"/>
          <w:szCs w:val="24"/>
        </w:rPr>
      </w:pPr>
      <w:r w:rsidRPr="005A297F">
        <w:rPr>
          <w:rFonts w:ascii="Arial" w:eastAsia="Times New Roman" w:hAnsi="Arial" w:cs="Arial"/>
          <w:bCs/>
          <w:sz w:val="24"/>
          <w:szCs w:val="24"/>
        </w:rPr>
        <w:t>The Receiving Party may disclose the Disclosing Party’s Confidential Information:</w:t>
      </w:r>
    </w:p>
    <w:p w14:paraId="40F14B4B"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03E2606E"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in connection with any dispute resolution under clause B30 (</w:t>
      </w:r>
      <w:r w:rsidRPr="005A297F">
        <w:rPr>
          <w:rFonts w:ascii="Arial" w:eastAsia="Times New Roman" w:hAnsi="Arial" w:cs="Arial"/>
          <w:i/>
          <w:sz w:val="24"/>
          <w:szCs w:val="24"/>
        </w:rPr>
        <w:t>Dispute Resolution</w:t>
      </w:r>
      <w:r w:rsidRPr="005A297F">
        <w:rPr>
          <w:rFonts w:ascii="Arial" w:eastAsia="Times New Roman" w:hAnsi="Arial" w:cs="Arial"/>
          <w:sz w:val="24"/>
          <w:szCs w:val="24"/>
        </w:rPr>
        <w:t>);</w:t>
      </w:r>
    </w:p>
    <w:p w14:paraId="1E9A09D2"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16777710"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in connection with any litigation between the Parties;</w:t>
      </w:r>
    </w:p>
    <w:p w14:paraId="001F5604"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4D338994"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to comply with the Law;</w:t>
      </w:r>
    </w:p>
    <w:p w14:paraId="4D31E076"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0D7CF419"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to its staff, consultants and sub-contractors, who shall in respect of such Confidential Information be under a duty no less onerous than the Receiving Party’s duty set out in clause B36.2;</w:t>
      </w:r>
    </w:p>
    <w:p w14:paraId="0DAD25C6"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468EC35E"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to comply with a regulatory bodies request.</w:t>
      </w:r>
    </w:p>
    <w:p w14:paraId="6DE9CDF4"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3D8EFD8E" w14:textId="77777777" w:rsidR="00EF5A23" w:rsidRPr="005A297F" w:rsidRDefault="00EF5A23" w:rsidP="00520284">
      <w:pPr>
        <w:widowControl w:val="0"/>
        <w:numPr>
          <w:ilvl w:val="2"/>
          <w:numId w:val="12"/>
        </w:numPr>
        <w:suppressAutoHyphens/>
        <w:spacing w:after="0" w:line="240" w:lineRule="auto"/>
        <w:ind w:left="1009" w:hanging="1009"/>
        <w:jc w:val="both"/>
        <w:outlineLvl w:val="1"/>
        <w:rPr>
          <w:rFonts w:ascii="Arial" w:eastAsia="Times New Roman" w:hAnsi="Arial" w:cs="Arial"/>
          <w:bCs/>
          <w:sz w:val="24"/>
          <w:szCs w:val="24"/>
        </w:rPr>
      </w:pPr>
      <w:r w:rsidRPr="005A297F">
        <w:rPr>
          <w:rFonts w:ascii="Arial" w:eastAsia="Times New Roman" w:hAnsi="Arial" w:cs="Arial"/>
          <w:bCs/>
          <w:sz w:val="24"/>
          <w:szCs w:val="24"/>
        </w:rPr>
        <w:t>The obligations in clause B36.1 and clause B36.2 will not apply to any Confidential Information which:</w:t>
      </w:r>
    </w:p>
    <w:p w14:paraId="31A20A6D"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3076C945"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is in or comes into the public domain other than by breach of this Contract;</w:t>
      </w:r>
    </w:p>
    <w:p w14:paraId="58143574"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1A5397BB"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the Receiving Party can show by its records was in its possession before it received it from the Disclosing Party; or</w:t>
      </w:r>
    </w:p>
    <w:p w14:paraId="13F0ACB0"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131DA7EB"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the Receiving Party can prove that it obtained or was able to obtain from a source other than the Disclosing Party without breaching any obligation of confidence.</w:t>
      </w:r>
    </w:p>
    <w:p w14:paraId="73BF9CE3"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18F2AB5A"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The Receiving Party shall indemnify the Disclosing Party and shall keep the Disclosing Party indemnified against Losses and Indirect Losses suffered or incurred by the Disclosing Party as a result of any breach of this clause B36.</w:t>
      </w:r>
    </w:p>
    <w:p w14:paraId="30A44AFA"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29DD23E6"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Parties acknowledge that damages would not be an adequate remedy for any breach of this clause B36 by the Receiving Party, and in addition to any right to damages the Disclosing Party shall be entitled to the remedies of injunction, specific performance and other equitable relief for any threatened or actual breach of this clause B36.</w:t>
      </w:r>
    </w:p>
    <w:p w14:paraId="23B7088C"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3FCF9C1B"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This clause B36 shall not limit the Public Interest Disclosure Act 1998 in any way whatsoever.</w:t>
      </w:r>
    </w:p>
    <w:p w14:paraId="1AA488F5"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3526EDFB"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lastRenderedPageBreak/>
        <w:t>The obligations in clause B36.1 and clause B36.2 shall not apply where the Confidential Information is related to an item of business at a board meeting of the Authority or of any committee, sub-committee or joint committee of the Authority or is related to an executive decision of the Authority and it is not reasonably practicable for that item of business to be transacted or that executive decision to be made without reference to the Confidential Information, provided that the Confidential Information is exempt information within the meaning of Section 101 of the Local Government Act 1972 (as amended), the Authority shall consider properly whether or not to exercise its powers under Part V of that Act or (in the case of executive decisions) under the Local Authorities (Executive Arrangements) (Access to Information) (England) Regulations 2000 as amended to prevent the disclosure of that Confidential Information and in doing so shall give due weight to the interests of the Provider and where reasonably practicable shall consider any representations made by the Provider.</w:t>
      </w:r>
    </w:p>
    <w:p w14:paraId="31847AE5"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426B6C52" w14:textId="77777777" w:rsidR="00EF5A23" w:rsidRPr="005A297F" w:rsidRDefault="00EF5A23" w:rsidP="00520284">
      <w:pPr>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PROTECTION</w:t>
      </w:r>
      <w:r>
        <w:rPr>
          <w:rFonts w:ascii="Arial" w:eastAsia="Times New Roman" w:hAnsi="Arial" w:cs="Arial"/>
          <w:b/>
          <w:sz w:val="24"/>
          <w:szCs w:val="24"/>
        </w:rPr>
        <w:t xml:space="preserve"> OF PERSONAL DATA, SECURITY OF DATA AND AUDIT</w:t>
      </w:r>
    </w:p>
    <w:p w14:paraId="2E276A6B"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392A628A" w14:textId="77777777" w:rsidR="00EF5A23" w:rsidRDefault="00EF5A23" w:rsidP="00E0591C">
      <w:pPr>
        <w:pStyle w:val="ListParagraph"/>
        <w:numPr>
          <w:ilvl w:val="2"/>
          <w:numId w:val="12"/>
        </w:numPr>
        <w:rPr>
          <w:rFonts w:cs="Arial"/>
          <w:szCs w:val="24"/>
        </w:rPr>
      </w:pPr>
      <w:r w:rsidRPr="00E0591C">
        <w:rPr>
          <w:rFonts w:cs="Arial"/>
          <w:szCs w:val="24"/>
        </w:rPr>
        <w:t xml:space="preserve">The Supplier shall, and shall procure that all Staff shall, comply with any notification requirements under the Data Protection Legislation and the GDPR 2018 and both Parties shall duly observe all their obligations under the Data Protection Legislation and the GDPR 2018 which arise in connection with the Agreement. </w:t>
      </w:r>
    </w:p>
    <w:p w14:paraId="2A130F8B" w14:textId="77777777" w:rsidR="00EF5A23" w:rsidRPr="00E0591C" w:rsidRDefault="00EF5A23" w:rsidP="00E0591C">
      <w:pPr>
        <w:pStyle w:val="ListParagraph"/>
        <w:ind w:left="1008"/>
        <w:rPr>
          <w:rFonts w:cs="Arial"/>
          <w:szCs w:val="24"/>
        </w:rPr>
      </w:pPr>
    </w:p>
    <w:p w14:paraId="3847FEF2" w14:textId="77777777" w:rsidR="00EF5A23" w:rsidRPr="00E0591C" w:rsidRDefault="00EF5A23" w:rsidP="00E0591C">
      <w:pPr>
        <w:pStyle w:val="Level2Heading"/>
        <w:keepNext w:val="0"/>
        <w:widowControl w:val="0"/>
        <w:numPr>
          <w:ilvl w:val="1"/>
          <w:numId w:val="12"/>
        </w:numPr>
        <w:tabs>
          <w:tab w:val="num" w:pos="1277"/>
        </w:tabs>
        <w:spacing w:before="0" w:after="120" w:line="240" w:lineRule="atLeast"/>
        <w:jc w:val="both"/>
        <w:rPr>
          <w:rFonts w:cs="Arial"/>
          <w:b w:val="0"/>
          <w:sz w:val="22"/>
          <w:szCs w:val="22"/>
        </w:rPr>
      </w:pPr>
      <w:r w:rsidRPr="00F4351B">
        <w:rPr>
          <w:rFonts w:cs="Arial"/>
          <w:b w:val="0"/>
          <w:sz w:val="22"/>
          <w:szCs w:val="22"/>
        </w:rPr>
        <w:t>Notwithstanding t</w:t>
      </w:r>
      <w:r>
        <w:rPr>
          <w:rFonts w:cs="Arial"/>
          <w:b w:val="0"/>
          <w:sz w:val="22"/>
          <w:szCs w:val="22"/>
        </w:rPr>
        <w:t>he general obligation in clause B37.1</w:t>
      </w:r>
      <w:r w:rsidRPr="00F4351B">
        <w:rPr>
          <w:rFonts w:cs="Arial"/>
          <w:b w:val="0"/>
          <w:sz w:val="22"/>
          <w:szCs w:val="22"/>
        </w:rPr>
        <w:t>, where the Supplier is processing Personal Data for the Council as a data processor (as defined by the GDPR) the Supplier shall:</w:t>
      </w:r>
    </w:p>
    <w:p w14:paraId="3D0C4D46" w14:textId="77777777" w:rsidR="00EF5A23" w:rsidRDefault="00EF5A23" w:rsidP="000A5CC3">
      <w:pPr>
        <w:pStyle w:val="ListParagraph"/>
        <w:numPr>
          <w:ilvl w:val="3"/>
          <w:numId w:val="12"/>
        </w:numPr>
        <w:rPr>
          <w:rFonts w:cs="Arial"/>
          <w:szCs w:val="24"/>
        </w:rPr>
      </w:pPr>
      <w:r w:rsidRPr="000A5CC3">
        <w:rPr>
          <w:rFonts w:cs="Arial"/>
          <w:szCs w:val="24"/>
        </w:rPr>
        <w:t>process such data and information only in accordance with the Council’s instructions and shall not transmit such data and information to a country or territory outside the European Economic Area without the Council’s prior express written consent, unless required to do so by union or member state law to which the Supplier is subject. In such a case, the Supplier shall inform the Council of that legal requirement before processing, unless union or member state law prohibits such information on important grounds of public interest;</w:t>
      </w:r>
    </w:p>
    <w:p w14:paraId="1BFD5B96" w14:textId="77777777" w:rsidR="00EF5A23" w:rsidRPr="000A5CC3" w:rsidRDefault="00EF5A23" w:rsidP="000A5CC3">
      <w:pPr>
        <w:pStyle w:val="ListParagraph"/>
        <w:ind w:left="1859"/>
        <w:rPr>
          <w:rFonts w:cs="Arial"/>
          <w:szCs w:val="24"/>
        </w:rPr>
      </w:pPr>
    </w:p>
    <w:p w14:paraId="61AF4535" w14:textId="77777777" w:rsidR="00EF5A23" w:rsidRDefault="00EF5A23" w:rsidP="000A5CC3">
      <w:pPr>
        <w:pStyle w:val="ListParagraph"/>
        <w:numPr>
          <w:ilvl w:val="3"/>
          <w:numId w:val="12"/>
        </w:numPr>
        <w:rPr>
          <w:rFonts w:cs="Arial"/>
          <w:szCs w:val="24"/>
        </w:rPr>
      </w:pPr>
      <w:r w:rsidRPr="000A5CC3">
        <w:rPr>
          <w:rFonts w:cs="Arial"/>
          <w:szCs w:val="24"/>
        </w:rPr>
        <w:t xml:space="preserve">provide the Council with a written description of the technical and organisational measures it shall take against unauthorised or unlawful processing of the Personal Data (and against accidental loss or destruction of, or damage to, the Personal Data) and for the secure destruction and permanent deletion of Personal Data as requested by the Council; </w:t>
      </w:r>
    </w:p>
    <w:p w14:paraId="1BFEF98B" w14:textId="77777777" w:rsidR="00EF5A23" w:rsidRPr="000A5CC3" w:rsidRDefault="00EF5A23" w:rsidP="000A5CC3">
      <w:pPr>
        <w:pStyle w:val="ListParagraph"/>
        <w:rPr>
          <w:rFonts w:cs="Arial"/>
          <w:szCs w:val="24"/>
        </w:rPr>
      </w:pPr>
    </w:p>
    <w:p w14:paraId="1FB80391" w14:textId="77777777" w:rsidR="00EF5A23" w:rsidRDefault="00EF5A23" w:rsidP="000A5CC3">
      <w:pPr>
        <w:pStyle w:val="ListParagraph"/>
        <w:numPr>
          <w:ilvl w:val="3"/>
          <w:numId w:val="12"/>
        </w:numPr>
        <w:rPr>
          <w:rFonts w:cs="Arial"/>
          <w:szCs w:val="24"/>
        </w:rPr>
      </w:pPr>
      <w:r w:rsidRPr="000A5CC3">
        <w:rPr>
          <w:rFonts w:cs="Arial"/>
          <w:szCs w:val="24"/>
        </w:rPr>
        <w:t>demonstrate that employees, servants, or other agents associated with the performance of this Agreement are aware of their personal responsibilities under the GDPR and under the Agreement to maintain security of Personal Data controlled by the Council;</w:t>
      </w:r>
    </w:p>
    <w:p w14:paraId="716DA2BF" w14:textId="77777777" w:rsidR="00EF5A23" w:rsidRPr="000A5CC3" w:rsidRDefault="00EF5A23" w:rsidP="000A5CC3">
      <w:pPr>
        <w:pStyle w:val="ListParagraph"/>
        <w:rPr>
          <w:rFonts w:cs="Arial"/>
          <w:szCs w:val="24"/>
        </w:rPr>
      </w:pPr>
    </w:p>
    <w:p w14:paraId="160967C2" w14:textId="77777777" w:rsidR="00EF5A23" w:rsidRDefault="00EF5A23" w:rsidP="000A5CC3">
      <w:pPr>
        <w:pStyle w:val="ListParagraph"/>
        <w:numPr>
          <w:ilvl w:val="3"/>
          <w:numId w:val="12"/>
        </w:numPr>
        <w:rPr>
          <w:rFonts w:cs="Arial"/>
          <w:szCs w:val="24"/>
        </w:rPr>
      </w:pPr>
      <w:r w:rsidRPr="000A5CC3">
        <w:rPr>
          <w:rFonts w:cs="Arial"/>
          <w:szCs w:val="24"/>
        </w:rPr>
        <w:t>ensure that all Staff required to access the Personal Data are informed of the confidential nature of the Personal Data and comply with the confidentiality obligations in respect of the Personal Data as imposed on the Supplier under the terms of this Agreement;</w:t>
      </w:r>
    </w:p>
    <w:p w14:paraId="01DE4663" w14:textId="77777777" w:rsidR="00EF5A23" w:rsidRPr="000A5CC3" w:rsidRDefault="00EF5A23" w:rsidP="000A5CC3">
      <w:pPr>
        <w:pStyle w:val="ListParagraph"/>
        <w:rPr>
          <w:rFonts w:cs="Arial"/>
          <w:szCs w:val="24"/>
        </w:rPr>
      </w:pPr>
    </w:p>
    <w:p w14:paraId="473EED53" w14:textId="77777777" w:rsidR="00EF5A23" w:rsidRDefault="00EF5A23" w:rsidP="000A5CC3">
      <w:pPr>
        <w:pStyle w:val="ListParagraph"/>
        <w:numPr>
          <w:ilvl w:val="3"/>
          <w:numId w:val="12"/>
        </w:numPr>
        <w:rPr>
          <w:rFonts w:cs="Arial"/>
          <w:szCs w:val="24"/>
        </w:rPr>
      </w:pPr>
      <w:r w:rsidRPr="000A5CC3">
        <w:rPr>
          <w:rFonts w:cs="Arial"/>
          <w:szCs w:val="24"/>
        </w:rPr>
        <w:t>ensure that none of the staff publish, disclose or divulge any of the Personal Data to any third party unless directed in writing to do so by the Council;</w:t>
      </w:r>
    </w:p>
    <w:p w14:paraId="54236D2F" w14:textId="77777777" w:rsidR="00EF5A23" w:rsidRPr="000A5CC3" w:rsidRDefault="00EF5A23" w:rsidP="000A5CC3">
      <w:pPr>
        <w:pStyle w:val="ListParagraph"/>
        <w:rPr>
          <w:rFonts w:cs="Arial"/>
          <w:szCs w:val="24"/>
        </w:rPr>
      </w:pPr>
    </w:p>
    <w:p w14:paraId="6E20815C" w14:textId="77777777" w:rsidR="00EF5A23" w:rsidRDefault="00EF5A23" w:rsidP="000A5CC3">
      <w:pPr>
        <w:pStyle w:val="ListParagraph"/>
        <w:numPr>
          <w:ilvl w:val="3"/>
          <w:numId w:val="12"/>
        </w:numPr>
        <w:rPr>
          <w:rFonts w:cs="Arial"/>
          <w:szCs w:val="24"/>
        </w:rPr>
      </w:pPr>
      <w:r w:rsidRPr="000A5CC3">
        <w:rPr>
          <w:rFonts w:cs="Arial"/>
          <w:szCs w:val="24"/>
        </w:rPr>
        <w:lastRenderedPageBreak/>
        <w:t>shall obtain prior written consent from the Council in order to transfer the Personal Data to any sub-contractor for the provision of the Services and should such consent be given ensure that in relation to Personal Data, such sub-contractors or agents are under contractual obligations which are no less protective than the data protection requirements set out in this Agreement. Where the sub-contractor fails to fulfil the data obligations under this Agreement, the Supplier shall remain fully liable to the Council for the performance of the sub-contractor’s data obligations;</w:t>
      </w:r>
    </w:p>
    <w:p w14:paraId="700F85BA" w14:textId="77777777" w:rsidR="00EF5A23" w:rsidRPr="000A5CC3" w:rsidRDefault="00EF5A23" w:rsidP="000A5CC3">
      <w:pPr>
        <w:pStyle w:val="ListParagraph"/>
        <w:rPr>
          <w:rFonts w:cs="Arial"/>
          <w:szCs w:val="24"/>
        </w:rPr>
      </w:pPr>
    </w:p>
    <w:p w14:paraId="1E8A3293" w14:textId="77777777" w:rsidR="00EF5A23" w:rsidRDefault="00EF5A23" w:rsidP="000A5CC3">
      <w:pPr>
        <w:pStyle w:val="ListParagraph"/>
        <w:numPr>
          <w:ilvl w:val="3"/>
          <w:numId w:val="12"/>
        </w:numPr>
        <w:rPr>
          <w:rFonts w:cs="Arial"/>
          <w:szCs w:val="24"/>
        </w:rPr>
      </w:pPr>
      <w:r w:rsidRPr="000A5CC3">
        <w:rPr>
          <w:rFonts w:cs="Arial"/>
          <w:szCs w:val="24"/>
        </w:rPr>
        <w:t xml:space="preserve">permit the Council or the Council's representative (subject to reasonable and appropriate confidentiality requirements), to inspect and audit, </w:t>
      </w:r>
      <w:r>
        <w:rPr>
          <w:rFonts w:cs="Arial"/>
          <w:szCs w:val="24"/>
        </w:rPr>
        <w:t>in accordance with clause B38.1h</w:t>
      </w:r>
      <w:r w:rsidRPr="000A5CC3">
        <w:rPr>
          <w:rFonts w:cs="Arial"/>
          <w:szCs w:val="24"/>
        </w:rPr>
        <w:t>, the Supplier’s data processing activities (and/or those of its agents, subsidiaries and sub-contractors) and comply with all reasonable requests or directions by the Council to enable the Council to verify and/or procure that the Supplier is in full compliance with its obligations under this Agreement;</w:t>
      </w:r>
    </w:p>
    <w:p w14:paraId="36C2EA93" w14:textId="77777777" w:rsidR="00EF5A23" w:rsidRPr="000A5CC3" w:rsidRDefault="00EF5A23" w:rsidP="000A5CC3">
      <w:pPr>
        <w:pStyle w:val="ListParagraph"/>
        <w:rPr>
          <w:rFonts w:cs="Arial"/>
          <w:szCs w:val="24"/>
        </w:rPr>
      </w:pPr>
    </w:p>
    <w:p w14:paraId="6EADD394" w14:textId="77777777" w:rsidR="00EF5A23" w:rsidRPr="000A5CC3" w:rsidRDefault="00EF5A23" w:rsidP="000A5CC3">
      <w:pPr>
        <w:pStyle w:val="ListParagraph"/>
        <w:numPr>
          <w:ilvl w:val="3"/>
          <w:numId w:val="12"/>
        </w:numPr>
        <w:rPr>
          <w:rFonts w:cs="Arial"/>
          <w:szCs w:val="24"/>
        </w:rPr>
      </w:pPr>
      <w:r w:rsidRPr="000A5CC3">
        <w:rPr>
          <w:rFonts w:cs="Arial"/>
          <w:szCs w:val="24"/>
        </w:rPr>
        <w:t>keep and maintain full and accurate records of the Agreement including but not limited to the Services supplied under it, and all payments made by the Council. The Supplier shall on request afford the Council or the Council’s representatives such access to those records as may be requested by the Council in connection with the Agreement;</w:t>
      </w:r>
    </w:p>
    <w:p w14:paraId="1D9ACE3A" w14:textId="77777777" w:rsidR="00EF5A23" w:rsidRPr="00316579" w:rsidRDefault="00EF5A23" w:rsidP="000A5CC3">
      <w:pPr>
        <w:pStyle w:val="Level3Number"/>
        <w:numPr>
          <w:ilvl w:val="2"/>
          <w:numId w:val="12"/>
        </w:numPr>
        <w:spacing w:line="240" w:lineRule="auto"/>
        <w:jc w:val="both"/>
        <w:rPr>
          <w:rFonts w:cs="Arial"/>
          <w:sz w:val="24"/>
          <w:szCs w:val="24"/>
        </w:rPr>
      </w:pPr>
      <w:r w:rsidRPr="00316579">
        <w:rPr>
          <w:rFonts w:cs="Arial"/>
          <w:sz w:val="24"/>
          <w:szCs w:val="24"/>
        </w:rPr>
        <w:t>keep and maintain full and accurate records of the Agreement including but not limited to the Services supplied under it, and all payments made by the Council. The Supplier shall on request afford the Council or the Council’s representatives such access to those records as may be requested by the Council in connection with the Agreement;</w:t>
      </w:r>
    </w:p>
    <w:p w14:paraId="56E64B7B" w14:textId="77777777" w:rsidR="00EF5A23" w:rsidRPr="00316579" w:rsidRDefault="00EF5A23" w:rsidP="000A5CC3">
      <w:pPr>
        <w:pStyle w:val="Level3Number"/>
        <w:numPr>
          <w:ilvl w:val="2"/>
          <w:numId w:val="12"/>
        </w:numPr>
        <w:spacing w:line="240" w:lineRule="auto"/>
        <w:jc w:val="both"/>
        <w:rPr>
          <w:rFonts w:cs="Arial"/>
          <w:sz w:val="24"/>
          <w:szCs w:val="24"/>
        </w:rPr>
      </w:pPr>
      <w:r w:rsidRPr="00316579">
        <w:rPr>
          <w:rFonts w:cs="Arial"/>
          <w:sz w:val="24"/>
          <w:szCs w:val="24"/>
        </w:rPr>
        <w:t>notify the Council of any suspected Personal Data Breach (as defined by the GDPR) within 24 hours of becoming aware of such breach. The notifications shall</w:t>
      </w:r>
    </w:p>
    <w:p w14:paraId="5BEA814D" w14:textId="77777777" w:rsidR="00EF5A23" w:rsidRPr="00316579" w:rsidRDefault="00EF5A23" w:rsidP="000A5CC3">
      <w:pPr>
        <w:keepLines/>
        <w:numPr>
          <w:ilvl w:val="3"/>
          <w:numId w:val="12"/>
        </w:numPr>
        <w:suppressAutoHyphens/>
        <w:spacing w:after="0" w:line="240" w:lineRule="auto"/>
        <w:jc w:val="both"/>
        <w:rPr>
          <w:rFonts w:ascii="Arial" w:eastAsia="Times New Roman" w:hAnsi="Arial" w:cs="Arial"/>
          <w:sz w:val="24"/>
          <w:szCs w:val="24"/>
        </w:rPr>
      </w:pPr>
      <w:r w:rsidRPr="00316579">
        <w:rPr>
          <w:rFonts w:ascii="Arial" w:eastAsia="Times New Roman" w:hAnsi="Arial" w:cs="Arial"/>
          <w:sz w:val="24"/>
          <w:szCs w:val="24"/>
        </w:rPr>
        <w:t>describe the nature of the personal data breach including where possible, the categories and approximate number of data subjects concerned, and the categories and approximate number of personal data records concerned;</w:t>
      </w:r>
    </w:p>
    <w:p w14:paraId="4E6F5C16" w14:textId="77777777" w:rsidR="00EF5A23" w:rsidRPr="00316579" w:rsidRDefault="00EF5A23" w:rsidP="000A5CC3">
      <w:pPr>
        <w:keepLines/>
        <w:suppressAutoHyphens/>
        <w:spacing w:after="0" w:line="240" w:lineRule="auto"/>
        <w:ind w:left="1859"/>
        <w:jc w:val="both"/>
        <w:rPr>
          <w:rFonts w:ascii="Arial" w:eastAsia="Times New Roman" w:hAnsi="Arial" w:cs="Arial"/>
          <w:sz w:val="24"/>
          <w:szCs w:val="24"/>
        </w:rPr>
      </w:pPr>
    </w:p>
    <w:p w14:paraId="212C8E29" w14:textId="77777777" w:rsidR="00EF5A23" w:rsidRPr="00316579" w:rsidRDefault="00EF5A23" w:rsidP="000A5CC3">
      <w:pPr>
        <w:keepLines/>
        <w:numPr>
          <w:ilvl w:val="3"/>
          <w:numId w:val="12"/>
        </w:numPr>
        <w:suppressAutoHyphens/>
        <w:spacing w:after="0" w:line="240" w:lineRule="auto"/>
        <w:jc w:val="both"/>
        <w:rPr>
          <w:rFonts w:ascii="Arial" w:eastAsia="Times New Roman" w:hAnsi="Arial" w:cs="Arial"/>
          <w:sz w:val="24"/>
          <w:szCs w:val="24"/>
        </w:rPr>
      </w:pPr>
      <w:r w:rsidRPr="00316579">
        <w:rPr>
          <w:rFonts w:ascii="Arial" w:eastAsia="Times New Roman" w:hAnsi="Arial" w:cs="Arial"/>
          <w:sz w:val="24"/>
          <w:szCs w:val="24"/>
        </w:rPr>
        <w:t>communicate the name and contact details of the data protection officer or other contact</w:t>
      </w:r>
      <w:r w:rsidRPr="00316579">
        <w:rPr>
          <w:rFonts w:ascii="Arial" w:eastAsia="Times New Roman" w:hAnsi="Arial" w:cs="Arial"/>
          <w:sz w:val="24"/>
          <w:szCs w:val="24"/>
        </w:rPr>
        <w:tab/>
        <w:t xml:space="preserve"> point where more information can be obtained;</w:t>
      </w:r>
      <w:r w:rsidRPr="00316579">
        <w:rPr>
          <w:rFonts w:ascii="Arial" w:eastAsia="Times New Roman" w:hAnsi="Arial" w:cs="Arial"/>
          <w:sz w:val="24"/>
          <w:szCs w:val="24"/>
        </w:rPr>
        <w:tab/>
      </w:r>
    </w:p>
    <w:p w14:paraId="45569063" w14:textId="77777777" w:rsidR="00EF5A23" w:rsidRPr="00316579" w:rsidRDefault="00EF5A23" w:rsidP="000A5CC3">
      <w:pPr>
        <w:keepLines/>
        <w:suppressAutoHyphens/>
        <w:spacing w:after="0" w:line="240" w:lineRule="auto"/>
        <w:jc w:val="both"/>
        <w:rPr>
          <w:rFonts w:ascii="Arial" w:eastAsia="Times New Roman" w:hAnsi="Arial" w:cs="Arial"/>
          <w:sz w:val="24"/>
          <w:szCs w:val="24"/>
        </w:rPr>
      </w:pPr>
    </w:p>
    <w:p w14:paraId="24EE0979" w14:textId="77777777" w:rsidR="00EF5A23" w:rsidRPr="00316579" w:rsidRDefault="00EF5A23" w:rsidP="000A5CC3">
      <w:pPr>
        <w:keepLines/>
        <w:numPr>
          <w:ilvl w:val="3"/>
          <w:numId w:val="12"/>
        </w:numPr>
        <w:suppressAutoHyphens/>
        <w:spacing w:after="0" w:line="240" w:lineRule="auto"/>
        <w:jc w:val="both"/>
        <w:rPr>
          <w:rFonts w:ascii="Arial" w:eastAsia="Times New Roman" w:hAnsi="Arial" w:cs="Arial"/>
          <w:sz w:val="24"/>
          <w:szCs w:val="24"/>
        </w:rPr>
      </w:pPr>
      <w:r w:rsidRPr="00316579">
        <w:rPr>
          <w:rFonts w:ascii="Arial" w:eastAsia="Times New Roman" w:hAnsi="Arial" w:cs="Arial"/>
          <w:sz w:val="24"/>
          <w:szCs w:val="24"/>
        </w:rPr>
        <w:t>describe the likely consequences of the Personal Data Breach; and</w:t>
      </w:r>
    </w:p>
    <w:p w14:paraId="5AEE22D3" w14:textId="77777777" w:rsidR="00EF5A23" w:rsidRPr="00316579" w:rsidRDefault="00EF5A23" w:rsidP="000A5CC3">
      <w:pPr>
        <w:keepLines/>
        <w:suppressAutoHyphens/>
        <w:spacing w:after="0" w:line="240" w:lineRule="auto"/>
        <w:jc w:val="both"/>
        <w:rPr>
          <w:rFonts w:ascii="Arial" w:eastAsia="Times New Roman" w:hAnsi="Arial" w:cs="Arial"/>
          <w:sz w:val="24"/>
          <w:szCs w:val="24"/>
        </w:rPr>
      </w:pPr>
    </w:p>
    <w:p w14:paraId="7CBAD782" w14:textId="77777777" w:rsidR="00EF5A23" w:rsidRPr="00316579" w:rsidRDefault="00EF5A23" w:rsidP="000A5CC3">
      <w:pPr>
        <w:keepLines/>
        <w:numPr>
          <w:ilvl w:val="3"/>
          <w:numId w:val="12"/>
        </w:numPr>
        <w:suppressAutoHyphens/>
        <w:spacing w:after="0" w:line="240" w:lineRule="auto"/>
        <w:jc w:val="both"/>
        <w:rPr>
          <w:rFonts w:ascii="Arial" w:eastAsia="Times New Roman" w:hAnsi="Arial" w:cs="Arial"/>
          <w:sz w:val="24"/>
          <w:szCs w:val="24"/>
        </w:rPr>
      </w:pPr>
      <w:r w:rsidRPr="00316579">
        <w:rPr>
          <w:rFonts w:ascii="Arial" w:eastAsia="Times New Roman" w:hAnsi="Arial" w:cs="Arial"/>
          <w:sz w:val="24"/>
          <w:szCs w:val="24"/>
        </w:rPr>
        <w:t xml:space="preserve">describe the measures taken or proposed to be taken by the Council to address the Personal Data Breach, including, where appropriate, measures to mitigate its possible adverse effects.  </w:t>
      </w:r>
    </w:p>
    <w:p w14:paraId="26EA94C8" w14:textId="77777777" w:rsidR="00EF5A23" w:rsidRPr="000A5CC3" w:rsidRDefault="00EF5A23" w:rsidP="000A5CC3">
      <w:pPr>
        <w:keepLines/>
        <w:suppressAutoHyphens/>
        <w:spacing w:after="0" w:line="240" w:lineRule="auto"/>
        <w:jc w:val="both"/>
        <w:rPr>
          <w:rFonts w:ascii="Arial" w:eastAsia="Times New Roman" w:hAnsi="Arial" w:cs="Arial"/>
          <w:sz w:val="24"/>
          <w:szCs w:val="24"/>
        </w:rPr>
      </w:pPr>
    </w:p>
    <w:p w14:paraId="105A8E8E" w14:textId="77777777" w:rsidR="00EF5A23" w:rsidRDefault="00EF5A23" w:rsidP="000A5CC3">
      <w:pPr>
        <w:pStyle w:val="ListParagraph"/>
        <w:numPr>
          <w:ilvl w:val="2"/>
          <w:numId w:val="12"/>
        </w:numPr>
        <w:rPr>
          <w:rFonts w:cs="Arial"/>
          <w:szCs w:val="24"/>
        </w:rPr>
      </w:pPr>
      <w:r w:rsidRPr="000A5CC3">
        <w:rPr>
          <w:rFonts w:cs="Arial"/>
          <w:szCs w:val="24"/>
        </w:rPr>
        <w:t>notify the Council (within two (2) working days) if it receives:</w:t>
      </w:r>
    </w:p>
    <w:p w14:paraId="7D1BA584" w14:textId="77777777" w:rsidR="00EF5A23" w:rsidRPr="000A5CC3" w:rsidRDefault="00EF5A23" w:rsidP="000A5CC3">
      <w:pPr>
        <w:pStyle w:val="ListParagraph"/>
        <w:ind w:left="1008"/>
        <w:rPr>
          <w:rFonts w:cs="Arial"/>
          <w:szCs w:val="24"/>
        </w:rPr>
      </w:pPr>
    </w:p>
    <w:p w14:paraId="28A9A12E" w14:textId="77777777" w:rsidR="00EF5A23" w:rsidRPr="000A5CC3" w:rsidRDefault="00EF5A23" w:rsidP="000A5CC3">
      <w:pPr>
        <w:keepLines/>
        <w:numPr>
          <w:ilvl w:val="3"/>
          <w:numId w:val="12"/>
        </w:numPr>
        <w:suppressAutoHyphens/>
        <w:spacing w:after="0" w:line="240" w:lineRule="auto"/>
        <w:jc w:val="both"/>
        <w:rPr>
          <w:rFonts w:ascii="Arial" w:eastAsia="Times New Roman" w:hAnsi="Arial" w:cs="Arial"/>
          <w:sz w:val="24"/>
          <w:szCs w:val="24"/>
        </w:rPr>
      </w:pPr>
      <w:r w:rsidRPr="000A5CC3">
        <w:rPr>
          <w:rFonts w:ascii="Arial" w:eastAsia="Times New Roman" w:hAnsi="Arial" w:cs="Arial"/>
          <w:sz w:val="24"/>
          <w:szCs w:val="24"/>
        </w:rPr>
        <w:t>a request from a Data Subject concerning any aspect of the processing or handling of that person's Personal Data; or</w:t>
      </w:r>
    </w:p>
    <w:p w14:paraId="0E992EAA" w14:textId="77777777" w:rsidR="00EF5A23" w:rsidRPr="000A5CC3" w:rsidRDefault="00EF5A23" w:rsidP="000A5CC3">
      <w:pPr>
        <w:keepLines/>
        <w:suppressAutoHyphens/>
        <w:spacing w:after="0" w:line="240" w:lineRule="auto"/>
        <w:ind w:left="1859"/>
        <w:jc w:val="both"/>
        <w:rPr>
          <w:rFonts w:ascii="Arial" w:eastAsia="Times New Roman" w:hAnsi="Arial" w:cs="Arial"/>
          <w:sz w:val="24"/>
          <w:szCs w:val="24"/>
        </w:rPr>
      </w:pPr>
    </w:p>
    <w:p w14:paraId="259FF824" w14:textId="77777777" w:rsidR="00EF5A23" w:rsidRPr="000A5CC3" w:rsidRDefault="00EF5A23" w:rsidP="000A5CC3">
      <w:pPr>
        <w:keepLines/>
        <w:numPr>
          <w:ilvl w:val="3"/>
          <w:numId w:val="12"/>
        </w:numPr>
        <w:suppressAutoHyphens/>
        <w:spacing w:after="0" w:line="240" w:lineRule="auto"/>
        <w:jc w:val="both"/>
        <w:rPr>
          <w:rFonts w:ascii="Arial" w:eastAsia="Times New Roman" w:hAnsi="Arial" w:cs="Arial"/>
          <w:sz w:val="24"/>
          <w:szCs w:val="24"/>
        </w:rPr>
      </w:pPr>
      <w:r w:rsidRPr="000A5CC3">
        <w:rPr>
          <w:rFonts w:ascii="Arial" w:eastAsia="Times New Roman" w:hAnsi="Arial" w:cs="Arial"/>
          <w:sz w:val="24"/>
          <w:szCs w:val="24"/>
        </w:rPr>
        <w:t xml:space="preserve">a complaint or request relating to the Council's obligations under the GDPR; </w:t>
      </w:r>
    </w:p>
    <w:p w14:paraId="04FF4264" w14:textId="77777777" w:rsidR="00EF5A23" w:rsidRPr="000A5CC3" w:rsidRDefault="00EF5A23" w:rsidP="000A5CC3">
      <w:pPr>
        <w:keepLines/>
        <w:suppressAutoHyphens/>
        <w:spacing w:after="0" w:line="240" w:lineRule="auto"/>
        <w:jc w:val="both"/>
        <w:rPr>
          <w:rFonts w:ascii="Arial" w:eastAsia="Times New Roman" w:hAnsi="Arial" w:cs="Arial"/>
          <w:sz w:val="24"/>
          <w:szCs w:val="24"/>
        </w:rPr>
      </w:pPr>
    </w:p>
    <w:p w14:paraId="4FA2AA7A" w14:textId="77777777" w:rsidR="00EF5A23" w:rsidRPr="000A5CC3" w:rsidRDefault="00EF5A23" w:rsidP="000A5CC3">
      <w:pPr>
        <w:keepLines/>
        <w:numPr>
          <w:ilvl w:val="3"/>
          <w:numId w:val="12"/>
        </w:numPr>
        <w:suppressAutoHyphens/>
        <w:spacing w:after="0" w:line="240" w:lineRule="auto"/>
        <w:jc w:val="both"/>
        <w:rPr>
          <w:rFonts w:ascii="Arial" w:eastAsia="Times New Roman" w:hAnsi="Arial" w:cs="Arial"/>
          <w:sz w:val="24"/>
          <w:szCs w:val="24"/>
        </w:rPr>
      </w:pPr>
      <w:r w:rsidRPr="000A5CC3">
        <w:rPr>
          <w:rFonts w:ascii="Arial" w:eastAsia="Times New Roman" w:hAnsi="Arial" w:cs="Arial"/>
          <w:sz w:val="24"/>
          <w:szCs w:val="24"/>
        </w:rPr>
        <w:lastRenderedPageBreak/>
        <w:t>any contact from another organisation concerning Council data; and ensure that it does not knowingly or negligently do or omit to do anything which places the Council in breach of the Council’s obligations under the GDPR.</w:t>
      </w:r>
    </w:p>
    <w:p w14:paraId="2E72F458" w14:textId="77777777" w:rsidR="00EF5A23" w:rsidRPr="000A5CC3" w:rsidRDefault="00EF5A23" w:rsidP="000A5CC3">
      <w:pPr>
        <w:keepLines/>
        <w:tabs>
          <w:tab w:val="num" w:pos="1859"/>
        </w:tabs>
        <w:suppressAutoHyphens/>
        <w:spacing w:after="0" w:line="240" w:lineRule="auto"/>
        <w:ind w:left="1859"/>
        <w:jc w:val="both"/>
        <w:rPr>
          <w:rFonts w:ascii="Arial" w:eastAsia="Times New Roman" w:hAnsi="Arial" w:cs="Arial"/>
          <w:b/>
          <w:sz w:val="24"/>
          <w:szCs w:val="24"/>
        </w:rPr>
      </w:pPr>
    </w:p>
    <w:p w14:paraId="0B14AEA3" w14:textId="77777777" w:rsidR="00EF5A23" w:rsidRPr="000A5CC3" w:rsidRDefault="00EF5A23" w:rsidP="000A5CC3">
      <w:pPr>
        <w:pStyle w:val="ListParagraph"/>
        <w:numPr>
          <w:ilvl w:val="2"/>
          <w:numId w:val="12"/>
        </w:numPr>
        <w:rPr>
          <w:rFonts w:cs="Arial"/>
          <w:szCs w:val="24"/>
        </w:rPr>
      </w:pPr>
      <w:r w:rsidRPr="000A5CC3">
        <w:rPr>
          <w:rFonts w:cs="Arial"/>
          <w:szCs w:val="24"/>
        </w:rPr>
        <w:t>provide the Council with full co-operation and assistance in relation to any complaint or request made, including by:</w:t>
      </w:r>
    </w:p>
    <w:p w14:paraId="337C4E73" w14:textId="77777777" w:rsidR="00EF5A23" w:rsidRPr="000A5CC3" w:rsidRDefault="00EF5A23" w:rsidP="000A5CC3">
      <w:pPr>
        <w:widowControl w:val="0"/>
        <w:numPr>
          <w:ilvl w:val="3"/>
          <w:numId w:val="12"/>
        </w:numPr>
        <w:tabs>
          <w:tab w:val="left" w:pos="2592"/>
          <w:tab w:val="left" w:pos="3744"/>
          <w:tab w:val="left" w:pos="5184"/>
          <w:tab w:val="left" w:pos="6912"/>
        </w:tabs>
        <w:suppressAutoHyphens/>
        <w:spacing w:before="240" w:after="0" w:line="240" w:lineRule="auto"/>
        <w:jc w:val="both"/>
        <w:outlineLvl w:val="2"/>
        <w:rPr>
          <w:rFonts w:ascii="Arial" w:eastAsia="Times New Roman" w:hAnsi="Arial" w:cs="Arial"/>
          <w:sz w:val="24"/>
          <w:szCs w:val="24"/>
        </w:rPr>
      </w:pPr>
      <w:r w:rsidRPr="000A5CC3">
        <w:rPr>
          <w:rFonts w:ascii="Arial" w:eastAsia="Times New Roman" w:hAnsi="Arial" w:cs="Arial"/>
          <w:sz w:val="24"/>
          <w:szCs w:val="24"/>
        </w:rPr>
        <w:t>providing the Council with full details of the complaint or request;</w:t>
      </w:r>
    </w:p>
    <w:p w14:paraId="42DA6433" w14:textId="77777777" w:rsidR="00EF5A23" w:rsidRPr="000A5CC3" w:rsidRDefault="00EF5A23" w:rsidP="000A5CC3">
      <w:pPr>
        <w:widowControl w:val="0"/>
        <w:numPr>
          <w:ilvl w:val="3"/>
          <w:numId w:val="12"/>
        </w:numPr>
        <w:tabs>
          <w:tab w:val="left" w:pos="2592"/>
          <w:tab w:val="left" w:pos="3744"/>
          <w:tab w:val="left" w:pos="5184"/>
          <w:tab w:val="left" w:pos="6912"/>
        </w:tabs>
        <w:suppressAutoHyphens/>
        <w:spacing w:before="240" w:after="0" w:line="240" w:lineRule="auto"/>
        <w:jc w:val="both"/>
        <w:outlineLvl w:val="2"/>
        <w:rPr>
          <w:rFonts w:ascii="Arial" w:eastAsia="Times New Roman" w:hAnsi="Arial" w:cs="Arial"/>
          <w:sz w:val="24"/>
          <w:szCs w:val="24"/>
        </w:rPr>
      </w:pPr>
      <w:r w:rsidRPr="000A5CC3">
        <w:rPr>
          <w:rFonts w:ascii="Arial" w:eastAsia="Times New Roman" w:hAnsi="Arial" w:cs="Arial"/>
          <w:sz w:val="24"/>
          <w:szCs w:val="24"/>
        </w:rPr>
        <w:t>complying with a data access request within the relevant timescales set out in the GDPR and in accordance with the Council's instructions;</w:t>
      </w:r>
    </w:p>
    <w:p w14:paraId="4F42CADF" w14:textId="77777777" w:rsidR="00EF5A23" w:rsidRPr="000A5CC3" w:rsidRDefault="00EF5A23" w:rsidP="000A5CC3">
      <w:pPr>
        <w:widowControl w:val="0"/>
        <w:numPr>
          <w:ilvl w:val="3"/>
          <w:numId w:val="12"/>
        </w:numPr>
        <w:tabs>
          <w:tab w:val="left" w:pos="2592"/>
          <w:tab w:val="left" w:pos="3744"/>
          <w:tab w:val="left" w:pos="5184"/>
          <w:tab w:val="left" w:pos="6912"/>
        </w:tabs>
        <w:suppressAutoHyphens/>
        <w:spacing w:before="240" w:after="0" w:line="240" w:lineRule="auto"/>
        <w:jc w:val="both"/>
        <w:outlineLvl w:val="2"/>
        <w:rPr>
          <w:rFonts w:ascii="Arial" w:eastAsia="Times New Roman" w:hAnsi="Arial" w:cs="Arial"/>
          <w:sz w:val="24"/>
          <w:szCs w:val="24"/>
        </w:rPr>
      </w:pPr>
      <w:r w:rsidRPr="000A5CC3">
        <w:rPr>
          <w:rFonts w:ascii="Arial" w:eastAsia="Times New Roman" w:hAnsi="Arial" w:cs="Arial"/>
          <w:sz w:val="24"/>
          <w:szCs w:val="24"/>
        </w:rPr>
        <w:t>providing the Council with any Personal Data it holds in relation to a Data Subject (within the timescales required by the Council); and</w:t>
      </w:r>
    </w:p>
    <w:p w14:paraId="506DBEC1" w14:textId="77777777" w:rsidR="00EF5A23" w:rsidRDefault="00EF5A23" w:rsidP="000A5CC3">
      <w:pPr>
        <w:widowControl w:val="0"/>
        <w:numPr>
          <w:ilvl w:val="3"/>
          <w:numId w:val="12"/>
        </w:numPr>
        <w:tabs>
          <w:tab w:val="left" w:pos="2592"/>
          <w:tab w:val="left" w:pos="3744"/>
          <w:tab w:val="left" w:pos="5184"/>
          <w:tab w:val="left" w:pos="6912"/>
        </w:tabs>
        <w:suppressAutoHyphens/>
        <w:spacing w:before="240" w:after="0" w:line="240" w:lineRule="auto"/>
        <w:jc w:val="both"/>
        <w:outlineLvl w:val="2"/>
        <w:rPr>
          <w:rFonts w:ascii="Arial" w:eastAsia="Times New Roman" w:hAnsi="Arial" w:cs="Arial"/>
          <w:sz w:val="24"/>
          <w:szCs w:val="24"/>
        </w:rPr>
      </w:pPr>
      <w:r w:rsidRPr="000A5CC3">
        <w:rPr>
          <w:rFonts w:ascii="Arial" w:eastAsia="Times New Roman" w:hAnsi="Arial" w:cs="Arial"/>
          <w:sz w:val="24"/>
          <w:szCs w:val="24"/>
        </w:rPr>
        <w:t>providing the Council with any information requested by the Council;</w:t>
      </w:r>
    </w:p>
    <w:p w14:paraId="1D3BC19D" w14:textId="77777777" w:rsidR="00EF5A23" w:rsidRDefault="00EF5A23" w:rsidP="00316579">
      <w:pPr>
        <w:widowControl w:val="0"/>
        <w:tabs>
          <w:tab w:val="left" w:pos="2592"/>
          <w:tab w:val="left" w:pos="3744"/>
          <w:tab w:val="left" w:pos="5184"/>
          <w:tab w:val="left" w:pos="6912"/>
        </w:tabs>
        <w:suppressAutoHyphens/>
        <w:spacing w:before="240" w:after="0" w:line="240" w:lineRule="auto"/>
        <w:ind w:left="1859"/>
        <w:jc w:val="both"/>
        <w:outlineLvl w:val="2"/>
        <w:rPr>
          <w:rFonts w:ascii="Arial" w:eastAsia="Times New Roman" w:hAnsi="Arial" w:cs="Arial"/>
          <w:sz w:val="24"/>
          <w:szCs w:val="24"/>
        </w:rPr>
      </w:pPr>
    </w:p>
    <w:p w14:paraId="187F732A" w14:textId="77777777" w:rsidR="00EF5A23" w:rsidRDefault="00EF5A23" w:rsidP="000A5CC3">
      <w:pPr>
        <w:pStyle w:val="ListParagraph"/>
        <w:numPr>
          <w:ilvl w:val="2"/>
          <w:numId w:val="12"/>
        </w:numPr>
        <w:rPr>
          <w:rFonts w:cs="Arial"/>
          <w:szCs w:val="24"/>
        </w:rPr>
      </w:pPr>
      <w:r w:rsidRPr="000A5CC3">
        <w:rPr>
          <w:rFonts w:cs="Arial"/>
          <w:szCs w:val="24"/>
        </w:rPr>
        <w:t>assist the Council in complying with the obligations under Articles 32 to 36 of the GDPR (including without limitation relating to security, breach notification, data privacy impact assessments and consultin</w:t>
      </w:r>
      <w:r>
        <w:rPr>
          <w:rFonts w:cs="Arial"/>
          <w:szCs w:val="24"/>
        </w:rPr>
        <w:t>g with supervisory authorities);</w:t>
      </w:r>
    </w:p>
    <w:p w14:paraId="6C71BE8A" w14:textId="77777777" w:rsidR="00EF5A23" w:rsidRPr="000A5CC3" w:rsidRDefault="00EF5A23" w:rsidP="00316579">
      <w:pPr>
        <w:pStyle w:val="ListParagraph"/>
        <w:ind w:left="1008"/>
        <w:rPr>
          <w:rFonts w:cs="Arial"/>
          <w:szCs w:val="24"/>
        </w:rPr>
      </w:pPr>
    </w:p>
    <w:p w14:paraId="62A79B62" w14:textId="77777777" w:rsidR="00EF5A23" w:rsidRDefault="00EF5A23" w:rsidP="00316579">
      <w:pPr>
        <w:pStyle w:val="ListParagraph"/>
        <w:numPr>
          <w:ilvl w:val="2"/>
          <w:numId w:val="12"/>
        </w:numPr>
        <w:rPr>
          <w:rFonts w:cs="Arial"/>
          <w:szCs w:val="24"/>
        </w:rPr>
      </w:pPr>
      <w:r w:rsidRPr="00316579">
        <w:rPr>
          <w:rFonts w:cs="Arial"/>
          <w:szCs w:val="24"/>
        </w:rPr>
        <w:t>make available to the Council all information necessary to demonstrate compliance with the GDPR.</w:t>
      </w:r>
    </w:p>
    <w:p w14:paraId="5300E421" w14:textId="77777777" w:rsidR="00EF5A23" w:rsidRPr="00316579" w:rsidRDefault="00EF5A23" w:rsidP="00316579">
      <w:pPr>
        <w:pStyle w:val="ListParagraph"/>
        <w:rPr>
          <w:rFonts w:cs="Arial"/>
          <w:szCs w:val="24"/>
        </w:rPr>
      </w:pPr>
    </w:p>
    <w:p w14:paraId="643CA48C" w14:textId="77777777" w:rsidR="00EF5A23" w:rsidRPr="00316579" w:rsidRDefault="00EF5A23" w:rsidP="00316579">
      <w:pPr>
        <w:pStyle w:val="ListParagraph"/>
        <w:numPr>
          <w:ilvl w:val="2"/>
          <w:numId w:val="12"/>
        </w:numPr>
        <w:rPr>
          <w:rFonts w:cs="Arial"/>
          <w:szCs w:val="24"/>
        </w:rPr>
      </w:pPr>
      <w:r w:rsidRPr="00316579">
        <w:rPr>
          <w:rFonts w:cs="Arial"/>
          <w:szCs w:val="24"/>
        </w:rPr>
        <w:t>The Supplier  shall indemnify the Council against all liabilities, costs, expenses, damages and losses (including but not limited to any direct, indirect or consequential losses, loss of profit, loss of reputation and all interest, penalties and legal costs (calculated on a full indemnity basis) and all other professional costs and expenses) suffered or incurred by the Council arising out of or in connection with any breach of the warranties contained in clause 13 and with the provisions of the GDPR.</w:t>
      </w:r>
    </w:p>
    <w:p w14:paraId="0581718B" w14:textId="77777777" w:rsidR="00EF5A23" w:rsidRPr="005A297F" w:rsidRDefault="00EF5A23" w:rsidP="00520284">
      <w:pPr>
        <w:suppressAutoHyphens/>
        <w:spacing w:after="0" w:line="240" w:lineRule="auto"/>
        <w:jc w:val="both"/>
        <w:rPr>
          <w:rFonts w:ascii="Arial" w:eastAsia="Times New Roman" w:hAnsi="Arial" w:cs="Arial"/>
          <w:sz w:val="24"/>
          <w:szCs w:val="24"/>
        </w:rPr>
      </w:pPr>
    </w:p>
    <w:p w14:paraId="51ED9D70"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23BDB784" w14:textId="77777777" w:rsidR="00EF5A23" w:rsidRPr="005A297F" w:rsidRDefault="00EF5A23" w:rsidP="00520284">
      <w:pPr>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bCs/>
          <w:sz w:val="24"/>
          <w:szCs w:val="24"/>
        </w:rPr>
        <w:t xml:space="preserve">FREEDOM OF INFORMATION </w:t>
      </w:r>
      <w:smartTag w:uri="urn:schemas-microsoft-com:office:smarttags" w:element="stockticker">
        <w:r w:rsidRPr="005A297F">
          <w:rPr>
            <w:rFonts w:ascii="Arial" w:eastAsia="Times New Roman" w:hAnsi="Arial" w:cs="Arial"/>
            <w:b/>
            <w:bCs/>
            <w:sz w:val="24"/>
            <w:szCs w:val="24"/>
          </w:rPr>
          <w:t>AND</w:t>
        </w:r>
      </w:smartTag>
      <w:r w:rsidRPr="005A297F">
        <w:rPr>
          <w:rFonts w:ascii="Arial" w:eastAsia="Times New Roman" w:hAnsi="Arial" w:cs="Arial"/>
          <w:b/>
          <w:bCs/>
          <w:sz w:val="24"/>
          <w:szCs w:val="24"/>
        </w:rPr>
        <w:t xml:space="preserve"> TRANSPARENCY</w:t>
      </w:r>
    </w:p>
    <w:p w14:paraId="40361706"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761E1360"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The Parties acknowledge their respective duties under the FOIA and must give all reasonable assistance to each other where appropriate or necessary to comply with such duties.</w:t>
      </w:r>
    </w:p>
    <w:p w14:paraId="7ADA2DAD"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1F1743F4"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w w:val="0"/>
          <w:sz w:val="24"/>
          <w:szCs w:val="24"/>
        </w:rPr>
        <w:t>If the Provider is not a Public Authority, the Provider acknowledges that the Authority is subject to the requirements of the FOIA and will assist and co-operate with the Authority to enable the Authority to comply with its disclosure obligations under the FOIA. Accordingly the Provider agrees:</w:t>
      </w:r>
    </w:p>
    <w:p w14:paraId="5A96B617"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62D47103"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that this Contract and any other recorded information held by the Provider on the Authority’s behalf for the purposes of this Contract are subject to the obligations and commitments of the Authority under the FOIA;</w:t>
      </w:r>
    </w:p>
    <w:p w14:paraId="0B006612"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29587C2F"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that the decision on whether any exemption to the general obligations of public access to information applies to any request for information received under the FOIA is a decision solely for the Authority;</w:t>
      </w:r>
    </w:p>
    <w:p w14:paraId="42A0E107"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30E5AE19"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b/>
          <w:sz w:val="24"/>
          <w:szCs w:val="24"/>
        </w:rPr>
      </w:pPr>
      <w:r w:rsidRPr="005A297F">
        <w:rPr>
          <w:rFonts w:ascii="Arial" w:eastAsia="Times New Roman" w:hAnsi="Arial" w:cs="Arial"/>
          <w:sz w:val="24"/>
          <w:szCs w:val="24"/>
        </w:rPr>
        <w:t>that if the Provider receives a request for information under the FOIA, it will not respond</w:t>
      </w:r>
      <w:r w:rsidRPr="005A297F">
        <w:rPr>
          <w:rFonts w:ascii="Arial" w:eastAsia="Times New Roman" w:hAnsi="Arial" w:cs="Arial"/>
          <w:w w:val="0"/>
          <w:sz w:val="24"/>
          <w:szCs w:val="24"/>
        </w:rPr>
        <w:t xml:space="preserve"> to such request (unless directed to do so by the Authority) and will promptly (and in any event within </w:t>
      </w:r>
      <w:r w:rsidRPr="005A297F">
        <w:rPr>
          <w:rFonts w:ascii="Arial" w:eastAsia="Times New Roman" w:hAnsi="Arial" w:cs="Arial"/>
          <w:b/>
          <w:sz w:val="24"/>
          <w:szCs w:val="24"/>
        </w:rPr>
        <w:t>5</w:t>
      </w:r>
      <w:r w:rsidRPr="005A297F">
        <w:rPr>
          <w:rFonts w:ascii="Arial" w:eastAsia="Times New Roman" w:hAnsi="Arial" w:cs="Arial"/>
          <w:w w:val="0"/>
          <w:sz w:val="24"/>
          <w:szCs w:val="24"/>
        </w:rPr>
        <w:t xml:space="preserve"> Business Days) transfer the request to the Authority;</w:t>
      </w:r>
    </w:p>
    <w:p w14:paraId="7654C5C7" w14:textId="77777777" w:rsidR="00EF5A23" w:rsidRPr="005A297F" w:rsidRDefault="00EF5A23" w:rsidP="00520284">
      <w:pPr>
        <w:keepLines/>
        <w:suppressAutoHyphens/>
        <w:spacing w:after="0" w:line="240" w:lineRule="auto"/>
        <w:jc w:val="both"/>
        <w:rPr>
          <w:rFonts w:ascii="Arial" w:eastAsia="Times New Roman" w:hAnsi="Arial" w:cs="Arial"/>
          <w:w w:val="0"/>
          <w:sz w:val="24"/>
          <w:szCs w:val="24"/>
        </w:rPr>
      </w:pPr>
    </w:p>
    <w:p w14:paraId="2D34552F"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that the Authority, acting in accordance with the codes of practice issued and revised from time to time under both section 45 of the FOIA, and regulation 16 of the Environmental Information Regulations 2004, may disclose information concerning the Provider and this Contract either without consulting with the Provider, or following consultation with the Provider and having taken its views into account; and</w:t>
      </w:r>
    </w:p>
    <w:p w14:paraId="4BB4C982"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71A36D78"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to assist the Authority in responding to a request for information, by processing information or environmental information (as the same are defined in the FOIA) in accordance with a records management system that complies with all applicable records management recommendations and codes of conduct issued under section 46 of the FOIA, and providing copies of all information requested by a Authority within 5 Business Days of such request and without charge.</w:t>
      </w:r>
    </w:p>
    <w:p w14:paraId="25AB8E5B" w14:textId="77777777" w:rsidR="00EF5A23" w:rsidRPr="005A297F" w:rsidRDefault="00EF5A23" w:rsidP="00520284">
      <w:pPr>
        <w:keepLines/>
        <w:suppressAutoHyphens/>
        <w:spacing w:after="0" w:line="240" w:lineRule="auto"/>
        <w:jc w:val="both"/>
        <w:rPr>
          <w:rFonts w:ascii="Arial" w:eastAsia="Times New Roman" w:hAnsi="Arial" w:cs="Arial"/>
          <w:w w:val="0"/>
          <w:sz w:val="24"/>
          <w:szCs w:val="24"/>
        </w:rPr>
      </w:pPr>
    </w:p>
    <w:p w14:paraId="4180F2FA"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w w:val="0"/>
          <w:sz w:val="24"/>
          <w:szCs w:val="24"/>
        </w:rPr>
      </w:pPr>
      <w:r w:rsidRPr="005A297F">
        <w:rPr>
          <w:rFonts w:ascii="Arial" w:eastAsia="Times New Roman" w:hAnsi="Arial" w:cs="Arial"/>
          <w:sz w:val="24"/>
          <w:szCs w:val="24"/>
        </w:rPr>
        <w:t>The Parties acknowledge that, except for any information which is exempt from disclosure in accordance with the provisions of the FOIA, the content of this Contract is not Confidential Information.</w:t>
      </w:r>
    </w:p>
    <w:p w14:paraId="0AF64A53" w14:textId="77777777" w:rsidR="00EF5A23" w:rsidRPr="005A297F" w:rsidRDefault="00EF5A23" w:rsidP="00520284">
      <w:pPr>
        <w:keepLines/>
        <w:suppressAutoHyphens/>
        <w:spacing w:after="0" w:line="240" w:lineRule="auto"/>
        <w:jc w:val="both"/>
        <w:rPr>
          <w:rFonts w:ascii="Arial" w:eastAsia="Times New Roman" w:hAnsi="Arial" w:cs="Arial"/>
          <w:w w:val="0"/>
          <w:sz w:val="24"/>
          <w:szCs w:val="24"/>
        </w:rPr>
      </w:pPr>
    </w:p>
    <w:p w14:paraId="258DFC0A"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w w:val="0"/>
          <w:sz w:val="24"/>
          <w:szCs w:val="24"/>
        </w:rPr>
      </w:pPr>
      <w:r w:rsidRPr="005A297F">
        <w:rPr>
          <w:rFonts w:ascii="Arial" w:eastAsia="Times New Roman" w:hAnsi="Arial" w:cs="Arial"/>
          <w:sz w:val="24"/>
          <w:szCs w:val="24"/>
        </w:rPr>
        <w:t>Notwithstanding any other provision of this Contract, the Provider hereby consents to the publication of this Contract in its entirety including from time to time agreed changes to this Contract subject to the redaction of information that is exempt from disclosure in accordance with the provisions of the FOIA.</w:t>
      </w:r>
    </w:p>
    <w:p w14:paraId="530AD3B7" w14:textId="77777777" w:rsidR="00EF5A23" w:rsidRPr="005A297F" w:rsidRDefault="00EF5A23" w:rsidP="00520284">
      <w:pPr>
        <w:keepLines/>
        <w:suppressAutoHyphens/>
        <w:spacing w:after="0" w:line="240" w:lineRule="auto"/>
        <w:jc w:val="both"/>
        <w:rPr>
          <w:rFonts w:ascii="Arial" w:eastAsia="Times New Roman" w:hAnsi="Arial" w:cs="Arial"/>
          <w:w w:val="0"/>
          <w:sz w:val="24"/>
          <w:szCs w:val="24"/>
        </w:rPr>
      </w:pPr>
    </w:p>
    <w:p w14:paraId="6168E347"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w w:val="0"/>
          <w:sz w:val="24"/>
          <w:szCs w:val="24"/>
        </w:rPr>
      </w:pPr>
      <w:r w:rsidRPr="005A297F">
        <w:rPr>
          <w:rFonts w:ascii="Arial" w:eastAsia="Times New Roman" w:hAnsi="Arial" w:cs="Arial"/>
          <w:sz w:val="24"/>
          <w:szCs w:val="24"/>
        </w:rPr>
        <w:t>In preparing a copy of this Contract for publication pursuant to clause B38.4 the Authority may consult with the Provider to inform its decision making regarding any redactions but the final decision in relation to the redaction of information shall be at the Authority’s absolute discretion.</w:t>
      </w:r>
    </w:p>
    <w:p w14:paraId="0FE405CB" w14:textId="77777777" w:rsidR="00EF5A23" w:rsidRPr="005A297F" w:rsidRDefault="00EF5A23" w:rsidP="00520284">
      <w:pPr>
        <w:keepLines/>
        <w:suppressAutoHyphens/>
        <w:spacing w:after="0" w:line="240" w:lineRule="auto"/>
        <w:jc w:val="both"/>
        <w:rPr>
          <w:rFonts w:ascii="Arial" w:eastAsia="Times New Roman" w:hAnsi="Arial" w:cs="Arial"/>
          <w:w w:val="0"/>
          <w:sz w:val="24"/>
          <w:szCs w:val="24"/>
        </w:rPr>
      </w:pPr>
    </w:p>
    <w:p w14:paraId="39BEFEE9"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w w:val="0"/>
          <w:sz w:val="24"/>
          <w:szCs w:val="24"/>
        </w:rPr>
      </w:pPr>
      <w:r w:rsidRPr="005A297F">
        <w:rPr>
          <w:rFonts w:ascii="Arial" w:eastAsia="Times New Roman" w:hAnsi="Arial" w:cs="Arial"/>
          <w:sz w:val="24"/>
          <w:szCs w:val="24"/>
        </w:rPr>
        <w:t>The Provider must assist and co-operate with the Authority to enable the Authority to publish this Contract.</w:t>
      </w:r>
    </w:p>
    <w:p w14:paraId="6F45F307" w14:textId="77777777" w:rsidR="00EF5A23" w:rsidRPr="005A297F" w:rsidRDefault="00EF5A23" w:rsidP="00520284">
      <w:pPr>
        <w:keepLines/>
        <w:suppressAutoHyphens/>
        <w:spacing w:after="0" w:line="240" w:lineRule="auto"/>
        <w:jc w:val="both"/>
        <w:rPr>
          <w:rFonts w:ascii="Arial" w:eastAsia="Times New Roman" w:hAnsi="Arial" w:cs="Arial"/>
          <w:w w:val="0"/>
          <w:sz w:val="24"/>
          <w:szCs w:val="24"/>
        </w:rPr>
      </w:pPr>
    </w:p>
    <w:p w14:paraId="69895132"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w w:val="0"/>
          <w:sz w:val="24"/>
          <w:szCs w:val="24"/>
        </w:rPr>
      </w:pPr>
      <w:r w:rsidRPr="005A297F">
        <w:rPr>
          <w:rFonts w:ascii="Arial" w:eastAsia="Times New Roman" w:hAnsi="Arial" w:cs="Arial"/>
          <w:sz w:val="24"/>
          <w:szCs w:val="24"/>
        </w:rPr>
        <w:t>In order to comply with the Government’s policy on transparency in the areas of contracts and procurement the Authority will be disclosing information on its website in relation to monthly expenditure over £500 (five hundred pounds) in relation to this Contract. The information will include the Provider’s name and the monthly Charges paid. The Parties acknowledge that this information is not Confidential Information or commercially sensitive information.</w:t>
      </w:r>
    </w:p>
    <w:p w14:paraId="53FCDC88" w14:textId="77777777" w:rsidR="00EF5A23" w:rsidRPr="005A297F" w:rsidRDefault="00EF5A23" w:rsidP="00520284">
      <w:pPr>
        <w:keepLines/>
        <w:suppressAutoHyphens/>
        <w:spacing w:after="0" w:line="240" w:lineRule="auto"/>
        <w:ind w:left="1008"/>
        <w:jc w:val="both"/>
        <w:rPr>
          <w:rFonts w:ascii="Arial" w:eastAsia="Times New Roman" w:hAnsi="Arial" w:cs="Arial"/>
          <w:w w:val="0"/>
          <w:sz w:val="24"/>
          <w:szCs w:val="24"/>
        </w:rPr>
      </w:pPr>
    </w:p>
    <w:p w14:paraId="26A5206E" w14:textId="77777777" w:rsidR="00EF5A23" w:rsidRPr="005A297F" w:rsidRDefault="00EF5A23" w:rsidP="00520284">
      <w:pPr>
        <w:keepLines/>
        <w:suppressAutoHyphens/>
        <w:spacing w:after="0" w:line="240" w:lineRule="auto"/>
        <w:ind w:left="1008"/>
        <w:jc w:val="both"/>
        <w:rPr>
          <w:rFonts w:ascii="Arial" w:eastAsia="Times New Roman" w:hAnsi="Arial" w:cs="Arial"/>
          <w:w w:val="0"/>
          <w:sz w:val="24"/>
          <w:szCs w:val="24"/>
        </w:rPr>
      </w:pPr>
    </w:p>
    <w:p w14:paraId="27D9D954" w14:textId="77777777" w:rsidR="00EF5A23" w:rsidRPr="005A297F" w:rsidRDefault="00EF5A23" w:rsidP="00520284">
      <w:pPr>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PROHIBITED ACTS</w:t>
      </w:r>
    </w:p>
    <w:p w14:paraId="6B733C49"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3EDCB561"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Neither Party shall do any of the following:</w:t>
      </w:r>
    </w:p>
    <w:p w14:paraId="342723A1"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5C8EA5B6"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lastRenderedPageBreak/>
        <w:t>offer, give, or agree to give the other Party (or any of its officers, employees or agents) any gift or consideration of any kind as an inducement or reward for doing or not doing or for having done or not having done any act in relation to the obtaining of performance of this Contract or any other contract with the other Party, or for showing or not showing favour or disfavour to any person in relation to this Contract or any other contract with the other Party; and</w:t>
      </w:r>
    </w:p>
    <w:p w14:paraId="6778293B"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07D2AEC7"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in connection with this Contract, pay or agree to pay any commission, other than a payment, particulars of which (including the terms and conditions of the agreement for its payment) have been disclosed in writing to the other Party,</w:t>
      </w:r>
    </w:p>
    <w:p w14:paraId="3887C2D0"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4B497A15" w14:textId="77777777" w:rsidR="00EF5A23" w:rsidRPr="005A297F" w:rsidRDefault="00EF5A23" w:rsidP="00520284">
      <w:pPr>
        <w:keepLines/>
        <w:suppressAutoHyphens/>
        <w:spacing w:after="0" w:line="240" w:lineRule="auto"/>
        <w:ind w:left="1008"/>
        <w:jc w:val="both"/>
        <w:rPr>
          <w:rFonts w:ascii="Arial" w:eastAsia="Times New Roman" w:hAnsi="Arial" w:cs="Arial"/>
          <w:w w:val="0"/>
          <w:sz w:val="24"/>
          <w:szCs w:val="24"/>
        </w:rPr>
      </w:pPr>
      <w:r w:rsidRPr="005A297F">
        <w:rPr>
          <w:rFonts w:ascii="Arial" w:eastAsia="Times New Roman" w:hAnsi="Arial" w:cs="Arial"/>
          <w:sz w:val="24"/>
          <w:szCs w:val="24"/>
        </w:rPr>
        <w:t>(together “</w:t>
      </w:r>
      <w:r w:rsidRPr="005A297F">
        <w:rPr>
          <w:rFonts w:ascii="Arial" w:eastAsia="Times New Roman" w:hAnsi="Arial" w:cs="Arial"/>
          <w:b/>
          <w:bCs/>
          <w:sz w:val="24"/>
          <w:szCs w:val="24"/>
        </w:rPr>
        <w:t>Prohibited Acts</w:t>
      </w:r>
      <w:r w:rsidRPr="005A297F">
        <w:rPr>
          <w:rFonts w:ascii="Arial" w:eastAsia="Times New Roman" w:hAnsi="Arial" w:cs="Arial"/>
          <w:sz w:val="24"/>
          <w:szCs w:val="24"/>
        </w:rPr>
        <w:t>”).</w:t>
      </w:r>
    </w:p>
    <w:p w14:paraId="5CDD4D45" w14:textId="77777777" w:rsidR="00EF5A23" w:rsidRPr="005A297F" w:rsidRDefault="00EF5A23" w:rsidP="00520284">
      <w:pPr>
        <w:keepLines/>
        <w:suppressAutoHyphens/>
        <w:spacing w:after="0" w:line="240" w:lineRule="auto"/>
        <w:jc w:val="both"/>
        <w:rPr>
          <w:rFonts w:ascii="Arial" w:eastAsia="Times New Roman" w:hAnsi="Arial" w:cs="Arial"/>
          <w:w w:val="0"/>
          <w:sz w:val="24"/>
          <w:szCs w:val="24"/>
        </w:rPr>
      </w:pPr>
    </w:p>
    <w:p w14:paraId="30EA4182"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w w:val="0"/>
          <w:sz w:val="24"/>
          <w:szCs w:val="24"/>
        </w:rPr>
      </w:pPr>
      <w:r w:rsidRPr="005A297F">
        <w:rPr>
          <w:rFonts w:ascii="Arial" w:eastAsia="Times New Roman" w:hAnsi="Arial" w:cs="Arial"/>
          <w:sz w:val="24"/>
          <w:szCs w:val="24"/>
        </w:rPr>
        <w:t xml:space="preserve">If either Party or its employees or agents (or anyone acting on its or their behalf) commits any Prohibited Act or commits any offence under the Bribery Act 2010 with or without the knowledge of the </w:t>
      </w:r>
      <w:r w:rsidRPr="005A297F">
        <w:rPr>
          <w:rFonts w:ascii="Arial" w:eastAsia="Times New Roman" w:hAnsi="Arial" w:cs="Arial"/>
          <w:w w:val="0"/>
          <w:sz w:val="24"/>
          <w:szCs w:val="24"/>
        </w:rPr>
        <w:t>other Party</w:t>
      </w:r>
      <w:r w:rsidRPr="005A297F">
        <w:rPr>
          <w:rFonts w:ascii="Arial" w:eastAsia="Times New Roman" w:hAnsi="Arial" w:cs="Arial"/>
          <w:sz w:val="24"/>
          <w:szCs w:val="24"/>
        </w:rPr>
        <w:t xml:space="preserve"> in relation to this Contract, the non-defaulting Party shall be entitled:</w:t>
      </w:r>
    </w:p>
    <w:p w14:paraId="25DFF238" w14:textId="77777777" w:rsidR="00EF5A23" w:rsidRPr="005A297F" w:rsidRDefault="00EF5A23" w:rsidP="00520284">
      <w:pPr>
        <w:keepLines/>
        <w:suppressAutoHyphens/>
        <w:spacing w:after="0" w:line="240" w:lineRule="auto"/>
        <w:jc w:val="both"/>
        <w:rPr>
          <w:rFonts w:ascii="Arial" w:eastAsia="Times New Roman" w:hAnsi="Arial" w:cs="Arial"/>
          <w:w w:val="0"/>
          <w:sz w:val="24"/>
          <w:szCs w:val="24"/>
        </w:rPr>
      </w:pPr>
    </w:p>
    <w:p w14:paraId="1B5C0797"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to exercise its right to terminate under clause B32.2 (</w:t>
      </w:r>
      <w:r w:rsidRPr="005A297F">
        <w:rPr>
          <w:rFonts w:ascii="Arial" w:eastAsia="Times New Roman" w:hAnsi="Arial" w:cs="Arial"/>
          <w:i/>
          <w:sz w:val="24"/>
          <w:szCs w:val="24"/>
        </w:rPr>
        <w:t>Termination</w:t>
      </w:r>
      <w:r w:rsidRPr="005A297F">
        <w:rPr>
          <w:rFonts w:ascii="Arial" w:eastAsia="Times New Roman" w:hAnsi="Arial" w:cs="Arial"/>
          <w:sz w:val="24"/>
          <w:szCs w:val="24"/>
        </w:rPr>
        <w:t>) and to recover from the defaulting Party the amount of any loss resulting from the termination; and</w:t>
      </w:r>
    </w:p>
    <w:p w14:paraId="349BFD01"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5F45DE56"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to recover from the defaulting Party the amount or value of any gift, consideration or commission concerned; and</w:t>
      </w:r>
    </w:p>
    <w:p w14:paraId="166F7451"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4CCE108E" w14:textId="77777777" w:rsidR="00EF5A23" w:rsidRPr="005A297F" w:rsidRDefault="00EF5A23" w:rsidP="00520284">
      <w:pPr>
        <w:keepLines/>
        <w:numPr>
          <w:ilvl w:val="3"/>
          <w:numId w:val="12"/>
        </w:numPr>
        <w:tabs>
          <w:tab w:val="num" w:pos="1418"/>
        </w:tabs>
        <w:suppressAutoHyphens/>
        <w:spacing w:after="0" w:line="240" w:lineRule="auto"/>
        <w:ind w:left="1418" w:hanging="410"/>
        <w:jc w:val="both"/>
        <w:rPr>
          <w:rFonts w:ascii="Arial" w:eastAsia="Times New Roman" w:hAnsi="Arial" w:cs="Arial"/>
          <w:sz w:val="24"/>
          <w:szCs w:val="24"/>
        </w:rPr>
      </w:pPr>
      <w:r w:rsidRPr="005A297F">
        <w:rPr>
          <w:rFonts w:ascii="Arial" w:eastAsia="Times New Roman" w:hAnsi="Arial" w:cs="Arial"/>
          <w:sz w:val="24"/>
          <w:szCs w:val="24"/>
        </w:rPr>
        <w:t>to recover from the defaulting Party any loss or expense sustained in consequence of the carrying out of the Prohibited Act or the commission of the offence.</w:t>
      </w:r>
    </w:p>
    <w:p w14:paraId="185DFC38" w14:textId="77777777" w:rsidR="00EF5A23" w:rsidRPr="005A297F" w:rsidRDefault="00EF5A23" w:rsidP="00520284">
      <w:pPr>
        <w:keepLines/>
        <w:suppressAutoHyphens/>
        <w:spacing w:after="0" w:line="240" w:lineRule="auto"/>
        <w:jc w:val="both"/>
        <w:rPr>
          <w:rFonts w:ascii="Arial" w:eastAsia="Times New Roman" w:hAnsi="Arial" w:cs="Arial"/>
          <w:w w:val="0"/>
          <w:sz w:val="24"/>
          <w:szCs w:val="24"/>
        </w:rPr>
      </w:pPr>
    </w:p>
    <w:p w14:paraId="68A1A1A5"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Each Party must provide the other Party upon written request with all reasonable assistance to enable that Party to perform any activity required for the purposes of complying with the Bribery Act 2010. Should either Party request such assistance the Party requesting assistance must pay the reasonable expenses of the other Party arising as a result of such request.</w:t>
      </w:r>
    </w:p>
    <w:p w14:paraId="1BC324B7"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286437EE"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The Provider must have in place an anti-bribery policy for the purposes of preventing any of its Staff from committing a prohibited act under the Bribery Act 2010. Such policy must be disclosed to the Authority within 5 Business Days of the Authority requesting it and enforced by the Provider where applicable.</w:t>
      </w:r>
    </w:p>
    <w:p w14:paraId="27C268D3"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683C2571"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 xml:space="preserve">Should the Provider become aware of or suspect any breach of this clause B39, it will notify the Authority immediately. Following such notification, the Provider must respond promptly and fully to any enquiries of the Authority, co-operate with any investigation undertaken by the Authority and allow the Authority to audit any books, records and other relevant documentation. </w:t>
      </w:r>
    </w:p>
    <w:p w14:paraId="66754221" w14:textId="77777777" w:rsidR="00EF5A23" w:rsidRPr="005A297F" w:rsidRDefault="00EF5A23" w:rsidP="00520284">
      <w:pPr>
        <w:keepLines/>
        <w:suppressAutoHyphens/>
        <w:spacing w:after="0" w:line="240" w:lineRule="auto"/>
        <w:jc w:val="both"/>
        <w:rPr>
          <w:rFonts w:ascii="Arial" w:eastAsia="Times New Roman" w:hAnsi="Arial" w:cs="Arial"/>
          <w:w w:val="0"/>
          <w:sz w:val="24"/>
          <w:szCs w:val="24"/>
        </w:rPr>
      </w:pPr>
    </w:p>
    <w:p w14:paraId="3B76E346" w14:textId="77777777" w:rsidR="00EF5A23" w:rsidRPr="005A297F" w:rsidRDefault="00EF5A23" w:rsidP="00520284">
      <w:pPr>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FORCE MAJEURE</w:t>
      </w:r>
    </w:p>
    <w:p w14:paraId="5AF9D4DC"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3D67F35C"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Where a Party is (or claims to be) affected by an event of Force Majeure, it must take all reasonable steps to mitigate the consequences of it, resume performance of its obligations under this Contract as soon as practicable and use its reasonable efforts to remedy its failure to perform its obligations under this Contract.</w:t>
      </w:r>
    </w:p>
    <w:p w14:paraId="57EFD86D"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274EBCCB"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Subject to clause B40.1, the Party claiming relief as a result of an event of Force Majeure will be relieved from liability under this Contract to the extent that because of the event of Force Majeure it is not able to perform its obligations under this Contract.</w:t>
      </w:r>
    </w:p>
    <w:p w14:paraId="12AD8081"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252796A7"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The Party claiming relief as a result of an event of Force Majeure must serve an initial written notice on the other Party immediately it becomes aware of the event of Force Majeure. This initial notice shall give sufficient details to identify the particular event. The Party claiming relief must then serve a detailed written notice within a further 15 Business Days. This detailed notice shall contain all relevant available information relating to the failure to perform the relevant obligations under this Contract as is available, including the effect of the event of Force Majeure, the mitigating action being taken and an estimate of the period of time required to overcome it and resume full delivery of Services.</w:t>
      </w:r>
    </w:p>
    <w:p w14:paraId="7ACB4A93"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63F8D54C"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A Party cannot claim relief as a result of an event of Force Majeure, if the event of Force Majeure is attributable to that Party's wilful act, neglect or failure to take reasonable precautions against the relevant event of Force Majeure.</w:t>
      </w:r>
    </w:p>
    <w:p w14:paraId="5C1BB407"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2DD64E34"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 xml:space="preserve">The Authority shall not be entitled to exercise its rights to withholdings and/or deduction of payments under this Contract, to the extent that the circumstances giving rise to such rights arise as a result of an event of Force Majeure. </w:t>
      </w:r>
    </w:p>
    <w:p w14:paraId="1182FCAE"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6924663E" w14:textId="77777777" w:rsidR="00EF5A23" w:rsidRPr="005A297F" w:rsidRDefault="00EF5A23" w:rsidP="00520284">
      <w:pPr>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THIRD PARTY RIGHTS</w:t>
      </w:r>
    </w:p>
    <w:p w14:paraId="347339DB" w14:textId="77777777" w:rsidR="00EF5A23" w:rsidRPr="005A297F" w:rsidRDefault="00EF5A23" w:rsidP="00520284">
      <w:pPr>
        <w:keepLines/>
        <w:suppressAutoHyphens/>
        <w:spacing w:after="0" w:line="240" w:lineRule="auto"/>
        <w:ind w:left="1008"/>
        <w:jc w:val="both"/>
        <w:rPr>
          <w:rFonts w:ascii="Arial" w:eastAsia="Times New Roman" w:hAnsi="Arial" w:cs="Arial"/>
          <w:sz w:val="24"/>
          <w:szCs w:val="24"/>
        </w:rPr>
      </w:pPr>
    </w:p>
    <w:p w14:paraId="437F5E86"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No term of this Contract is intended to confer a benefit on, or to be enforceable by, any person who is not a party to this Contract.</w:t>
      </w:r>
    </w:p>
    <w:p w14:paraId="085A1DF7" w14:textId="77777777" w:rsidR="00EF5A23" w:rsidRPr="005A297F" w:rsidRDefault="00EF5A23" w:rsidP="00520284">
      <w:pPr>
        <w:keepLines/>
        <w:suppressAutoHyphens/>
        <w:spacing w:after="0" w:line="240" w:lineRule="auto"/>
        <w:ind w:left="1008"/>
        <w:jc w:val="both"/>
        <w:rPr>
          <w:rFonts w:ascii="Arial" w:eastAsia="Times New Roman" w:hAnsi="Arial" w:cs="Arial"/>
          <w:b/>
          <w:sz w:val="24"/>
          <w:szCs w:val="24"/>
        </w:rPr>
      </w:pPr>
    </w:p>
    <w:p w14:paraId="043C33B2" w14:textId="77777777" w:rsidR="00EF5A23" w:rsidRPr="005A297F" w:rsidRDefault="00EF5A23" w:rsidP="00520284">
      <w:pPr>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CAPACITY</w:t>
      </w:r>
    </w:p>
    <w:p w14:paraId="1497F887"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252603C0"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Without prejudice to the contractual rights and/or remedies of the Provider expressly set out in this Contract, the obligations of the Authority under this Contract are obligations of the Authority in its capacity as a contracting counterparty and nothing in this Contract shall operate as an obligation upon the Authority or in any way fetter or constrain the Authority in any other capacity, nor shall the exercise by the Authority of its duties and powers in any other capacity lead to any liability on the part of the Authority under this Contract (howsoever arising) in any capacity other than as contracting counterparty.</w:t>
      </w:r>
    </w:p>
    <w:p w14:paraId="3E6A92C6"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198D8E59" w14:textId="77777777" w:rsidR="00EF5A23" w:rsidRPr="005A297F" w:rsidRDefault="00EF5A23" w:rsidP="00520284">
      <w:pPr>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 xml:space="preserve">SEVERABILITY </w:t>
      </w:r>
    </w:p>
    <w:p w14:paraId="669AACB2"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56E003A0"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If any provision or part of any provision of this Contract is declared invalid or otherwise unenforceable, the provision or part of the provision as applicable will be severed from this Contract and this will not affect the validity and/or enforceability of the remaining part of that provision or other provisions of this Contract.</w:t>
      </w:r>
    </w:p>
    <w:p w14:paraId="6AF7FE98"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46EEF585" w14:textId="77777777" w:rsidR="00EF5A23" w:rsidRPr="005A297F" w:rsidRDefault="00EF5A23" w:rsidP="00520284">
      <w:pPr>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WAIVER</w:t>
      </w:r>
    </w:p>
    <w:p w14:paraId="584DC329"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3A44DF8D"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Any relaxation or delay by either Party in exercising any right under this Contract will not be taken as a waiver of that right and will not affect the ability of that Party subsequently to exercise that right.</w:t>
      </w:r>
    </w:p>
    <w:p w14:paraId="7F40EE06"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78F85928" w14:textId="77777777" w:rsidR="00EF5A23" w:rsidRPr="005A297F" w:rsidRDefault="00EF5A23" w:rsidP="00520284">
      <w:pPr>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lastRenderedPageBreak/>
        <w:t>PUBLICITY</w:t>
      </w:r>
    </w:p>
    <w:p w14:paraId="6A8152D5"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7E53A698"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Without prejudice to clause B38 (</w:t>
      </w:r>
      <w:r w:rsidRPr="005A297F">
        <w:rPr>
          <w:rFonts w:ascii="Arial" w:eastAsia="Times New Roman" w:hAnsi="Arial" w:cs="Arial"/>
          <w:i/>
          <w:sz w:val="24"/>
          <w:szCs w:val="24"/>
        </w:rPr>
        <w:t>Freedom of Information and Transparency</w:t>
      </w:r>
      <w:r w:rsidRPr="005A297F">
        <w:rPr>
          <w:rFonts w:ascii="Arial" w:eastAsia="Times New Roman" w:hAnsi="Arial" w:cs="Arial"/>
          <w:sz w:val="24"/>
          <w:szCs w:val="24"/>
        </w:rPr>
        <w:t>), except with the written consent of the Authority, (such consent not to be unreasonably withheld or delayed), the Provider must not make any press announcements in relation to this Contract in any way.</w:t>
      </w:r>
    </w:p>
    <w:p w14:paraId="6A2B00AA" w14:textId="77777777" w:rsidR="00EF5A23" w:rsidRPr="005A297F" w:rsidRDefault="00EF5A23" w:rsidP="00520284">
      <w:pPr>
        <w:keepLines/>
        <w:suppressAutoHyphens/>
        <w:spacing w:after="0" w:line="240" w:lineRule="auto"/>
        <w:jc w:val="both"/>
        <w:rPr>
          <w:rFonts w:ascii="Arial" w:eastAsia="Times New Roman" w:hAnsi="Arial" w:cs="Arial"/>
          <w:sz w:val="24"/>
          <w:szCs w:val="24"/>
        </w:rPr>
      </w:pPr>
    </w:p>
    <w:p w14:paraId="0EC565E2" w14:textId="77777777" w:rsidR="00EF5A23" w:rsidRPr="005A297F" w:rsidRDefault="00EF5A23" w:rsidP="00520284">
      <w:pPr>
        <w:keepLines/>
        <w:numPr>
          <w:ilvl w:val="2"/>
          <w:numId w:val="12"/>
        </w:num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 xml:space="preserve">The Provider must take all reasonable steps to ensure the observance of the provisions of clause B45.1 by all its staff, servants, agents, consultants and sub-contractors. </w:t>
      </w:r>
    </w:p>
    <w:p w14:paraId="45E246B3" w14:textId="77777777" w:rsidR="00EF5A23" w:rsidRPr="005A297F" w:rsidRDefault="00EF5A23" w:rsidP="00520284">
      <w:pPr>
        <w:keepLines/>
        <w:suppressAutoHyphens/>
        <w:spacing w:after="0" w:line="240" w:lineRule="auto"/>
        <w:jc w:val="both"/>
        <w:rPr>
          <w:rFonts w:ascii="Arial" w:eastAsia="Times New Roman" w:hAnsi="Arial" w:cs="Arial"/>
          <w:b/>
          <w:sz w:val="24"/>
          <w:szCs w:val="24"/>
        </w:rPr>
      </w:pPr>
    </w:p>
    <w:p w14:paraId="14BF1254" w14:textId="77777777" w:rsidR="00EF5A23" w:rsidRPr="005A297F" w:rsidRDefault="00EF5A23" w:rsidP="00520284">
      <w:pPr>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EXCLUSION OF PARTNERSHIP, JOINT VENTURE OR AGENCY</w:t>
      </w:r>
    </w:p>
    <w:p w14:paraId="012ED711" w14:textId="77777777" w:rsidR="00EF5A23" w:rsidRPr="005A297F" w:rsidRDefault="00EF5A23" w:rsidP="00520284">
      <w:pPr>
        <w:widowControl w:val="0"/>
        <w:numPr>
          <w:ilvl w:val="2"/>
          <w:numId w:val="12"/>
        </w:numPr>
        <w:suppressAutoHyphens/>
        <w:spacing w:before="240" w:after="0" w:line="240" w:lineRule="auto"/>
        <w:ind w:left="1009" w:hanging="1009"/>
        <w:jc w:val="both"/>
        <w:outlineLvl w:val="1"/>
        <w:rPr>
          <w:rFonts w:ascii="Arial" w:eastAsia="Times New Roman" w:hAnsi="Arial" w:cs="Arial"/>
          <w:bCs/>
          <w:sz w:val="24"/>
          <w:szCs w:val="24"/>
        </w:rPr>
      </w:pPr>
      <w:r w:rsidRPr="005A297F">
        <w:rPr>
          <w:rFonts w:ascii="Arial" w:eastAsia="Times New Roman" w:hAnsi="Arial" w:cs="Arial"/>
          <w:bCs/>
          <w:sz w:val="24"/>
          <w:szCs w:val="24"/>
        </w:rPr>
        <w:t>Nothing in this Contract creates a partnership or joint venture or relationship of employer and employee or principal and agent between the Authority and the Provider.</w:t>
      </w:r>
    </w:p>
    <w:p w14:paraId="7CFD63A4"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1FE47AD3" w14:textId="77777777" w:rsidR="00EF5A23" w:rsidRPr="005A297F" w:rsidRDefault="00EF5A23" w:rsidP="00520284">
      <w:pPr>
        <w:suppressAutoHyphens/>
        <w:spacing w:after="0" w:line="240" w:lineRule="auto"/>
        <w:ind w:left="720"/>
        <w:jc w:val="both"/>
        <w:rPr>
          <w:rFonts w:ascii="Arial" w:eastAsia="Times New Roman" w:hAnsi="Arial" w:cs="Arial"/>
          <w:sz w:val="24"/>
          <w:szCs w:val="24"/>
        </w:rPr>
      </w:pPr>
    </w:p>
    <w:p w14:paraId="1B48B36B" w14:textId="77777777" w:rsidR="00EF5A23" w:rsidRPr="005A297F" w:rsidRDefault="00EF5A23" w:rsidP="00520284">
      <w:pPr>
        <w:keepLines/>
        <w:numPr>
          <w:ilvl w:val="1"/>
          <w:numId w:val="12"/>
        </w:num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 xml:space="preserve">GOVERNING LAW </w:t>
      </w:r>
      <w:smartTag w:uri="urn:schemas-microsoft-com:office:smarttags" w:element="stockticker">
        <w:r w:rsidRPr="005A297F">
          <w:rPr>
            <w:rFonts w:ascii="Arial" w:eastAsia="Times New Roman" w:hAnsi="Arial" w:cs="Arial"/>
            <w:b/>
            <w:sz w:val="24"/>
            <w:szCs w:val="24"/>
          </w:rPr>
          <w:t>AND</w:t>
        </w:r>
      </w:smartTag>
      <w:r w:rsidRPr="005A297F">
        <w:rPr>
          <w:rFonts w:ascii="Arial" w:eastAsia="Times New Roman" w:hAnsi="Arial" w:cs="Arial"/>
          <w:b/>
          <w:sz w:val="24"/>
          <w:szCs w:val="24"/>
        </w:rPr>
        <w:t xml:space="preserve"> JURISDICTION</w:t>
      </w:r>
    </w:p>
    <w:p w14:paraId="4F17BD47" w14:textId="77777777" w:rsidR="00EF5A23" w:rsidRPr="005A297F" w:rsidRDefault="00EF5A23" w:rsidP="00520284">
      <w:pPr>
        <w:widowControl w:val="0"/>
        <w:numPr>
          <w:ilvl w:val="2"/>
          <w:numId w:val="12"/>
        </w:numPr>
        <w:suppressAutoHyphens/>
        <w:spacing w:before="240" w:after="0" w:line="240" w:lineRule="auto"/>
        <w:ind w:left="1009" w:hanging="1009"/>
        <w:jc w:val="both"/>
        <w:outlineLvl w:val="1"/>
        <w:rPr>
          <w:rFonts w:ascii="Arial" w:eastAsia="Times New Roman" w:hAnsi="Arial" w:cs="Arial"/>
          <w:b/>
          <w:bCs/>
          <w:sz w:val="24"/>
          <w:szCs w:val="24"/>
        </w:rPr>
      </w:pPr>
      <w:r w:rsidRPr="005A297F">
        <w:rPr>
          <w:rFonts w:ascii="Arial" w:eastAsia="Times New Roman" w:hAnsi="Arial" w:cs="Arial"/>
          <w:bCs/>
          <w:sz w:val="24"/>
          <w:szCs w:val="24"/>
        </w:rPr>
        <w:t>This Contract will be governed by and interpreted in accordance with English Law and will be subject to the exclusive jurisdiction of the Courts of England and Wales.</w:t>
      </w:r>
    </w:p>
    <w:p w14:paraId="5CC5297A" w14:textId="77777777" w:rsidR="00EF5A23" w:rsidRPr="005A297F" w:rsidRDefault="00EF5A23" w:rsidP="00520284">
      <w:pPr>
        <w:widowControl w:val="0"/>
        <w:numPr>
          <w:ilvl w:val="2"/>
          <w:numId w:val="12"/>
        </w:numPr>
        <w:suppressAutoHyphens/>
        <w:spacing w:before="240" w:after="0" w:line="240" w:lineRule="auto"/>
        <w:ind w:left="1009" w:hanging="1009"/>
        <w:jc w:val="both"/>
        <w:outlineLvl w:val="1"/>
        <w:rPr>
          <w:rFonts w:ascii="Arial" w:eastAsia="Times New Roman" w:hAnsi="Arial" w:cs="Arial"/>
          <w:bCs/>
          <w:sz w:val="24"/>
          <w:szCs w:val="24"/>
        </w:rPr>
      </w:pPr>
      <w:r w:rsidRPr="005A297F">
        <w:rPr>
          <w:rFonts w:ascii="Arial" w:eastAsia="Times New Roman" w:hAnsi="Arial" w:cs="Arial"/>
          <w:bCs/>
          <w:sz w:val="24"/>
          <w:szCs w:val="24"/>
        </w:rPr>
        <w:t>Subject to the provisions of clause B30 (</w:t>
      </w:r>
      <w:r w:rsidRPr="005A297F">
        <w:rPr>
          <w:rFonts w:ascii="Arial" w:eastAsia="Times New Roman" w:hAnsi="Arial" w:cs="Arial"/>
          <w:bCs/>
          <w:i/>
          <w:sz w:val="24"/>
          <w:szCs w:val="24"/>
        </w:rPr>
        <w:t>Dispute Resolution</w:t>
      </w:r>
      <w:r w:rsidRPr="005A297F">
        <w:rPr>
          <w:rFonts w:ascii="Arial" w:eastAsia="Times New Roman" w:hAnsi="Arial" w:cs="Arial"/>
          <w:bCs/>
          <w:sz w:val="24"/>
          <w:szCs w:val="24"/>
        </w:rPr>
        <w:t>), the Parties agree that the courts of England have exclusive jurisdiction to hear and settle any action, suit, proceeding or dispute in connection with this Contract.</w:t>
      </w:r>
    </w:p>
    <w:p w14:paraId="12D5219D" w14:textId="77777777" w:rsidR="00EF5A23" w:rsidRPr="005A297F" w:rsidRDefault="00EF5A23">
      <w:pPr>
        <w:rPr>
          <w:rFonts w:ascii="Arial" w:hAnsi="Arial" w:cs="Arial"/>
          <w:sz w:val="24"/>
          <w:szCs w:val="24"/>
        </w:rPr>
      </w:pPr>
      <w:r w:rsidRPr="005A297F">
        <w:rPr>
          <w:rFonts w:ascii="Arial" w:hAnsi="Arial" w:cs="Arial"/>
          <w:sz w:val="24"/>
          <w:szCs w:val="24"/>
        </w:rPr>
        <w:br w:type="page"/>
      </w:r>
    </w:p>
    <w:p w14:paraId="157733EB" w14:textId="77777777" w:rsidR="00EF5A23" w:rsidRPr="005A297F" w:rsidRDefault="00EF5A23" w:rsidP="004B426E">
      <w:pPr>
        <w:widowControl w:val="0"/>
        <w:spacing w:before="240" w:after="0" w:line="240" w:lineRule="auto"/>
        <w:jc w:val="center"/>
        <w:outlineLvl w:val="1"/>
        <w:rPr>
          <w:rFonts w:ascii="Arial" w:eastAsia="Times New Roman" w:hAnsi="Arial" w:cs="Arial"/>
          <w:b/>
          <w:bCs/>
          <w:sz w:val="24"/>
          <w:szCs w:val="24"/>
        </w:rPr>
      </w:pPr>
      <w:r w:rsidRPr="005A297F">
        <w:rPr>
          <w:rFonts w:ascii="Arial" w:eastAsia="Times New Roman" w:hAnsi="Arial" w:cs="Arial"/>
          <w:b/>
          <w:bCs/>
          <w:sz w:val="24"/>
          <w:szCs w:val="24"/>
        </w:rPr>
        <w:lastRenderedPageBreak/>
        <w:t>APPENDIX A</w:t>
      </w:r>
    </w:p>
    <w:p w14:paraId="190F7479" w14:textId="77777777" w:rsidR="00EF5A23" w:rsidRPr="005A297F" w:rsidRDefault="00EF5A23" w:rsidP="004B426E">
      <w:pPr>
        <w:spacing w:after="0" w:line="240" w:lineRule="auto"/>
        <w:jc w:val="center"/>
        <w:rPr>
          <w:rFonts w:ascii="Arial" w:eastAsia="MS ??" w:hAnsi="Arial" w:cs="Arial"/>
          <w:b/>
          <w:bCs/>
          <w:sz w:val="24"/>
          <w:szCs w:val="24"/>
        </w:rPr>
      </w:pPr>
    </w:p>
    <w:p w14:paraId="00F3FEFB" w14:textId="77777777" w:rsidR="00EF5A23" w:rsidRPr="005A297F" w:rsidRDefault="00EF5A23" w:rsidP="004B426E">
      <w:pPr>
        <w:spacing w:after="0" w:line="240" w:lineRule="auto"/>
        <w:jc w:val="center"/>
        <w:rPr>
          <w:rFonts w:ascii="Arial" w:eastAsia="MS ??" w:hAnsi="Arial" w:cs="Arial"/>
          <w:b/>
          <w:bCs/>
          <w:sz w:val="24"/>
          <w:szCs w:val="24"/>
        </w:rPr>
      </w:pPr>
      <w:r w:rsidRPr="005A297F">
        <w:rPr>
          <w:rFonts w:ascii="Arial" w:eastAsia="MS ??" w:hAnsi="Arial" w:cs="Arial"/>
          <w:b/>
          <w:bCs/>
          <w:sz w:val="24"/>
          <w:szCs w:val="24"/>
        </w:rPr>
        <w:t>SERVICE SPECIFICATIONS</w:t>
      </w:r>
    </w:p>
    <w:p w14:paraId="2B899F6D" w14:textId="77777777" w:rsidR="00EF5A23" w:rsidRPr="005A297F" w:rsidRDefault="00EF5A23" w:rsidP="00D5696E">
      <w:pPr>
        <w:spacing w:after="0" w:line="240" w:lineRule="auto"/>
        <w:jc w:val="center"/>
        <w:rPr>
          <w:rFonts w:ascii="Arial" w:eastAsia="Times New Roman" w:hAnsi="Arial" w:cs="Arial"/>
          <w:sz w:val="24"/>
          <w:szCs w:val="24"/>
          <w:u w:val="single"/>
        </w:rPr>
      </w:pPr>
    </w:p>
    <w:p w14:paraId="59B5F3EF" w14:textId="77777777" w:rsidR="00EF5A23" w:rsidRPr="005A297F" w:rsidRDefault="00EF5A23" w:rsidP="00ED7985">
      <w:pPr>
        <w:spacing w:after="0" w:line="240" w:lineRule="auto"/>
        <w:jc w:val="both"/>
        <w:rPr>
          <w:rFonts w:ascii="Arial" w:eastAsia="MS ??" w:hAnsi="Arial" w:cs="Arial"/>
          <w:b/>
          <w:bCs/>
          <w:sz w:val="24"/>
          <w:szCs w:val="24"/>
        </w:rPr>
      </w:pPr>
    </w:p>
    <w:tbl>
      <w:tblPr>
        <w:tblW w:w="9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073"/>
        <w:gridCol w:w="6035"/>
      </w:tblGrid>
      <w:tr w:rsidR="00EF5A23" w:rsidRPr="005A297F" w14:paraId="2F9FCA20" w14:textId="77777777" w:rsidTr="00DB57B8">
        <w:trPr>
          <w:trHeight w:val="345"/>
        </w:trPr>
        <w:tc>
          <w:tcPr>
            <w:tcW w:w="3073" w:type="dxa"/>
            <w:tcBorders>
              <w:top w:val="single" w:sz="4" w:space="0" w:color="808080"/>
              <w:left w:val="single" w:sz="4" w:space="0" w:color="808080"/>
              <w:bottom w:val="single" w:sz="4" w:space="0" w:color="808080"/>
              <w:right w:val="single" w:sz="4" w:space="0" w:color="808080"/>
            </w:tcBorders>
            <w:shd w:val="clear" w:color="auto" w:fill="595959"/>
            <w:vAlign w:val="center"/>
            <w:hideMark/>
          </w:tcPr>
          <w:p w14:paraId="345C0D46" w14:textId="77777777" w:rsidR="00EF5A23" w:rsidRPr="005A297F" w:rsidRDefault="00EF5A23" w:rsidP="00ED7985">
            <w:pPr>
              <w:spacing w:after="0" w:line="240" w:lineRule="auto"/>
              <w:rPr>
                <w:rFonts w:ascii="Arial" w:eastAsia="MS ??" w:hAnsi="Arial" w:cs="Arial"/>
                <w:color w:val="FFFFFF" w:themeColor="background1"/>
                <w:sz w:val="24"/>
                <w:szCs w:val="24"/>
              </w:rPr>
            </w:pPr>
            <w:r w:rsidRPr="005A297F">
              <w:rPr>
                <w:rFonts w:ascii="Arial" w:eastAsia="MS ??" w:hAnsi="Arial" w:cs="Arial"/>
                <w:color w:val="FFFFFF" w:themeColor="background1"/>
                <w:sz w:val="24"/>
                <w:szCs w:val="24"/>
              </w:rPr>
              <w:t xml:space="preserve">Service Specification No. </w:t>
            </w:r>
          </w:p>
        </w:tc>
        <w:tc>
          <w:tcPr>
            <w:tcW w:w="6035" w:type="dxa"/>
            <w:tcBorders>
              <w:top w:val="single" w:sz="4" w:space="0" w:color="808080"/>
              <w:left w:val="single" w:sz="4" w:space="0" w:color="808080"/>
              <w:bottom w:val="single" w:sz="4" w:space="0" w:color="808080"/>
              <w:right w:val="single" w:sz="4" w:space="0" w:color="808080"/>
            </w:tcBorders>
            <w:vAlign w:val="center"/>
            <w:hideMark/>
          </w:tcPr>
          <w:p w14:paraId="4A7618BC" w14:textId="77777777" w:rsidR="00EF5A23" w:rsidRPr="005A297F" w:rsidRDefault="00EF5A23" w:rsidP="00ED7985">
            <w:pPr>
              <w:spacing w:after="0" w:line="240" w:lineRule="auto"/>
              <w:rPr>
                <w:rFonts w:ascii="Arial" w:eastAsia="MS ??" w:hAnsi="Arial" w:cs="Arial"/>
                <w:b/>
                <w:bCs/>
                <w:sz w:val="24"/>
                <w:szCs w:val="24"/>
              </w:rPr>
            </w:pPr>
          </w:p>
        </w:tc>
      </w:tr>
      <w:tr w:rsidR="00EF5A23" w:rsidRPr="005A297F" w14:paraId="7B626AB9" w14:textId="77777777" w:rsidTr="00DB57B8">
        <w:trPr>
          <w:trHeight w:val="345"/>
        </w:trPr>
        <w:tc>
          <w:tcPr>
            <w:tcW w:w="3073" w:type="dxa"/>
            <w:tcBorders>
              <w:top w:val="single" w:sz="4" w:space="0" w:color="808080"/>
              <w:left w:val="single" w:sz="4" w:space="0" w:color="808080"/>
              <w:bottom w:val="single" w:sz="4" w:space="0" w:color="808080"/>
              <w:right w:val="single" w:sz="4" w:space="0" w:color="808080"/>
            </w:tcBorders>
            <w:shd w:val="clear" w:color="auto" w:fill="595959"/>
            <w:vAlign w:val="center"/>
            <w:hideMark/>
          </w:tcPr>
          <w:p w14:paraId="201A01B2" w14:textId="77777777" w:rsidR="00EF5A23" w:rsidRPr="005A297F" w:rsidRDefault="00EF5A23" w:rsidP="00ED7985">
            <w:pPr>
              <w:spacing w:after="0" w:line="240" w:lineRule="auto"/>
              <w:rPr>
                <w:rFonts w:ascii="Arial" w:eastAsia="MS ??" w:hAnsi="Arial" w:cs="Arial"/>
                <w:color w:val="FFFFFF" w:themeColor="background1"/>
                <w:sz w:val="24"/>
                <w:szCs w:val="24"/>
              </w:rPr>
            </w:pPr>
            <w:r w:rsidRPr="005A297F">
              <w:rPr>
                <w:rFonts w:ascii="Arial" w:eastAsia="MS ??" w:hAnsi="Arial" w:cs="Arial"/>
                <w:color w:val="FFFFFF" w:themeColor="background1"/>
                <w:sz w:val="24"/>
                <w:szCs w:val="24"/>
              </w:rPr>
              <w:t>Service</w:t>
            </w:r>
          </w:p>
        </w:tc>
        <w:tc>
          <w:tcPr>
            <w:tcW w:w="6035" w:type="dxa"/>
            <w:tcBorders>
              <w:top w:val="single" w:sz="4" w:space="0" w:color="808080"/>
              <w:left w:val="single" w:sz="4" w:space="0" w:color="808080"/>
              <w:bottom w:val="single" w:sz="4" w:space="0" w:color="808080"/>
              <w:right w:val="single" w:sz="4" w:space="0" w:color="808080"/>
            </w:tcBorders>
            <w:vAlign w:val="center"/>
            <w:hideMark/>
          </w:tcPr>
          <w:p w14:paraId="20BFDBDD" w14:textId="77777777" w:rsidR="00EF5A23" w:rsidRPr="005A297F" w:rsidRDefault="00EF5A23" w:rsidP="00ED7985">
            <w:pPr>
              <w:spacing w:after="0" w:line="240" w:lineRule="auto"/>
              <w:rPr>
                <w:rFonts w:ascii="Arial" w:eastAsia="MS ??" w:hAnsi="Arial" w:cs="Arial"/>
                <w:b/>
                <w:bCs/>
                <w:sz w:val="24"/>
                <w:szCs w:val="24"/>
              </w:rPr>
            </w:pPr>
            <w:r w:rsidRPr="005A297F">
              <w:rPr>
                <w:rFonts w:ascii="Arial" w:eastAsia="MS ??" w:hAnsi="Arial" w:cs="Arial"/>
                <w:b/>
                <w:bCs/>
                <w:sz w:val="24"/>
                <w:szCs w:val="24"/>
              </w:rPr>
              <w:t xml:space="preserve">Pharmacy </w:t>
            </w:r>
            <w:r w:rsidRPr="005A297F">
              <w:rPr>
                <w:rFonts w:ascii="Arial" w:hAnsi="Arial" w:cs="Arial"/>
                <w:b/>
                <w:sz w:val="24"/>
                <w:szCs w:val="24"/>
              </w:rPr>
              <w:t>Provision of Enhanced Sexual Health Services</w:t>
            </w:r>
          </w:p>
        </w:tc>
      </w:tr>
      <w:tr w:rsidR="00EF5A23" w:rsidRPr="005A297F" w14:paraId="36130240" w14:textId="77777777" w:rsidTr="00DB57B8">
        <w:trPr>
          <w:trHeight w:val="345"/>
        </w:trPr>
        <w:tc>
          <w:tcPr>
            <w:tcW w:w="3073" w:type="dxa"/>
            <w:tcBorders>
              <w:top w:val="single" w:sz="4" w:space="0" w:color="808080"/>
              <w:left w:val="single" w:sz="4" w:space="0" w:color="808080"/>
              <w:bottom w:val="single" w:sz="4" w:space="0" w:color="808080"/>
              <w:right w:val="single" w:sz="4" w:space="0" w:color="808080"/>
            </w:tcBorders>
            <w:shd w:val="clear" w:color="auto" w:fill="595959"/>
            <w:vAlign w:val="center"/>
            <w:hideMark/>
          </w:tcPr>
          <w:p w14:paraId="09A53951" w14:textId="77777777" w:rsidR="00EF5A23" w:rsidRPr="005A297F" w:rsidRDefault="00EF5A23" w:rsidP="00ED7985">
            <w:pPr>
              <w:spacing w:after="0" w:line="240" w:lineRule="auto"/>
              <w:rPr>
                <w:rFonts w:ascii="Arial" w:eastAsia="MS ??" w:hAnsi="Arial" w:cs="Arial"/>
                <w:color w:val="FFFFFF" w:themeColor="background1"/>
                <w:sz w:val="24"/>
                <w:szCs w:val="24"/>
              </w:rPr>
            </w:pPr>
            <w:r w:rsidRPr="005A297F">
              <w:rPr>
                <w:rFonts w:ascii="Arial" w:eastAsia="MS ??" w:hAnsi="Arial" w:cs="Arial"/>
                <w:color w:val="FFFFFF" w:themeColor="background1"/>
                <w:sz w:val="24"/>
                <w:szCs w:val="24"/>
              </w:rPr>
              <w:t>Authority Lead</w:t>
            </w:r>
          </w:p>
        </w:tc>
        <w:tc>
          <w:tcPr>
            <w:tcW w:w="6035" w:type="dxa"/>
            <w:tcBorders>
              <w:top w:val="single" w:sz="4" w:space="0" w:color="808080"/>
              <w:left w:val="single" w:sz="4" w:space="0" w:color="808080"/>
              <w:bottom w:val="single" w:sz="4" w:space="0" w:color="808080"/>
              <w:right w:val="single" w:sz="4" w:space="0" w:color="808080"/>
            </w:tcBorders>
            <w:vAlign w:val="center"/>
            <w:hideMark/>
          </w:tcPr>
          <w:p w14:paraId="22948084" w14:textId="77777777" w:rsidR="00EF5A23" w:rsidRPr="005A297F" w:rsidRDefault="00EF5A23" w:rsidP="00ED7985">
            <w:pPr>
              <w:spacing w:after="0" w:line="240" w:lineRule="auto"/>
              <w:rPr>
                <w:rFonts w:ascii="Arial" w:eastAsia="MS ??" w:hAnsi="Arial" w:cs="Arial"/>
                <w:b/>
                <w:bCs/>
                <w:sz w:val="24"/>
                <w:szCs w:val="24"/>
              </w:rPr>
            </w:pPr>
            <w:r>
              <w:rPr>
                <w:rFonts w:ascii="Arial" w:eastAsia="MS ??" w:hAnsi="Arial" w:cs="Arial"/>
                <w:b/>
                <w:bCs/>
                <w:sz w:val="24"/>
                <w:szCs w:val="24"/>
              </w:rPr>
              <w:t>Sally Cartwright</w:t>
            </w:r>
          </w:p>
        </w:tc>
      </w:tr>
      <w:tr w:rsidR="00EF5A23" w:rsidRPr="005A297F" w14:paraId="48C49733" w14:textId="77777777" w:rsidTr="00DB57B8">
        <w:trPr>
          <w:trHeight w:val="345"/>
        </w:trPr>
        <w:tc>
          <w:tcPr>
            <w:tcW w:w="3073" w:type="dxa"/>
            <w:tcBorders>
              <w:top w:val="single" w:sz="4" w:space="0" w:color="808080"/>
              <w:left w:val="single" w:sz="4" w:space="0" w:color="808080"/>
              <w:bottom w:val="single" w:sz="4" w:space="0" w:color="808080"/>
              <w:right w:val="single" w:sz="4" w:space="0" w:color="808080"/>
            </w:tcBorders>
            <w:shd w:val="clear" w:color="auto" w:fill="595959"/>
            <w:vAlign w:val="center"/>
            <w:hideMark/>
          </w:tcPr>
          <w:p w14:paraId="124A10DE" w14:textId="77777777" w:rsidR="00EF5A23" w:rsidRPr="005A297F" w:rsidRDefault="00EF5A23" w:rsidP="00ED7985">
            <w:pPr>
              <w:spacing w:after="0" w:line="240" w:lineRule="auto"/>
              <w:rPr>
                <w:rFonts w:ascii="Arial" w:eastAsia="MS ??" w:hAnsi="Arial" w:cs="Arial"/>
                <w:color w:val="FFFFFF" w:themeColor="background1"/>
                <w:sz w:val="24"/>
                <w:szCs w:val="24"/>
              </w:rPr>
            </w:pPr>
            <w:r w:rsidRPr="005A297F">
              <w:rPr>
                <w:rFonts w:ascii="Arial" w:eastAsia="MS ??" w:hAnsi="Arial" w:cs="Arial"/>
                <w:color w:val="FFFFFF" w:themeColor="background1"/>
                <w:sz w:val="24"/>
                <w:szCs w:val="24"/>
              </w:rPr>
              <w:t>Provider Lead</w:t>
            </w:r>
          </w:p>
        </w:tc>
        <w:tc>
          <w:tcPr>
            <w:tcW w:w="6035" w:type="dxa"/>
            <w:tcBorders>
              <w:top w:val="single" w:sz="4" w:space="0" w:color="808080"/>
              <w:left w:val="single" w:sz="4" w:space="0" w:color="808080"/>
              <w:bottom w:val="single" w:sz="4" w:space="0" w:color="808080"/>
              <w:right w:val="single" w:sz="4" w:space="0" w:color="808080"/>
            </w:tcBorders>
            <w:vAlign w:val="center"/>
          </w:tcPr>
          <w:p w14:paraId="3E75D04B" w14:textId="79127BDA" w:rsidR="00EF5A23" w:rsidRPr="00851E3E" w:rsidRDefault="004C3379" w:rsidP="00ED7985">
            <w:pPr>
              <w:spacing w:after="0" w:line="240" w:lineRule="auto"/>
              <w:rPr>
                <w:rFonts w:ascii="Arial" w:eastAsia="MS ??" w:hAnsi="Arial" w:cs="Arial"/>
                <w:b/>
                <w:bCs/>
                <w:sz w:val="24"/>
                <w:szCs w:val="24"/>
                <w:highlight w:val="yellow"/>
              </w:rPr>
            </w:pPr>
            <w:r>
              <w:rPr>
                <w:rFonts w:ascii="Arial" w:eastAsia="MS ??" w:hAnsi="Arial" w:cs="Arial"/>
                <w:b/>
                <w:bCs/>
                <w:sz w:val="24"/>
                <w:szCs w:val="24"/>
                <w:highlight w:val="yellow"/>
              </w:rPr>
              <w:t>Provider</w:t>
            </w:r>
          </w:p>
        </w:tc>
      </w:tr>
      <w:tr w:rsidR="00EF5A23" w:rsidRPr="005A297F" w14:paraId="687D440B" w14:textId="77777777" w:rsidTr="00DB57B8">
        <w:trPr>
          <w:trHeight w:val="345"/>
        </w:trPr>
        <w:tc>
          <w:tcPr>
            <w:tcW w:w="3073" w:type="dxa"/>
            <w:tcBorders>
              <w:top w:val="single" w:sz="4" w:space="0" w:color="808080"/>
              <w:left w:val="single" w:sz="4" w:space="0" w:color="808080"/>
              <w:bottom w:val="single" w:sz="4" w:space="0" w:color="808080"/>
              <w:right w:val="single" w:sz="4" w:space="0" w:color="808080"/>
            </w:tcBorders>
            <w:shd w:val="clear" w:color="auto" w:fill="595959"/>
            <w:vAlign w:val="center"/>
            <w:hideMark/>
          </w:tcPr>
          <w:p w14:paraId="38E96415" w14:textId="77777777" w:rsidR="00EF5A23" w:rsidRPr="005A297F" w:rsidRDefault="00EF5A23" w:rsidP="00ED7985">
            <w:pPr>
              <w:spacing w:after="0" w:line="240" w:lineRule="auto"/>
              <w:rPr>
                <w:rFonts w:ascii="Arial" w:eastAsia="MS ??" w:hAnsi="Arial" w:cs="Arial"/>
                <w:color w:val="FFFFFF" w:themeColor="background1"/>
                <w:sz w:val="24"/>
                <w:szCs w:val="24"/>
              </w:rPr>
            </w:pPr>
            <w:r w:rsidRPr="005A297F">
              <w:rPr>
                <w:rFonts w:ascii="Arial" w:eastAsia="MS ??" w:hAnsi="Arial" w:cs="Arial"/>
                <w:color w:val="FFFFFF" w:themeColor="background1"/>
                <w:sz w:val="24"/>
                <w:szCs w:val="24"/>
              </w:rPr>
              <w:t>Period</w:t>
            </w:r>
          </w:p>
        </w:tc>
        <w:tc>
          <w:tcPr>
            <w:tcW w:w="6035" w:type="dxa"/>
            <w:tcBorders>
              <w:top w:val="single" w:sz="4" w:space="0" w:color="808080"/>
              <w:left w:val="single" w:sz="4" w:space="0" w:color="808080"/>
              <w:bottom w:val="single" w:sz="4" w:space="0" w:color="808080"/>
              <w:right w:val="single" w:sz="4" w:space="0" w:color="808080"/>
            </w:tcBorders>
            <w:vAlign w:val="center"/>
            <w:hideMark/>
          </w:tcPr>
          <w:p w14:paraId="6CB14A53" w14:textId="47F9C4D9" w:rsidR="00EF5A23" w:rsidRPr="00851E3E" w:rsidRDefault="00EF5A23" w:rsidP="00C67968">
            <w:pPr>
              <w:spacing w:after="0" w:line="240" w:lineRule="auto"/>
              <w:rPr>
                <w:rFonts w:ascii="Arial" w:eastAsia="MS ??" w:hAnsi="Arial" w:cs="Arial"/>
                <w:b/>
                <w:bCs/>
                <w:sz w:val="24"/>
                <w:szCs w:val="24"/>
                <w:highlight w:val="yellow"/>
              </w:rPr>
            </w:pPr>
            <w:r w:rsidRPr="00851E3E">
              <w:rPr>
                <w:rFonts w:ascii="Arial" w:eastAsia="MS ??" w:hAnsi="Arial" w:cs="Arial"/>
                <w:b/>
                <w:bCs/>
                <w:sz w:val="24"/>
                <w:szCs w:val="24"/>
                <w:highlight w:val="yellow"/>
              </w:rPr>
              <w:t xml:space="preserve">1 April </w:t>
            </w:r>
            <w:r w:rsidR="0068015B" w:rsidRPr="00851E3E">
              <w:rPr>
                <w:rFonts w:ascii="Arial" w:eastAsia="MS ??" w:hAnsi="Arial" w:cs="Arial"/>
                <w:b/>
                <w:bCs/>
                <w:sz w:val="24"/>
                <w:szCs w:val="24"/>
                <w:highlight w:val="yellow"/>
              </w:rPr>
              <w:t>2024</w:t>
            </w:r>
            <w:r w:rsidRPr="00851E3E">
              <w:rPr>
                <w:rFonts w:ascii="Arial" w:eastAsia="MS ??" w:hAnsi="Arial" w:cs="Arial"/>
                <w:b/>
                <w:bCs/>
                <w:sz w:val="24"/>
                <w:szCs w:val="24"/>
                <w:highlight w:val="yellow"/>
              </w:rPr>
              <w:t xml:space="preserve"> – 31 March </w:t>
            </w:r>
            <w:r w:rsidR="0068015B" w:rsidRPr="00851E3E">
              <w:rPr>
                <w:rFonts w:ascii="Arial" w:eastAsia="MS ??" w:hAnsi="Arial" w:cs="Arial"/>
                <w:b/>
                <w:bCs/>
                <w:sz w:val="24"/>
                <w:szCs w:val="24"/>
                <w:highlight w:val="yellow"/>
              </w:rPr>
              <w:t>2027</w:t>
            </w:r>
          </w:p>
        </w:tc>
      </w:tr>
      <w:tr w:rsidR="00EF5A23" w:rsidRPr="005A297F" w14:paraId="780818A5" w14:textId="77777777" w:rsidTr="00DB57B8">
        <w:trPr>
          <w:trHeight w:val="345"/>
        </w:trPr>
        <w:tc>
          <w:tcPr>
            <w:tcW w:w="3073" w:type="dxa"/>
            <w:tcBorders>
              <w:top w:val="single" w:sz="4" w:space="0" w:color="808080"/>
              <w:left w:val="single" w:sz="4" w:space="0" w:color="808080"/>
              <w:bottom w:val="single" w:sz="4" w:space="0" w:color="808080"/>
              <w:right w:val="single" w:sz="4" w:space="0" w:color="808080"/>
            </w:tcBorders>
            <w:shd w:val="clear" w:color="auto" w:fill="595959"/>
            <w:vAlign w:val="center"/>
            <w:hideMark/>
          </w:tcPr>
          <w:p w14:paraId="28A8376F" w14:textId="77777777" w:rsidR="00EF5A23" w:rsidRPr="005A297F" w:rsidRDefault="00EF5A23" w:rsidP="00ED7985">
            <w:pPr>
              <w:spacing w:after="0" w:line="240" w:lineRule="auto"/>
              <w:rPr>
                <w:rFonts w:ascii="Arial" w:eastAsia="MS ??" w:hAnsi="Arial" w:cs="Arial"/>
                <w:color w:val="FFFFFF" w:themeColor="background1"/>
                <w:sz w:val="24"/>
                <w:szCs w:val="24"/>
              </w:rPr>
            </w:pPr>
            <w:r w:rsidRPr="005A297F">
              <w:rPr>
                <w:rFonts w:ascii="Arial" w:eastAsia="MS ??" w:hAnsi="Arial" w:cs="Arial"/>
                <w:color w:val="FFFFFF" w:themeColor="background1"/>
                <w:sz w:val="24"/>
                <w:szCs w:val="24"/>
              </w:rPr>
              <w:t>Date of Review</w:t>
            </w:r>
          </w:p>
        </w:tc>
        <w:tc>
          <w:tcPr>
            <w:tcW w:w="6035" w:type="dxa"/>
            <w:tcBorders>
              <w:top w:val="single" w:sz="4" w:space="0" w:color="808080"/>
              <w:left w:val="single" w:sz="4" w:space="0" w:color="808080"/>
              <w:bottom w:val="single" w:sz="4" w:space="0" w:color="808080"/>
              <w:right w:val="single" w:sz="4" w:space="0" w:color="808080"/>
            </w:tcBorders>
            <w:vAlign w:val="center"/>
            <w:hideMark/>
          </w:tcPr>
          <w:p w14:paraId="58636435" w14:textId="1124169F" w:rsidR="00EF5A23" w:rsidRPr="00851E3E" w:rsidRDefault="00EF5A23" w:rsidP="00ED7985">
            <w:pPr>
              <w:spacing w:after="0" w:line="240" w:lineRule="auto"/>
              <w:rPr>
                <w:rFonts w:ascii="Arial" w:eastAsia="MS ??" w:hAnsi="Arial" w:cs="Arial"/>
                <w:b/>
                <w:bCs/>
                <w:sz w:val="24"/>
                <w:szCs w:val="24"/>
                <w:highlight w:val="yellow"/>
              </w:rPr>
            </w:pPr>
            <w:r w:rsidRPr="00851E3E">
              <w:rPr>
                <w:rFonts w:ascii="Arial" w:eastAsia="MS ??" w:hAnsi="Arial" w:cs="Arial"/>
                <w:b/>
                <w:bCs/>
                <w:sz w:val="24"/>
                <w:szCs w:val="24"/>
                <w:highlight w:val="yellow"/>
              </w:rPr>
              <w:t xml:space="preserve">31 March </w:t>
            </w:r>
            <w:r w:rsidR="0068015B" w:rsidRPr="00851E3E">
              <w:rPr>
                <w:rFonts w:ascii="Arial" w:eastAsia="MS ??" w:hAnsi="Arial" w:cs="Arial"/>
                <w:b/>
                <w:bCs/>
                <w:sz w:val="24"/>
                <w:szCs w:val="24"/>
                <w:highlight w:val="yellow"/>
              </w:rPr>
              <w:t>2026</w:t>
            </w:r>
          </w:p>
        </w:tc>
      </w:tr>
      <w:tr w:rsidR="00EF5A23" w:rsidRPr="005A297F" w14:paraId="1D08C0F0" w14:textId="77777777" w:rsidTr="00DB57B8">
        <w:trPr>
          <w:trHeight w:val="345"/>
        </w:trPr>
        <w:tc>
          <w:tcPr>
            <w:tcW w:w="3073" w:type="dxa"/>
            <w:tcBorders>
              <w:top w:val="single" w:sz="4" w:space="0" w:color="808080"/>
              <w:left w:val="single" w:sz="4" w:space="0" w:color="808080"/>
              <w:bottom w:val="single" w:sz="4" w:space="0" w:color="808080"/>
              <w:right w:val="single" w:sz="4" w:space="0" w:color="808080"/>
            </w:tcBorders>
            <w:shd w:val="clear" w:color="auto" w:fill="595959"/>
            <w:vAlign w:val="center"/>
          </w:tcPr>
          <w:p w14:paraId="69A67883" w14:textId="77777777" w:rsidR="00EF5A23" w:rsidRPr="005A297F" w:rsidRDefault="00EF5A23" w:rsidP="00ED7985">
            <w:pPr>
              <w:spacing w:after="0" w:line="240" w:lineRule="auto"/>
              <w:rPr>
                <w:rFonts w:ascii="Arial" w:eastAsia="MS ??" w:hAnsi="Arial" w:cs="Arial"/>
                <w:color w:val="FF0000"/>
                <w:sz w:val="24"/>
                <w:szCs w:val="24"/>
              </w:rPr>
            </w:pPr>
          </w:p>
        </w:tc>
        <w:tc>
          <w:tcPr>
            <w:tcW w:w="6035" w:type="dxa"/>
            <w:tcBorders>
              <w:top w:val="single" w:sz="4" w:space="0" w:color="808080"/>
              <w:left w:val="single" w:sz="4" w:space="0" w:color="808080"/>
              <w:bottom w:val="single" w:sz="4" w:space="0" w:color="808080"/>
              <w:right w:val="single" w:sz="4" w:space="0" w:color="808080"/>
            </w:tcBorders>
            <w:vAlign w:val="center"/>
          </w:tcPr>
          <w:p w14:paraId="326A1C1F" w14:textId="77777777" w:rsidR="00EF5A23" w:rsidRPr="005A297F" w:rsidRDefault="00EF5A23" w:rsidP="00ED7985">
            <w:pPr>
              <w:spacing w:after="0" w:line="240" w:lineRule="auto"/>
              <w:rPr>
                <w:rFonts w:ascii="Arial" w:eastAsia="MS ??" w:hAnsi="Arial" w:cs="Arial"/>
                <w:b/>
                <w:bCs/>
                <w:sz w:val="24"/>
                <w:szCs w:val="24"/>
              </w:rPr>
            </w:pPr>
            <w:r w:rsidRPr="005A297F">
              <w:rPr>
                <w:rFonts w:ascii="Arial" w:eastAsia="MS ??" w:hAnsi="Arial" w:cs="Arial"/>
                <w:b/>
                <w:bCs/>
                <w:sz w:val="24"/>
                <w:szCs w:val="24"/>
              </w:rPr>
              <w:t>This agreement is between:</w:t>
            </w:r>
          </w:p>
          <w:p w14:paraId="2BC5A5A2" w14:textId="77777777" w:rsidR="00EF5A23" w:rsidRPr="005A297F" w:rsidRDefault="00EF5A23" w:rsidP="00ED7985">
            <w:pPr>
              <w:spacing w:after="0" w:line="240" w:lineRule="auto"/>
              <w:rPr>
                <w:rFonts w:ascii="Arial" w:eastAsia="MS ??" w:hAnsi="Arial" w:cs="Arial"/>
                <w:b/>
                <w:bCs/>
                <w:sz w:val="24"/>
                <w:szCs w:val="24"/>
              </w:rPr>
            </w:pPr>
            <w:r w:rsidRPr="005A297F">
              <w:rPr>
                <w:rFonts w:ascii="Arial" w:eastAsia="MS ??" w:hAnsi="Arial" w:cs="Arial"/>
                <w:b/>
                <w:bCs/>
                <w:sz w:val="24"/>
                <w:szCs w:val="24"/>
              </w:rPr>
              <w:t>Luton  Council (Authority)</w:t>
            </w:r>
          </w:p>
          <w:p w14:paraId="586FFF8F" w14:textId="77777777" w:rsidR="00EF5A23" w:rsidRPr="005A297F" w:rsidRDefault="00EF5A23" w:rsidP="00ED7985">
            <w:pPr>
              <w:spacing w:after="0" w:line="240" w:lineRule="auto"/>
              <w:rPr>
                <w:rFonts w:ascii="Arial" w:eastAsia="MS ??" w:hAnsi="Arial" w:cs="Arial"/>
                <w:b/>
                <w:bCs/>
                <w:sz w:val="24"/>
                <w:szCs w:val="24"/>
              </w:rPr>
            </w:pPr>
          </w:p>
          <w:p w14:paraId="5BABE445" w14:textId="77777777" w:rsidR="00EF5A23" w:rsidRPr="005A297F" w:rsidRDefault="00EF5A23" w:rsidP="00ED7985">
            <w:pPr>
              <w:spacing w:after="0" w:line="240" w:lineRule="auto"/>
              <w:rPr>
                <w:rFonts w:ascii="Arial" w:eastAsia="MS ??" w:hAnsi="Arial" w:cs="Arial"/>
                <w:b/>
                <w:bCs/>
                <w:sz w:val="24"/>
                <w:szCs w:val="24"/>
              </w:rPr>
            </w:pPr>
            <w:r w:rsidRPr="005A297F">
              <w:rPr>
                <w:rFonts w:ascii="Arial" w:eastAsia="MS ??" w:hAnsi="Arial" w:cs="Arial"/>
                <w:b/>
                <w:bCs/>
                <w:sz w:val="24"/>
                <w:szCs w:val="24"/>
              </w:rPr>
              <w:t xml:space="preserve">and </w:t>
            </w:r>
          </w:p>
          <w:p w14:paraId="6C61044E" w14:textId="77777777" w:rsidR="00EF5A23" w:rsidRPr="005A297F" w:rsidRDefault="00EF5A23" w:rsidP="00ED7985">
            <w:pPr>
              <w:spacing w:after="0" w:line="240" w:lineRule="auto"/>
              <w:rPr>
                <w:rFonts w:ascii="Arial" w:eastAsia="MS ??" w:hAnsi="Arial" w:cs="Arial"/>
                <w:b/>
                <w:bCs/>
                <w:sz w:val="24"/>
                <w:szCs w:val="24"/>
              </w:rPr>
            </w:pPr>
          </w:p>
          <w:p w14:paraId="60EF0AFC" w14:textId="77777777" w:rsidR="00EF5A23" w:rsidRPr="005A297F" w:rsidRDefault="00EF5A23" w:rsidP="00ED7985">
            <w:pPr>
              <w:spacing w:after="0" w:line="240" w:lineRule="auto"/>
              <w:rPr>
                <w:rFonts w:ascii="Arial" w:eastAsia="MS ??" w:hAnsi="Arial" w:cs="Arial"/>
                <w:b/>
                <w:bCs/>
                <w:sz w:val="24"/>
                <w:szCs w:val="24"/>
              </w:rPr>
            </w:pPr>
          </w:p>
          <w:p w14:paraId="4D85600E" w14:textId="3B012324" w:rsidR="00EF5A23" w:rsidRPr="005A297F" w:rsidRDefault="00EF5A23" w:rsidP="00ED7985">
            <w:pPr>
              <w:spacing w:after="0" w:line="240" w:lineRule="auto"/>
              <w:rPr>
                <w:rFonts w:ascii="Arial" w:eastAsia="MS ??" w:hAnsi="Arial" w:cs="Arial"/>
                <w:b/>
                <w:bCs/>
                <w:sz w:val="24"/>
                <w:szCs w:val="24"/>
              </w:rPr>
            </w:pPr>
            <w:r w:rsidRPr="00C33545">
              <w:rPr>
                <w:rFonts w:ascii="Arial" w:eastAsia="MS ??" w:hAnsi="Arial" w:cs="Arial"/>
                <w:b/>
                <w:bCs/>
                <w:sz w:val="24"/>
                <w:szCs w:val="24"/>
                <w:highlight w:val="yellow"/>
              </w:rPr>
              <w:t>Provider</w:t>
            </w:r>
          </w:p>
          <w:p w14:paraId="10C2D241" w14:textId="77777777" w:rsidR="00EF5A23" w:rsidRPr="005A297F" w:rsidRDefault="00EF5A23" w:rsidP="00ED7985">
            <w:pPr>
              <w:spacing w:after="0" w:line="240" w:lineRule="auto"/>
              <w:rPr>
                <w:rFonts w:ascii="Arial" w:eastAsia="MS ??" w:hAnsi="Arial" w:cs="Arial"/>
                <w:b/>
                <w:bCs/>
                <w:sz w:val="24"/>
                <w:szCs w:val="24"/>
              </w:rPr>
            </w:pPr>
          </w:p>
        </w:tc>
      </w:tr>
    </w:tbl>
    <w:p w14:paraId="73DE68F0" w14:textId="77777777" w:rsidR="00EF5A23" w:rsidRPr="005A297F" w:rsidRDefault="00EF5A23" w:rsidP="00ED7985">
      <w:pPr>
        <w:suppressAutoHyphens/>
        <w:spacing w:after="0" w:line="240" w:lineRule="auto"/>
        <w:jc w:val="both"/>
        <w:rPr>
          <w:rFonts w:ascii="Arial" w:eastAsia="Times New Roman" w:hAnsi="Arial" w:cs="Arial"/>
          <w:sz w:val="24"/>
          <w:szCs w:val="24"/>
        </w:rPr>
      </w:pPr>
    </w:p>
    <w:p w14:paraId="366CB068" w14:textId="77777777" w:rsidR="00EF5A23" w:rsidRPr="005A297F" w:rsidRDefault="00EF5A23" w:rsidP="00ED7985">
      <w:pPr>
        <w:suppressAutoHyphens/>
        <w:spacing w:after="0" w:line="240" w:lineRule="auto"/>
        <w:jc w:val="both"/>
        <w:rPr>
          <w:rFonts w:ascii="Arial" w:eastAsia="Times New Roman" w:hAnsi="Arial" w:cs="Arial"/>
          <w:sz w:val="24"/>
          <w:szCs w:val="24"/>
        </w:rPr>
      </w:pPr>
    </w:p>
    <w:tbl>
      <w:tblPr>
        <w:tblW w:w="9358" w:type="dxa"/>
        <w:tblInd w:w="-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58"/>
      </w:tblGrid>
      <w:tr w:rsidR="00EF5A23" w:rsidRPr="005A297F" w14:paraId="2441F0BF" w14:textId="77777777" w:rsidTr="00DB57B8">
        <w:tc>
          <w:tcPr>
            <w:tcW w:w="9358" w:type="dxa"/>
            <w:tcBorders>
              <w:top w:val="single" w:sz="4" w:space="0" w:color="999999"/>
              <w:left w:val="single" w:sz="4" w:space="0" w:color="999999"/>
              <w:bottom w:val="single" w:sz="4" w:space="0" w:color="999999"/>
              <w:right w:val="single" w:sz="4" w:space="0" w:color="999999"/>
            </w:tcBorders>
            <w:shd w:val="clear" w:color="auto" w:fill="666666"/>
          </w:tcPr>
          <w:p w14:paraId="02B84AF2" w14:textId="77777777" w:rsidR="00EF5A23" w:rsidRPr="005A297F" w:rsidRDefault="00EF5A23" w:rsidP="00ED7985">
            <w:pPr>
              <w:spacing w:after="0" w:line="240" w:lineRule="auto"/>
              <w:jc w:val="both"/>
              <w:rPr>
                <w:rFonts w:ascii="Arial" w:eastAsia="MS ??" w:hAnsi="Arial" w:cs="Arial"/>
                <w:color w:val="FF0000"/>
                <w:sz w:val="24"/>
                <w:szCs w:val="24"/>
              </w:rPr>
            </w:pPr>
          </w:p>
          <w:p w14:paraId="731FCC20" w14:textId="77777777" w:rsidR="00EF5A23" w:rsidRPr="005A297F" w:rsidRDefault="00EF5A23" w:rsidP="00ED7985">
            <w:pPr>
              <w:spacing w:after="0" w:line="240" w:lineRule="auto"/>
              <w:jc w:val="both"/>
              <w:rPr>
                <w:rFonts w:ascii="Arial" w:eastAsia="MS ??" w:hAnsi="Arial" w:cs="Arial"/>
                <w:color w:val="FFFFFF" w:themeColor="background1"/>
                <w:sz w:val="24"/>
                <w:szCs w:val="24"/>
              </w:rPr>
            </w:pPr>
            <w:r w:rsidRPr="005A297F">
              <w:rPr>
                <w:rFonts w:ascii="Arial" w:eastAsia="MS ??" w:hAnsi="Arial" w:cs="Arial"/>
                <w:color w:val="FFFFFF" w:themeColor="background1"/>
                <w:sz w:val="24"/>
                <w:szCs w:val="24"/>
              </w:rPr>
              <w:t>1.  Population Needs</w:t>
            </w:r>
          </w:p>
          <w:p w14:paraId="25E6D9E5" w14:textId="77777777" w:rsidR="00EF5A23" w:rsidRPr="005A297F" w:rsidRDefault="00EF5A23" w:rsidP="00ED7985">
            <w:pPr>
              <w:spacing w:after="0" w:line="240" w:lineRule="auto"/>
              <w:jc w:val="both"/>
              <w:rPr>
                <w:rFonts w:ascii="Arial" w:eastAsia="MS ??" w:hAnsi="Arial" w:cs="Arial"/>
                <w:color w:val="FF0000"/>
                <w:sz w:val="24"/>
                <w:szCs w:val="24"/>
              </w:rPr>
            </w:pPr>
          </w:p>
        </w:tc>
      </w:tr>
      <w:tr w:rsidR="00EF5A23" w:rsidRPr="005A297F" w14:paraId="18F0D49E" w14:textId="77777777" w:rsidTr="00DB57B8">
        <w:trPr>
          <w:trHeight w:val="373"/>
        </w:trPr>
        <w:tc>
          <w:tcPr>
            <w:tcW w:w="9358" w:type="dxa"/>
            <w:tcBorders>
              <w:top w:val="single" w:sz="4" w:space="0" w:color="999999"/>
              <w:left w:val="single" w:sz="4" w:space="0" w:color="999999"/>
              <w:bottom w:val="single" w:sz="4" w:space="0" w:color="999999"/>
              <w:right w:val="single" w:sz="4" w:space="0" w:color="999999"/>
            </w:tcBorders>
          </w:tcPr>
          <w:p w14:paraId="10BD9EF7" w14:textId="77777777" w:rsidR="00EF5A23" w:rsidRPr="005A297F" w:rsidRDefault="00EF5A23" w:rsidP="00ED7985">
            <w:pPr>
              <w:spacing w:after="0" w:line="240" w:lineRule="auto"/>
              <w:jc w:val="both"/>
              <w:rPr>
                <w:rFonts w:ascii="Arial" w:eastAsia="MS ??" w:hAnsi="Arial" w:cs="Arial"/>
                <w:b/>
                <w:bCs/>
                <w:sz w:val="24"/>
                <w:szCs w:val="24"/>
              </w:rPr>
            </w:pPr>
          </w:p>
          <w:p w14:paraId="55881975" w14:textId="77777777" w:rsidR="00EF5A23" w:rsidRPr="008A0AD6" w:rsidRDefault="00EF5A23" w:rsidP="008A0AD6">
            <w:pPr>
              <w:pStyle w:val="ListParagraph"/>
              <w:numPr>
                <w:ilvl w:val="1"/>
                <w:numId w:val="47"/>
              </w:numPr>
              <w:rPr>
                <w:rFonts w:cs="Arial"/>
                <w:b/>
                <w:bCs/>
                <w:color w:val="339966"/>
                <w:szCs w:val="24"/>
              </w:rPr>
            </w:pPr>
            <w:r w:rsidRPr="008A0AD6">
              <w:rPr>
                <w:rFonts w:cs="Arial"/>
                <w:b/>
                <w:bCs/>
                <w:color w:val="339966"/>
                <w:szCs w:val="24"/>
              </w:rPr>
              <w:t>National/Local Context and Evidence Base</w:t>
            </w:r>
          </w:p>
          <w:p w14:paraId="61459264" w14:textId="77777777" w:rsidR="00EF5A23" w:rsidRPr="008A0AD6" w:rsidRDefault="00EF5A23" w:rsidP="008A0AD6">
            <w:pPr>
              <w:pStyle w:val="ListParagraph"/>
              <w:ind w:left="400"/>
              <w:rPr>
                <w:rFonts w:cs="Arial"/>
                <w:b/>
                <w:bCs/>
                <w:szCs w:val="24"/>
              </w:rPr>
            </w:pPr>
          </w:p>
          <w:p w14:paraId="450DEDF4" w14:textId="77777777" w:rsidR="00EF5A23" w:rsidRPr="008A0AD6" w:rsidRDefault="00EF5A23" w:rsidP="008A0AD6">
            <w:pPr>
              <w:autoSpaceDE w:val="0"/>
              <w:autoSpaceDN w:val="0"/>
              <w:spacing w:after="123" w:line="277" w:lineRule="exact"/>
              <w:ind w:right="324"/>
              <w:jc w:val="both"/>
              <w:rPr>
                <w:rFonts w:ascii="Arial" w:hAnsi="Arial" w:cs="Arial"/>
                <w:sz w:val="24"/>
                <w:szCs w:val="24"/>
              </w:rPr>
            </w:pPr>
            <w:r w:rsidRPr="008A0AD6">
              <w:rPr>
                <w:rFonts w:ascii="Arial" w:hAnsi="Arial" w:cs="Arial"/>
                <w:sz w:val="24"/>
                <w:szCs w:val="24"/>
                <w:lang w:val="en-US"/>
              </w:rPr>
              <w:t xml:space="preserve">Whilst significant improvements in the nation’s sexual health have been observed across England, elements of sexual health have remained poor in Luton for a number of years with improvements only being observed more recently. </w:t>
            </w:r>
            <w:r w:rsidRPr="008A0AD6">
              <w:rPr>
                <w:rFonts w:ascii="Arial" w:hAnsi="Arial" w:cs="Arial"/>
                <w:sz w:val="24"/>
                <w:szCs w:val="24"/>
              </w:rPr>
              <w:t>Overall</w:t>
            </w:r>
            <w:r w:rsidRPr="008A0AD6">
              <w:rPr>
                <w:rFonts w:ascii="Arial" w:hAnsi="Arial" w:cs="Arial"/>
                <w:spacing w:val="9"/>
                <w:sz w:val="24"/>
                <w:szCs w:val="24"/>
              </w:rPr>
              <w:t xml:space="preserve"> </w:t>
            </w:r>
            <w:r w:rsidRPr="008A0AD6">
              <w:rPr>
                <w:rFonts w:ascii="Arial" w:hAnsi="Arial" w:cs="Arial"/>
                <w:sz w:val="24"/>
                <w:szCs w:val="24"/>
              </w:rPr>
              <w:t>1,165</w:t>
            </w:r>
            <w:r w:rsidRPr="008A0AD6">
              <w:rPr>
                <w:rFonts w:ascii="Arial" w:hAnsi="Arial" w:cs="Arial"/>
                <w:spacing w:val="9"/>
                <w:sz w:val="24"/>
                <w:szCs w:val="24"/>
              </w:rPr>
              <w:t xml:space="preserve"> </w:t>
            </w:r>
            <w:r w:rsidRPr="008A0AD6">
              <w:rPr>
                <w:rFonts w:ascii="Arial" w:hAnsi="Arial" w:cs="Arial"/>
                <w:sz w:val="24"/>
                <w:szCs w:val="24"/>
              </w:rPr>
              <w:t>new</w:t>
            </w:r>
            <w:r w:rsidRPr="008A0AD6">
              <w:rPr>
                <w:rFonts w:ascii="Arial" w:hAnsi="Arial" w:cs="Arial"/>
                <w:spacing w:val="8"/>
                <w:sz w:val="24"/>
                <w:szCs w:val="24"/>
              </w:rPr>
              <w:t xml:space="preserve"> </w:t>
            </w:r>
            <w:r w:rsidRPr="008A0AD6">
              <w:rPr>
                <w:rFonts w:ascii="Arial" w:hAnsi="Arial" w:cs="Arial"/>
                <w:sz w:val="24"/>
                <w:szCs w:val="24"/>
              </w:rPr>
              <w:t>sexually</w:t>
            </w:r>
            <w:r w:rsidRPr="008A0AD6">
              <w:rPr>
                <w:rFonts w:ascii="Arial" w:hAnsi="Arial" w:cs="Arial"/>
                <w:spacing w:val="8"/>
                <w:sz w:val="24"/>
                <w:szCs w:val="24"/>
              </w:rPr>
              <w:t xml:space="preserve"> </w:t>
            </w:r>
            <w:r w:rsidRPr="008A0AD6">
              <w:rPr>
                <w:rFonts w:ascii="Arial" w:hAnsi="Arial" w:cs="Arial"/>
                <w:sz w:val="24"/>
                <w:szCs w:val="24"/>
              </w:rPr>
              <w:t>transmitted</w:t>
            </w:r>
            <w:r w:rsidRPr="008A0AD6">
              <w:rPr>
                <w:rFonts w:ascii="Arial" w:hAnsi="Arial" w:cs="Arial"/>
                <w:spacing w:val="9"/>
                <w:sz w:val="24"/>
                <w:szCs w:val="24"/>
              </w:rPr>
              <w:t xml:space="preserve"> </w:t>
            </w:r>
            <w:r w:rsidRPr="008A0AD6">
              <w:rPr>
                <w:rFonts w:ascii="Arial" w:hAnsi="Arial" w:cs="Arial"/>
                <w:sz w:val="24"/>
                <w:szCs w:val="24"/>
              </w:rPr>
              <w:t>infections</w:t>
            </w:r>
            <w:r w:rsidRPr="008A0AD6">
              <w:rPr>
                <w:rFonts w:ascii="Arial" w:hAnsi="Arial" w:cs="Arial"/>
                <w:spacing w:val="9"/>
                <w:sz w:val="24"/>
                <w:szCs w:val="24"/>
              </w:rPr>
              <w:t xml:space="preserve"> </w:t>
            </w:r>
            <w:r w:rsidRPr="008A0AD6">
              <w:rPr>
                <w:rFonts w:ascii="Arial" w:hAnsi="Arial" w:cs="Arial"/>
                <w:sz w:val="24"/>
                <w:szCs w:val="24"/>
              </w:rPr>
              <w:t>(S</w:t>
            </w:r>
            <w:r w:rsidRPr="008A0AD6">
              <w:rPr>
                <w:rFonts w:ascii="Arial" w:hAnsi="Arial" w:cs="Arial"/>
                <w:spacing w:val="1"/>
                <w:sz w:val="24"/>
                <w:szCs w:val="24"/>
              </w:rPr>
              <w:t>T</w:t>
            </w:r>
            <w:r w:rsidRPr="008A0AD6">
              <w:rPr>
                <w:rFonts w:ascii="Arial" w:hAnsi="Arial" w:cs="Arial"/>
                <w:sz w:val="24"/>
                <w:szCs w:val="24"/>
              </w:rPr>
              <w:t>Is)</w:t>
            </w:r>
            <w:r w:rsidRPr="008A0AD6">
              <w:rPr>
                <w:rFonts w:ascii="Arial" w:hAnsi="Arial" w:cs="Arial"/>
                <w:spacing w:val="8"/>
                <w:sz w:val="24"/>
                <w:szCs w:val="24"/>
              </w:rPr>
              <w:t xml:space="preserve"> </w:t>
            </w:r>
            <w:r w:rsidRPr="008A0AD6">
              <w:rPr>
                <w:rFonts w:ascii="Arial" w:hAnsi="Arial" w:cs="Arial"/>
                <w:sz w:val="24"/>
                <w:szCs w:val="24"/>
              </w:rPr>
              <w:t>were</w:t>
            </w:r>
            <w:r w:rsidRPr="008A0AD6">
              <w:rPr>
                <w:rFonts w:ascii="Arial" w:hAnsi="Arial" w:cs="Arial"/>
                <w:spacing w:val="9"/>
                <w:sz w:val="24"/>
                <w:szCs w:val="24"/>
              </w:rPr>
              <w:t xml:space="preserve"> </w:t>
            </w:r>
            <w:r w:rsidRPr="008A0AD6">
              <w:rPr>
                <w:rFonts w:ascii="Arial" w:hAnsi="Arial" w:cs="Arial"/>
                <w:sz w:val="24"/>
                <w:szCs w:val="24"/>
              </w:rPr>
              <w:t>diagnosed</w:t>
            </w:r>
            <w:r w:rsidRPr="008A0AD6">
              <w:rPr>
                <w:rFonts w:ascii="Arial" w:hAnsi="Arial" w:cs="Arial"/>
                <w:spacing w:val="9"/>
                <w:sz w:val="24"/>
                <w:szCs w:val="24"/>
              </w:rPr>
              <w:t xml:space="preserve"> </w:t>
            </w:r>
            <w:r w:rsidRPr="008A0AD6">
              <w:rPr>
                <w:rFonts w:ascii="Arial" w:hAnsi="Arial" w:cs="Arial"/>
                <w:sz w:val="24"/>
                <w:szCs w:val="24"/>
              </w:rPr>
              <w:t>in</w:t>
            </w:r>
            <w:r w:rsidRPr="008A0AD6">
              <w:rPr>
                <w:rFonts w:ascii="Arial" w:hAnsi="Arial" w:cs="Arial"/>
                <w:spacing w:val="8"/>
                <w:sz w:val="24"/>
                <w:szCs w:val="24"/>
              </w:rPr>
              <w:t xml:space="preserve"> </w:t>
            </w:r>
            <w:r w:rsidRPr="008A0AD6">
              <w:rPr>
                <w:rFonts w:ascii="Arial" w:hAnsi="Arial" w:cs="Arial"/>
                <w:sz w:val="24"/>
                <w:szCs w:val="24"/>
              </w:rPr>
              <w:t>residents</w:t>
            </w:r>
            <w:r w:rsidRPr="008A0AD6">
              <w:rPr>
                <w:rFonts w:ascii="Arial" w:hAnsi="Arial" w:cs="Arial"/>
                <w:spacing w:val="9"/>
                <w:sz w:val="24"/>
                <w:szCs w:val="24"/>
              </w:rPr>
              <w:t xml:space="preserve"> </w:t>
            </w:r>
            <w:r w:rsidRPr="008A0AD6">
              <w:rPr>
                <w:rFonts w:ascii="Arial" w:hAnsi="Arial" w:cs="Arial"/>
                <w:sz w:val="24"/>
                <w:szCs w:val="24"/>
              </w:rPr>
              <w:t>of Luton,</w:t>
            </w:r>
            <w:r w:rsidRPr="008A0AD6">
              <w:rPr>
                <w:rFonts w:ascii="Arial" w:hAnsi="Arial" w:cs="Arial"/>
                <w:spacing w:val="-1"/>
                <w:sz w:val="24"/>
                <w:szCs w:val="24"/>
              </w:rPr>
              <w:t xml:space="preserve"> </w:t>
            </w:r>
            <w:r w:rsidRPr="008A0AD6">
              <w:rPr>
                <w:rFonts w:ascii="Arial" w:hAnsi="Arial" w:cs="Arial"/>
                <w:sz w:val="24"/>
                <w:szCs w:val="24"/>
              </w:rPr>
              <w:t>a rate of</w:t>
            </w:r>
            <w:r w:rsidRPr="008A0AD6">
              <w:rPr>
                <w:rFonts w:ascii="Arial" w:hAnsi="Arial" w:cs="Arial"/>
                <w:spacing w:val="-2"/>
                <w:sz w:val="24"/>
                <w:szCs w:val="24"/>
              </w:rPr>
              <w:t xml:space="preserve"> </w:t>
            </w:r>
            <w:r w:rsidRPr="008A0AD6">
              <w:rPr>
                <w:rFonts w:ascii="Arial" w:hAnsi="Arial" w:cs="Arial"/>
                <w:sz w:val="24"/>
                <w:szCs w:val="24"/>
              </w:rPr>
              <w:t>546 per 100,000 residents (compared to 562 per 100,000 in En</w:t>
            </w:r>
            <w:r w:rsidRPr="008A0AD6">
              <w:rPr>
                <w:rFonts w:ascii="Arial" w:hAnsi="Arial" w:cs="Arial"/>
                <w:spacing w:val="-1"/>
                <w:sz w:val="24"/>
                <w:szCs w:val="24"/>
              </w:rPr>
              <w:t>g</w:t>
            </w:r>
            <w:r w:rsidRPr="008A0AD6">
              <w:rPr>
                <w:rFonts w:ascii="Arial" w:hAnsi="Arial" w:cs="Arial"/>
                <w:sz w:val="24"/>
                <w:szCs w:val="24"/>
              </w:rPr>
              <w:t>land).</w:t>
            </w:r>
          </w:p>
          <w:p w14:paraId="426E8B7F" w14:textId="77777777" w:rsidR="00EF5A23" w:rsidRPr="008A0AD6" w:rsidRDefault="00EF5A23" w:rsidP="008A0AD6">
            <w:pPr>
              <w:jc w:val="both"/>
              <w:rPr>
                <w:rFonts w:ascii="Arial" w:hAnsi="Arial" w:cs="Arial"/>
                <w:sz w:val="24"/>
                <w:szCs w:val="24"/>
              </w:rPr>
            </w:pPr>
            <w:r w:rsidRPr="008A0AD6">
              <w:rPr>
                <w:rFonts w:ascii="Arial" w:hAnsi="Arial" w:cs="Arial"/>
                <w:sz w:val="24"/>
                <w:szCs w:val="24"/>
              </w:rPr>
              <w:t>Luton</w:t>
            </w:r>
            <w:r w:rsidRPr="008A0AD6">
              <w:rPr>
                <w:rFonts w:ascii="Arial" w:hAnsi="Arial" w:cs="Arial"/>
                <w:spacing w:val="20"/>
                <w:sz w:val="24"/>
                <w:szCs w:val="24"/>
              </w:rPr>
              <w:t xml:space="preserve"> </w:t>
            </w:r>
            <w:r w:rsidRPr="008A0AD6">
              <w:rPr>
                <w:rFonts w:ascii="Arial" w:hAnsi="Arial" w:cs="Arial"/>
                <w:sz w:val="24"/>
                <w:szCs w:val="24"/>
              </w:rPr>
              <w:t>has</w:t>
            </w:r>
            <w:r w:rsidRPr="008A0AD6">
              <w:rPr>
                <w:rFonts w:ascii="Arial" w:hAnsi="Arial" w:cs="Arial"/>
                <w:spacing w:val="21"/>
                <w:sz w:val="24"/>
                <w:szCs w:val="24"/>
              </w:rPr>
              <w:t xml:space="preserve"> </w:t>
            </w:r>
            <w:r w:rsidRPr="008A0AD6">
              <w:rPr>
                <w:rFonts w:ascii="Arial" w:hAnsi="Arial" w:cs="Arial"/>
                <w:sz w:val="24"/>
                <w:szCs w:val="24"/>
              </w:rPr>
              <w:t>the</w:t>
            </w:r>
            <w:r w:rsidRPr="008A0AD6">
              <w:rPr>
                <w:rFonts w:ascii="Arial" w:hAnsi="Arial" w:cs="Arial"/>
                <w:spacing w:val="21"/>
                <w:sz w:val="24"/>
                <w:szCs w:val="24"/>
              </w:rPr>
              <w:t xml:space="preserve"> </w:t>
            </w:r>
            <w:r w:rsidRPr="008A0AD6">
              <w:rPr>
                <w:rFonts w:ascii="Arial" w:hAnsi="Arial" w:cs="Arial"/>
                <w:sz w:val="24"/>
                <w:szCs w:val="24"/>
              </w:rPr>
              <w:t>74th</w:t>
            </w:r>
            <w:r w:rsidRPr="008A0AD6">
              <w:rPr>
                <w:rFonts w:ascii="Arial" w:hAnsi="Arial" w:cs="Arial"/>
                <w:spacing w:val="18"/>
                <w:sz w:val="24"/>
                <w:szCs w:val="24"/>
              </w:rPr>
              <w:t xml:space="preserve"> </w:t>
            </w:r>
            <w:r w:rsidRPr="008A0AD6">
              <w:rPr>
                <w:rFonts w:ascii="Arial" w:hAnsi="Arial" w:cs="Arial"/>
                <w:sz w:val="24"/>
                <w:szCs w:val="24"/>
              </w:rPr>
              <w:t>highest</w:t>
            </w:r>
            <w:r w:rsidRPr="008A0AD6">
              <w:rPr>
                <w:rFonts w:ascii="Arial" w:hAnsi="Arial" w:cs="Arial"/>
                <w:spacing w:val="21"/>
                <w:sz w:val="24"/>
                <w:szCs w:val="24"/>
              </w:rPr>
              <w:t xml:space="preserve"> </w:t>
            </w:r>
            <w:r w:rsidRPr="008A0AD6">
              <w:rPr>
                <w:rFonts w:ascii="Arial" w:hAnsi="Arial" w:cs="Arial"/>
                <w:sz w:val="24"/>
                <w:szCs w:val="24"/>
              </w:rPr>
              <w:t>rate</w:t>
            </w:r>
            <w:r w:rsidRPr="008A0AD6">
              <w:rPr>
                <w:rFonts w:ascii="Arial" w:hAnsi="Arial" w:cs="Arial"/>
                <w:spacing w:val="21"/>
                <w:sz w:val="24"/>
                <w:szCs w:val="24"/>
              </w:rPr>
              <w:t xml:space="preserve"> </w:t>
            </w:r>
            <w:r w:rsidRPr="008A0AD6">
              <w:rPr>
                <w:rFonts w:ascii="Arial" w:hAnsi="Arial" w:cs="Arial"/>
                <w:sz w:val="24"/>
                <w:szCs w:val="24"/>
              </w:rPr>
              <w:t>(out</w:t>
            </w:r>
            <w:r w:rsidRPr="008A0AD6">
              <w:rPr>
                <w:rFonts w:ascii="Arial" w:hAnsi="Arial" w:cs="Arial"/>
                <w:spacing w:val="21"/>
                <w:sz w:val="24"/>
                <w:szCs w:val="24"/>
              </w:rPr>
              <w:t xml:space="preserve"> </w:t>
            </w:r>
            <w:r w:rsidRPr="008A0AD6">
              <w:rPr>
                <w:rFonts w:ascii="Arial" w:hAnsi="Arial" w:cs="Arial"/>
                <w:sz w:val="24"/>
                <w:szCs w:val="24"/>
              </w:rPr>
              <w:t>of</w:t>
            </w:r>
            <w:r w:rsidRPr="008A0AD6">
              <w:rPr>
                <w:rFonts w:ascii="Arial" w:hAnsi="Arial" w:cs="Arial"/>
                <w:spacing w:val="21"/>
                <w:sz w:val="24"/>
                <w:szCs w:val="24"/>
              </w:rPr>
              <w:t xml:space="preserve"> </w:t>
            </w:r>
            <w:r w:rsidRPr="008A0AD6">
              <w:rPr>
                <w:rFonts w:ascii="Arial" w:hAnsi="Arial" w:cs="Arial"/>
                <w:sz w:val="24"/>
                <w:szCs w:val="24"/>
              </w:rPr>
              <w:t>309</w:t>
            </w:r>
            <w:r w:rsidRPr="008A0AD6">
              <w:rPr>
                <w:rFonts w:ascii="Arial" w:hAnsi="Arial" w:cs="Arial"/>
                <w:spacing w:val="20"/>
                <w:sz w:val="24"/>
                <w:szCs w:val="24"/>
              </w:rPr>
              <w:t xml:space="preserve"> </w:t>
            </w:r>
            <w:r w:rsidRPr="008A0AD6">
              <w:rPr>
                <w:rFonts w:ascii="Arial" w:hAnsi="Arial" w:cs="Arial"/>
                <w:sz w:val="24"/>
                <w:szCs w:val="24"/>
              </w:rPr>
              <w:t>local</w:t>
            </w:r>
            <w:r w:rsidRPr="008A0AD6">
              <w:rPr>
                <w:rFonts w:ascii="Arial" w:hAnsi="Arial" w:cs="Arial"/>
                <w:spacing w:val="18"/>
                <w:sz w:val="24"/>
                <w:szCs w:val="24"/>
              </w:rPr>
              <w:t xml:space="preserve"> </w:t>
            </w:r>
            <w:r w:rsidRPr="008A0AD6">
              <w:rPr>
                <w:rFonts w:ascii="Arial" w:hAnsi="Arial" w:cs="Arial"/>
                <w:sz w:val="24"/>
                <w:szCs w:val="24"/>
              </w:rPr>
              <w:t>authorities</w:t>
            </w:r>
            <w:r w:rsidRPr="008A0AD6">
              <w:rPr>
                <w:rFonts w:ascii="Arial" w:hAnsi="Arial" w:cs="Arial"/>
                <w:spacing w:val="21"/>
                <w:sz w:val="24"/>
                <w:szCs w:val="24"/>
              </w:rPr>
              <w:t xml:space="preserve"> </w:t>
            </w:r>
            <w:r w:rsidRPr="008A0AD6">
              <w:rPr>
                <w:rFonts w:ascii="Arial" w:hAnsi="Arial" w:cs="Arial"/>
                <w:sz w:val="24"/>
                <w:szCs w:val="24"/>
              </w:rPr>
              <w:t>in</w:t>
            </w:r>
            <w:r w:rsidRPr="008A0AD6">
              <w:rPr>
                <w:rFonts w:ascii="Arial" w:hAnsi="Arial" w:cs="Arial"/>
                <w:spacing w:val="20"/>
                <w:sz w:val="24"/>
                <w:szCs w:val="24"/>
              </w:rPr>
              <w:t xml:space="preserve"> </w:t>
            </w:r>
            <w:r w:rsidRPr="008A0AD6">
              <w:rPr>
                <w:rFonts w:ascii="Arial" w:hAnsi="Arial" w:cs="Arial"/>
                <w:sz w:val="24"/>
                <w:szCs w:val="24"/>
              </w:rPr>
              <w:t>Engla</w:t>
            </w:r>
            <w:r w:rsidRPr="008A0AD6">
              <w:rPr>
                <w:rFonts w:ascii="Arial" w:hAnsi="Arial" w:cs="Arial"/>
                <w:spacing w:val="1"/>
                <w:sz w:val="24"/>
                <w:szCs w:val="24"/>
              </w:rPr>
              <w:t>n</w:t>
            </w:r>
            <w:r w:rsidRPr="008A0AD6">
              <w:rPr>
                <w:rFonts w:ascii="Arial" w:hAnsi="Arial" w:cs="Arial"/>
                <w:sz w:val="24"/>
                <w:szCs w:val="24"/>
              </w:rPr>
              <w:t>d that had results)</w:t>
            </w:r>
            <w:r w:rsidRPr="008A0AD6">
              <w:rPr>
                <w:rFonts w:ascii="Arial" w:hAnsi="Arial" w:cs="Arial"/>
                <w:spacing w:val="21"/>
                <w:sz w:val="24"/>
                <w:szCs w:val="24"/>
              </w:rPr>
              <w:t xml:space="preserve"> </w:t>
            </w:r>
            <w:r w:rsidRPr="008A0AD6">
              <w:rPr>
                <w:rFonts w:ascii="Arial" w:hAnsi="Arial" w:cs="Arial"/>
                <w:sz w:val="24"/>
                <w:szCs w:val="24"/>
              </w:rPr>
              <w:t>of</w:t>
            </w:r>
            <w:r w:rsidRPr="008A0AD6">
              <w:rPr>
                <w:rFonts w:ascii="Arial" w:hAnsi="Arial" w:cs="Arial"/>
                <w:spacing w:val="22"/>
                <w:sz w:val="24"/>
                <w:szCs w:val="24"/>
              </w:rPr>
              <w:t xml:space="preserve"> </w:t>
            </w:r>
            <w:r w:rsidRPr="008A0AD6">
              <w:rPr>
                <w:rFonts w:ascii="Arial" w:hAnsi="Arial" w:cs="Arial"/>
                <w:spacing w:val="1"/>
                <w:sz w:val="24"/>
                <w:szCs w:val="24"/>
              </w:rPr>
              <w:t>ne</w:t>
            </w:r>
            <w:r w:rsidRPr="008A0AD6">
              <w:rPr>
                <w:rFonts w:ascii="Arial" w:hAnsi="Arial" w:cs="Arial"/>
                <w:sz w:val="24"/>
                <w:szCs w:val="24"/>
              </w:rPr>
              <w:t>w</w:t>
            </w:r>
            <w:r w:rsidRPr="008A0AD6">
              <w:rPr>
                <w:rFonts w:ascii="Arial" w:hAnsi="Arial" w:cs="Arial"/>
                <w:spacing w:val="21"/>
                <w:sz w:val="24"/>
                <w:szCs w:val="24"/>
              </w:rPr>
              <w:t xml:space="preserve"> </w:t>
            </w:r>
            <w:r w:rsidRPr="008A0AD6">
              <w:rPr>
                <w:rFonts w:ascii="Arial" w:hAnsi="Arial" w:cs="Arial"/>
                <w:sz w:val="24"/>
                <w:szCs w:val="24"/>
              </w:rPr>
              <w:t>S</w:t>
            </w:r>
            <w:r w:rsidRPr="008A0AD6">
              <w:rPr>
                <w:rFonts w:ascii="Arial" w:hAnsi="Arial" w:cs="Arial"/>
                <w:spacing w:val="2"/>
                <w:sz w:val="24"/>
                <w:szCs w:val="24"/>
              </w:rPr>
              <w:t>T</w:t>
            </w:r>
            <w:r w:rsidRPr="008A0AD6">
              <w:rPr>
                <w:rFonts w:ascii="Arial" w:hAnsi="Arial" w:cs="Arial"/>
                <w:sz w:val="24"/>
                <w:szCs w:val="24"/>
              </w:rPr>
              <w:t>Is exclu</w:t>
            </w:r>
            <w:r w:rsidRPr="008A0AD6">
              <w:rPr>
                <w:rFonts w:ascii="Arial" w:hAnsi="Arial" w:cs="Arial"/>
                <w:spacing w:val="1"/>
                <w:sz w:val="24"/>
                <w:szCs w:val="24"/>
              </w:rPr>
              <w:t>d</w:t>
            </w:r>
            <w:r w:rsidRPr="008A0AD6">
              <w:rPr>
                <w:rFonts w:ascii="Arial" w:hAnsi="Arial" w:cs="Arial"/>
                <w:sz w:val="24"/>
                <w:szCs w:val="24"/>
              </w:rPr>
              <w:t>ing</w:t>
            </w:r>
            <w:r w:rsidRPr="008A0AD6">
              <w:rPr>
                <w:rFonts w:ascii="Arial" w:hAnsi="Arial" w:cs="Arial"/>
                <w:spacing w:val="52"/>
                <w:sz w:val="24"/>
                <w:szCs w:val="24"/>
              </w:rPr>
              <w:t xml:space="preserve"> </w:t>
            </w:r>
            <w:r w:rsidRPr="008A0AD6">
              <w:rPr>
                <w:rFonts w:ascii="Arial" w:hAnsi="Arial" w:cs="Arial"/>
                <w:sz w:val="24"/>
                <w:szCs w:val="24"/>
              </w:rPr>
              <w:t>chla</w:t>
            </w:r>
            <w:r w:rsidRPr="008A0AD6">
              <w:rPr>
                <w:rFonts w:ascii="Arial" w:hAnsi="Arial" w:cs="Arial"/>
                <w:spacing w:val="1"/>
                <w:sz w:val="24"/>
                <w:szCs w:val="24"/>
              </w:rPr>
              <w:t>m</w:t>
            </w:r>
            <w:r w:rsidRPr="008A0AD6">
              <w:rPr>
                <w:rFonts w:ascii="Arial" w:hAnsi="Arial" w:cs="Arial"/>
                <w:sz w:val="24"/>
                <w:szCs w:val="24"/>
              </w:rPr>
              <w:t>ydia</w:t>
            </w:r>
            <w:r w:rsidRPr="008A0AD6">
              <w:rPr>
                <w:rFonts w:ascii="Arial" w:hAnsi="Arial" w:cs="Arial"/>
                <w:spacing w:val="52"/>
                <w:sz w:val="24"/>
                <w:szCs w:val="24"/>
              </w:rPr>
              <w:t xml:space="preserve"> </w:t>
            </w:r>
            <w:r w:rsidRPr="008A0AD6">
              <w:rPr>
                <w:rFonts w:ascii="Arial" w:hAnsi="Arial" w:cs="Arial"/>
                <w:sz w:val="24"/>
                <w:szCs w:val="24"/>
              </w:rPr>
              <w:t>diagnoses</w:t>
            </w:r>
            <w:r w:rsidRPr="008A0AD6">
              <w:rPr>
                <w:rFonts w:ascii="Arial" w:hAnsi="Arial" w:cs="Arial"/>
                <w:spacing w:val="52"/>
                <w:sz w:val="24"/>
                <w:szCs w:val="24"/>
              </w:rPr>
              <w:t xml:space="preserve"> </w:t>
            </w:r>
            <w:r w:rsidRPr="008A0AD6">
              <w:rPr>
                <w:rFonts w:ascii="Arial" w:hAnsi="Arial" w:cs="Arial"/>
                <w:sz w:val="24"/>
                <w:szCs w:val="24"/>
              </w:rPr>
              <w:t>in</w:t>
            </w:r>
            <w:r w:rsidRPr="008A0AD6">
              <w:rPr>
                <w:rFonts w:ascii="Arial" w:hAnsi="Arial" w:cs="Arial"/>
                <w:spacing w:val="50"/>
                <w:sz w:val="24"/>
                <w:szCs w:val="24"/>
              </w:rPr>
              <w:t xml:space="preserve"> </w:t>
            </w:r>
            <w:r w:rsidRPr="008A0AD6">
              <w:rPr>
                <w:rFonts w:ascii="Arial" w:hAnsi="Arial" w:cs="Arial"/>
                <w:sz w:val="24"/>
                <w:szCs w:val="24"/>
              </w:rPr>
              <w:t>under 25 year</w:t>
            </w:r>
            <w:r w:rsidRPr="008A0AD6">
              <w:rPr>
                <w:rFonts w:ascii="Arial" w:hAnsi="Arial" w:cs="Arial"/>
                <w:spacing w:val="51"/>
                <w:sz w:val="24"/>
                <w:szCs w:val="24"/>
              </w:rPr>
              <w:t xml:space="preserve"> </w:t>
            </w:r>
            <w:r w:rsidRPr="008A0AD6">
              <w:rPr>
                <w:rFonts w:ascii="Arial" w:hAnsi="Arial" w:cs="Arial"/>
                <w:sz w:val="24"/>
                <w:szCs w:val="24"/>
              </w:rPr>
              <w:t>olds;</w:t>
            </w:r>
            <w:r w:rsidRPr="008A0AD6">
              <w:rPr>
                <w:rFonts w:ascii="Arial" w:hAnsi="Arial" w:cs="Arial"/>
                <w:spacing w:val="52"/>
                <w:sz w:val="24"/>
                <w:szCs w:val="24"/>
              </w:rPr>
              <w:t xml:space="preserve"> </w:t>
            </w:r>
            <w:r w:rsidRPr="008A0AD6">
              <w:rPr>
                <w:rFonts w:ascii="Arial" w:hAnsi="Arial" w:cs="Arial"/>
                <w:sz w:val="24"/>
                <w:szCs w:val="24"/>
              </w:rPr>
              <w:t>with</w:t>
            </w:r>
            <w:r w:rsidRPr="008A0AD6">
              <w:rPr>
                <w:rFonts w:ascii="Arial" w:hAnsi="Arial" w:cs="Arial"/>
                <w:spacing w:val="51"/>
                <w:sz w:val="24"/>
                <w:szCs w:val="24"/>
              </w:rPr>
              <w:t xml:space="preserve"> </w:t>
            </w:r>
            <w:r w:rsidRPr="008A0AD6">
              <w:rPr>
                <w:rFonts w:ascii="Arial" w:hAnsi="Arial" w:cs="Arial"/>
                <w:sz w:val="24"/>
                <w:szCs w:val="24"/>
              </w:rPr>
              <w:t>a</w:t>
            </w:r>
            <w:r w:rsidRPr="008A0AD6">
              <w:rPr>
                <w:rFonts w:ascii="Arial" w:hAnsi="Arial" w:cs="Arial"/>
                <w:spacing w:val="51"/>
                <w:sz w:val="24"/>
                <w:szCs w:val="24"/>
              </w:rPr>
              <w:t xml:space="preserve"> </w:t>
            </w:r>
            <w:r w:rsidRPr="008A0AD6">
              <w:rPr>
                <w:rFonts w:ascii="Arial" w:hAnsi="Arial" w:cs="Arial"/>
                <w:sz w:val="24"/>
                <w:szCs w:val="24"/>
              </w:rPr>
              <w:t>rat</w:t>
            </w:r>
            <w:r w:rsidRPr="008A0AD6">
              <w:rPr>
                <w:rFonts w:ascii="Arial" w:hAnsi="Arial" w:cs="Arial"/>
                <w:spacing w:val="1"/>
                <w:sz w:val="24"/>
                <w:szCs w:val="24"/>
              </w:rPr>
              <w:t>e</w:t>
            </w:r>
            <w:r w:rsidRPr="008A0AD6">
              <w:rPr>
                <w:rFonts w:ascii="Arial" w:hAnsi="Arial" w:cs="Arial"/>
                <w:spacing w:val="50"/>
                <w:sz w:val="24"/>
                <w:szCs w:val="24"/>
              </w:rPr>
              <w:t xml:space="preserve"> </w:t>
            </w:r>
            <w:r w:rsidRPr="008A0AD6">
              <w:rPr>
                <w:rFonts w:ascii="Arial" w:hAnsi="Arial" w:cs="Arial"/>
                <w:sz w:val="24"/>
                <w:szCs w:val="24"/>
              </w:rPr>
              <w:t>o</w:t>
            </w:r>
            <w:r w:rsidRPr="008A0AD6">
              <w:rPr>
                <w:rFonts w:ascii="Arial" w:hAnsi="Arial" w:cs="Arial"/>
                <w:spacing w:val="3"/>
                <w:sz w:val="24"/>
                <w:szCs w:val="24"/>
              </w:rPr>
              <w:t>f</w:t>
            </w:r>
            <w:r w:rsidRPr="008A0AD6">
              <w:rPr>
                <w:rFonts w:ascii="Arial" w:hAnsi="Arial" w:cs="Arial"/>
                <w:spacing w:val="52"/>
                <w:sz w:val="24"/>
                <w:szCs w:val="24"/>
              </w:rPr>
              <w:t xml:space="preserve"> </w:t>
            </w:r>
            <w:r w:rsidRPr="008A0AD6">
              <w:rPr>
                <w:rFonts w:ascii="Arial" w:hAnsi="Arial" w:cs="Arial"/>
                <w:sz w:val="24"/>
                <w:szCs w:val="24"/>
              </w:rPr>
              <w:t>544</w:t>
            </w:r>
            <w:r w:rsidRPr="008A0AD6">
              <w:rPr>
                <w:rFonts w:ascii="Arial" w:hAnsi="Arial" w:cs="Arial"/>
                <w:spacing w:val="53"/>
                <w:sz w:val="24"/>
                <w:szCs w:val="24"/>
              </w:rPr>
              <w:t xml:space="preserve"> </w:t>
            </w:r>
            <w:r w:rsidRPr="008A0AD6">
              <w:rPr>
                <w:rFonts w:ascii="Arial" w:hAnsi="Arial" w:cs="Arial"/>
                <w:sz w:val="24"/>
                <w:szCs w:val="24"/>
              </w:rPr>
              <w:t>p</w:t>
            </w:r>
            <w:r w:rsidRPr="008A0AD6">
              <w:rPr>
                <w:rFonts w:ascii="Arial" w:hAnsi="Arial" w:cs="Arial"/>
                <w:spacing w:val="1"/>
                <w:sz w:val="24"/>
                <w:szCs w:val="24"/>
              </w:rPr>
              <w:t>e</w:t>
            </w:r>
            <w:r w:rsidRPr="008A0AD6">
              <w:rPr>
                <w:rFonts w:ascii="Arial" w:hAnsi="Arial" w:cs="Arial"/>
                <w:sz w:val="24"/>
                <w:szCs w:val="24"/>
              </w:rPr>
              <w:t>r</w:t>
            </w:r>
            <w:r w:rsidRPr="008A0AD6">
              <w:rPr>
                <w:rFonts w:ascii="Arial" w:hAnsi="Arial" w:cs="Arial"/>
                <w:spacing w:val="52"/>
                <w:sz w:val="24"/>
                <w:szCs w:val="24"/>
              </w:rPr>
              <w:t xml:space="preserve"> </w:t>
            </w:r>
            <w:r w:rsidRPr="008A0AD6">
              <w:rPr>
                <w:rFonts w:ascii="Arial" w:hAnsi="Arial" w:cs="Arial"/>
                <w:sz w:val="24"/>
                <w:szCs w:val="24"/>
              </w:rPr>
              <w:t>1</w:t>
            </w:r>
            <w:r w:rsidRPr="008A0AD6">
              <w:rPr>
                <w:rFonts w:ascii="Arial" w:hAnsi="Arial" w:cs="Arial"/>
                <w:spacing w:val="1"/>
                <w:sz w:val="24"/>
                <w:szCs w:val="24"/>
              </w:rPr>
              <w:t>00</w:t>
            </w:r>
            <w:r w:rsidRPr="008A0AD6">
              <w:rPr>
                <w:rFonts w:ascii="Arial" w:hAnsi="Arial" w:cs="Arial"/>
                <w:sz w:val="24"/>
                <w:szCs w:val="24"/>
              </w:rPr>
              <w:t>,</w:t>
            </w:r>
            <w:r w:rsidRPr="008A0AD6">
              <w:rPr>
                <w:rFonts w:ascii="Arial" w:hAnsi="Arial" w:cs="Arial"/>
                <w:spacing w:val="1"/>
                <w:sz w:val="24"/>
                <w:szCs w:val="24"/>
              </w:rPr>
              <w:t>0</w:t>
            </w:r>
            <w:r w:rsidRPr="008A0AD6">
              <w:rPr>
                <w:rFonts w:ascii="Arial" w:hAnsi="Arial" w:cs="Arial"/>
                <w:sz w:val="24"/>
                <w:szCs w:val="24"/>
              </w:rPr>
              <w:t>00 residents (compared to 619 per</w:t>
            </w:r>
            <w:r w:rsidRPr="008A0AD6">
              <w:rPr>
                <w:rFonts w:ascii="Arial" w:hAnsi="Arial" w:cs="Arial"/>
                <w:spacing w:val="-1"/>
                <w:sz w:val="24"/>
                <w:szCs w:val="24"/>
              </w:rPr>
              <w:t xml:space="preserve"> </w:t>
            </w:r>
            <w:r w:rsidRPr="008A0AD6">
              <w:rPr>
                <w:rFonts w:ascii="Arial" w:hAnsi="Arial" w:cs="Arial"/>
                <w:sz w:val="24"/>
                <w:szCs w:val="24"/>
              </w:rPr>
              <w:t>100,000 in</w:t>
            </w:r>
            <w:r w:rsidRPr="008A0AD6">
              <w:rPr>
                <w:rFonts w:ascii="Arial" w:hAnsi="Arial" w:cs="Arial"/>
                <w:spacing w:val="-1"/>
                <w:sz w:val="24"/>
                <w:szCs w:val="24"/>
              </w:rPr>
              <w:t xml:space="preserve"> </w:t>
            </w:r>
            <w:r w:rsidRPr="008A0AD6">
              <w:rPr>
                <w:rFonts w:ascii="Arial" w:hAnsi="Arial" w:cs="Arial"/>
                <w:sz w:val="24"/>
                <w:szCs w:val="24"/>
              </w:rPr>
              <w:t>E</w:t>
            </w:r>
            <w:r w:rsidRPr="008A0AD6">
              <w:rPr>
                <w:rFonts w:ascii="Arial" w:hAnsi="Arial" w:cs="Arial"/>
                <w:spacing w:val="-1"/>
                <w:sz w:val="24"/>
                <w:szCs w:val="24"/>
              </w:rPr>
              <w:t>ng</w:t>
            </w:r>
            <w:r w:rsidRPr="008A0AD6">
              <w:rPr>
                <w:rFonts w:ascii="Arial" w:hAnsi="Arial" w:cs="Arial"/>
                <w:sz w:val="24"/>
                <w:szCs w:val="24"/>
              </w:rPr>
              <w:t>land).</w:t>
            </w:r>
          </w:p>
          <w:p w14:paraId="25EA6985" w14:textId="77777777" w:rsidR="00EF5A23" w:rsidRPr="008A0AD6" w:rsidRDefault="00EF5A23" w:rsidP="008A0AD6">
            <w:pPr>
              <w:jc w:val="both"/>
              <w:rPr>
                <w:rFonts w:ascii="Arial" w:hAnsi="Arial" w:cs="Arial"/>
                <w:sz w:val="24"/>
                <w:szCs w:val="24"/>
              </w:rPr>
            </w:pPr>
          </w:p>
          <w:p w14:paraId="2CDED9C0" w14:textId="77777777" w:rsidR="00EF5A23" w:rsidRPr="008A0AD6" w:rsidRDefault="00EF5A23" w:rsidP="008A0AD6">
            <w:pPr>
              <w:autoSpaceDE w:val="0"/>
              <w:autoSpaceDN w:val="0"/>
              <w:spacing w:after="124" w:line="276" w:lineRule="exact"/>
              <w:ind w:right="324"/>
              <w:jc w:val="both"/>
              <w:rPr>
                <w:rFonts w:ascii="Arial" w:hAnsi="Arial" w:cs="Arial"/>
                <w:sz w:val="24"/>
                <w:szCs w:val="24"/>
              </w:rPr>
            </w:pPr>
            <w:r w:rsidRPr="008A0AD6">
              <w:rPr>
                <w:rFonts w:ascii="Arial" w:hAnsi="Arial" w:cs="Arial"/>
                <w:sz w:val="24"/>
                <w:szCs w:val="24"/>
                <w:lang w:val="en-US"/>
              </w:rPr>
              <w:t xml:space="preserve">HIV prevalence in Luton is the highest in the Eastern region and the seventh highest nationally outside of London.  </w:t>
            </w:r>
            <w:r w:rsidRPr="008A0AD6">
              <w:rPr>
                <w:rFonts w:ascii="Arial" w:hAnsi="Arial" w:cs="Arial"/>
                <w:sz w:val="24"/>
                <w:szCs w:val="24"/>
              </w:rPr>
              <w:t>In 2020, the</w:t>
            </w:r>
            <w:r w:rsidRPr="008A0AD6">
              <w:rPr>
                <w:rFonts w:ascii="Arial" w:hAnsi="Arial" w:cs="Arial"/>
                <w:spacing w:val="5"/>
                <w:sz w:val="24"/>
                <w:szCs w:val="24"/>
              </w:rPr>
              <w:t xml:space="preserve"> </w:t>
            </w:r>
            <w:r w:rsidRPr="008A0AD6">
              <w:rPr>
                <w:rFonts w:ascii="Arial" w:hAnsi="Arial" w:cs="Arial"/>
                <w:sz w:val="24"/>
                <w:szCs w:val="24"/>
              </w:rPr>
              <w:t>diagnosed</w:t>
            </w:r>
            <w:r w:rsidRPr="008A0AD6">
              <w:rPr>
                <w:rFonts w:ascii="Arial" w:hAnsi="Arial" w:cs="Arial"/>
                <w:spacing w:val="6"/>
                <w:sz w:val="24"/>
                <w:szCs w:val="24"/>
              </w:rPr>
              <w:t xml:space="preserve"> </w:t>
            </w:r>
            <w:r w:rsidRPr="008A0AD6">
              <w:rPr>
                <w:rFonts w:ascii="Arial" w:hAnsi="Arial" w:cs="Arial"/>
                <w:sz w:val="24"/>
                <w:szCs w:val="24"/>
              </w:rPr>
              <w:t>HIV</w:t>
            </w:r>
            <w:r w:rsidRPr="008A0AD6">
              <w:rPr>
                <w:rFonts w:ascii="Arial" w:hAnsi="Arial" w:cs="Arial"/>
                <w:spacing w:val="4"/>
                <w:sz w:val="24"/>
                <w:szCs w:val="24"/>
              </w:rPr>
              <w:t xml:space="preserve"> </w:t>
            </w:r>
            <w:r w:rsidRPr="008A0AD6">
              <w:rPr>
                <w:rFonts w:ascii="Arial" w:hAnsi="Arial" w:cs="Arial"/>
                <w:sz w:val="24"/>
                <w:szCs w:val="24"/>
              </w:rPr>
              <w:t>prevalence</w:t>
            </w:r>
            <w:r w:rsidRPr="008A0AD6">
              <w:rPr>
                <w:rFonts w:ascii="Arial" w:hAnsi="Arial" w:cs="Arial"/>
                <w:spacing w:val="7"/>
                <w:sz w:val="24"/>
                <w:szCs w:val="24"/>
              </w:rPr>
              <w:t xml:space="preserve"> </w:t>
            </w:r>
            <w:r w:rsidRPr="008A0AD6">
              <w:rPr>
                <w:rFonts w:ascii="Arial" w:hAnsi="Arial" w:cs="Arial"/>
                <w:sz w:val="24"/>
                <w:szCs w:val="24"/>
              </w:rPr>
              <w:t>was</w:t>
            </w:r>
            <w:r w:rsidRPr="008A0AD6">
              <w:rPr>
                <w:rFonts w:ascii="Arial" w:hAnsi="Arial" w:cs="Arial"/>
                <w:spacing w:val="6"/>
                <w:sz w:val="24"/>
                <w:szCs w:val="24"/>
              </w:rPr>
              <w:t xml:space="preserve"> </w:t>
            </w:r>
            <w:r w:rsidRPr="008A0AD6">
              <w:rPr>
                <w:rFonts w:ascii="Arial" w:hAnsi="Arial" w:cs="Arial"/>
                <w:sz w:val="24"/>
                <w:szCs w:val="24"/>
              </w:rPr>
              <w:t>3.7</w:t>
            </w:r>
            <w:r w:rsidRPr="008A0AD6">
              <w:rPr>
                <w:rFonts w:ascii="Arial" w:hAnsi="Arial" w:cs="Arial"/>
                <w:spacing w:val="7"/>
                <w:sz w:val="24"/>
                <w:szCs w:val="24"/>
              </w:rPr>
              <w:t xml:space="preserve"> </w:t>
            </w:r>
            <w:r w:rsidRPr="008A0AD6">
              <w:rPr>
                <w:rFonts w:ascii="Arial" w:hAnsi="Arial" w:cs="Arial"/>
                <w:sz w:val="24"/>
                <w:szCs w:val="24"/>
              </w:rPr>
              <w:t>per</w:t>
            </w:r>
            <w:r w:rsidRPr="008A0AD6">
              <w:rPr>
                <w:rFonts w:ascii="Arial" w:hAnsi="Arial" w:cs="Arial"/>
                <w:spacing w:val="3"/>
                <w:sz w:val="24"/>
                <w:szCs w:val="24"/>
              </w:rPr>
              <w:t xml:space="preserve"> </w:t>
            </w:r>
            <w:r w:rsidRPr="008A0AD6">
              <w:rPr>
                <w:rFonts w:ascii="Arial" w:hAnsi="Arial" w:cs="Arial"/>
                <w:sz w:val="24"/>
                <w:szCs w:val="24"/>
              </w:rPr>
              <w:t>1,000</w:t>
            </w:r>
            <w:r w:rsidRPr="008A0AD6">
              <w:rPr>
                <w:rFonts w:ascii="Arial" w:hAnsi="Arial" w:cs="Arial"/>
                <w:spacing w:val="7"/>
                <w:sz w:val="24"/>
                <w:szCs w:val="24"/>
              </w:rPr>
              <w:t xml:space="preserve"> </w:t>
            </w:r>
            <w:r w:rsidRPr="008A0AD6">
              <w:rPr>
                <w:rFonts w:ascii="Arial" w:hAnsi="Arial" w:cs="Arial"/>
                <w:sz w:val="24"/>
                <w:szCs w:val="24"/>
              </w:rPr>
              <w:t>population</w:t>
            </w:r>
            <w:r w:rsidRPr="008A0AD6">
              <w:rPr>
                <w:rFonts w:ascii="Arial" w:hAnsi="Arial" w:cs="Arial"/>
                <w:spacing w:val="6"/>
                <w:sz w:val="24"/>
                <w:szCs w:val="24"/>
              </w:rPr>
              <w:t xml:space="preserve"> </w:t>
            </w:r>
            <w:r w:rsidRPr="008A0AD6">
              <w:rPr>
                <w:rFonts w:ascii="Arial" w:hAnsi="Arial" w:cs="Arial"/>
                <w:sz w:val="24"/>
                <w:szCs w:val="24"/>
              </w:rPr>
              <w:t>aged</w:t>
            </w:r>
            <w:r w:rsidRPr="008A0AD6">
              <w:rPr>
                <w:rFonts w:ascii="Arial" w:hAnsi="Arial" w:cs="Arial"/>
                <w:spacing w:val="7"/>
                <w:sz w:val="24"/>
                <w:szCs w:val="24"/>
              </w:rPr>
              <w:t xml:space="preserve"> </w:t>
            </w:r>
            <w:r w:rsidRPr="008A0AD6">
              <w:rPr>
                <w:rFonts w:ascii="Arial" w:hAnsi="Arial" w:cs="Arial"/>
                <w:sz w:val="24"/>
                <w:szCs w:val="24"/>
              </w:rPr>
              <w:t>1</w:t>
            </w:r>
            <w:r w:rsidRPr="008A0AD6">
              <w:rPr>
                <w:rFonts w:ascii="Arial" w:hAnsi="Arial" w:cs="Arial"/>
                <w:spacing w:val="11"/>
                <w:sz w:val="24"/>
                <w:szCs w:val="24"/>
              </w:rPr>
              <w:t>5</w:t>
            </w:r>
            <w:r w:rsidRPr="008A0AD6">
              <w:rPr>
                <w:rFonts w:ascii="Arial" w:hAnsi="Arial" w:cs="Arial"/>
                <w:sz w:val="24"/>
                <w:szCs w:val="24"/>
              </w:rPr>
              <w:t>-59</w:t>
            </w:r>
            <w:r w:rsidRPr="008A0AD6">
              <w:rPr>
                <w:rFonts w:ascii="Arial" w:hAnsi="Arial" w:cs="Arial"/>
                <w:spacing w:val="6"/>
                <w:sz w:val="24"/>
                <w:szCs w:val="24"/>
              </w:rPr>
              <w:t xml:space="preserve"> </w:t>
            </w:r>
            <w:r w:rsidRPr="008A0AD6">
              <w:rPr>
                <w:rFonts w:ascii="Arial" w:hAnsi="Arial" w:cs="Arial"/>
                <w:sz w:val="24"/>
                <w:szCs w:val="24"/>
              </w:rPr>
              <w:t>years</w:t>
            </w:r>
            <w:r w:rsidRPr="008A0AD6">
              <w:rPr>
                <w:rFonts w:ascii="Arial" w:hAnsi="Arial" w:cs="Arial"/>
                <w:spacing w:val="6"/>
                <w:sz w:val="24"/>
                <w:szCs w:val="24"/>
              </w:rPr>
              <w:t xml:space="preserve"> </w:t>
            </w:r>
            <w:r w:rsidRPr="008A0AD6">
              <w:rPr>
                <w:rFonts w:ascii="Arial" w:hAnsi="Arial" w:cs="Arial"/>
                <w:sz w:val="24"/>
                <w:szCs w:val="24"/>
              </w:rPr>
              <w:t>in</w:t>
            </w:r>
            <w:r w:rsidRPr="008A0AD6">
              <w:rPr>
                <w:rFonts w:ascii="Arial" w:hAnsi="Arial" w:cs="Arial"/>
                <w:spacing w:val="5"/>
                <w:sz w:val="24"/>
                <w:szCs w:val="24"/>
              </w:rPr>
              <w:t xml:space="preserve"> </w:t>
            </w:r>
            <w:r w:rsidRPr="008A0AD6">
              <w:rPr>
                <w:rFonts w:ascii="Arial" w:hAnsi="Arial" w:cs="Arial"/>
                <w:sz w:val="24"/>
                <w:szCs w:val="24"/>
              </w:rPr>
              <w:t>p</w:t>
            </w:r>
            <w:r w:rsidRPr="008A0AD6">
              <w:rPr>
                <w:rFonts w:ascii="Arial" w:hAnsi="Arial" w:cs="Arial"/>
                <w:spacing w:val="1"/>
                <w:sz w:val="24"/>
                <w:szCs w:val="24"/>
              </w:rPr>
              <w:t>e</w:t>
            </w:r>
            <w:r w:rsidRPr="008A0AD6">
              <w:rPr>
                <w:rFonts w:ascii="Arial" w:hAnsi="Arial" w:cs="Arial"/>
                <w:sz w:val="24"/>
                <w:szCs w:val="24"/>
              </w:rPr>
              <w:t>o</w:t>
            </w:r>
            <w:r w:rsidRPr="008A0AD6">
              <w:rPr>
                <w:rFonts w:ascii="Arial" w:hAnsi="Arial" w:cs="Arial"/>
                <w:spacing w:val="1"/>
                <w:sz w:val="24"/>
                <w:szCs w:val="24"/>
              </w:rPr>
              <w:t>p</w:t>
            </w:r>
            <w:r w:rsidRPr="008A0AD6">
              <w:rPr>
                <w:rFonts w:ascii="Arial" w:hAnsi="Arial" w:cs="Arial"/>
                <w:sz w:val="24"/>
                <w:szCs w:val="24"/>
              </w:rPr>
              <w:t>le being seen</w:t>
            </w:r>
            <w:r w:rsidRPr="008A0AD6">
              <w:rPr>
                <w:rFonts w:ascii="Arial" w:hAnsi="Arial" w:cs="Arial"/>
                <w:spacing w:val="-2"/>
                <w:sz w:val="24"/>
                <w:szCs w:val="24"/>
              </w:rPr>
              <w:t xml:space="preserve"> </w:t>
            </w:r>
            <w:r w:rsidRPr="008A0AD6">
              <w:rPr>
                <w:rFonts w:ascii="Arial" w:hAnsi="Arial" w:cs="Arial"/>
                <w:sz w:val="24"/>
                <w:szCs w:val="24"/>
              </w:rPr>
              <w:t>for HIV ca</w:t>
            </w:r>
            <w:r w:rsidRPr="008A0AD6">
              <w:rPr>
                <w:rFonts w:ascii="Arial" w:hAnsi="Arial" w:cs="Arial"/>
                <w:spacing w:val="-1"/>
                <w:sz w:val="24"/>
                <w:szCs w:val="24"/>
              </w:rPr>
              <w:t>r</w:t>
            </w:r>
            <w:r w:rsidRPr="008A0AD6">
              <w:rPr>
                <w:rFonts w:ascii="Arial" w:hAnsi="Arial" w:cs="Arial"/>
                <w:sz w:val="24"/>
                <w:szCs w:val="24"/>
              </w:rPr>
              <w:t>e resident in Luton (compa</w:t>
            </w:r>
            <w:r w:rsidRPr="008A0AD6">
              <w:rPr>
                <w:rFonts w:ascii="Arial" w:hAnsi="Arial" w:cs="Arial"/>
                <w:spacing w:val="-1"/>
                <w:sz w:val="24"/>
                <w:szCs w:val="24"/>
              </w:rPr>
              <w:t>r</w:t>
            </w:r>
            <w:r w:rsidRPr="008A0AD6">
              <w:rPr>
                <w:rFonts w:ascii="Arial" w:hAnsi="Arial" w:cs="Arial"/>
                <w:sz w:val="24"/>
                <w:szCs w:val="24"/>
              </w:rPr>
              <w:t>ed to 2.3 per 1</w:t>
            </w:r>
            <w:r w:rsidRPr="008A0AD6">
              <w:rPr>
                <w:rFonts w:ascii="Arial" w:hAnsi="Arial" w:cs="Arial"/>
                <w:spacing w:val="-1"/>
                <w:sz w:val="24"/>
                <w:szCs w:val="24"/>
              </w:rPr>
              <w:t>,</w:t>
            </w:r>
            <w:r w:rsidRPr="008A0AD6">
              <w:rPr>
                <w:rFonts w:ascii="Arial" w:hAnsi="Arial" w:cs="Arial"/>
                <w:sz w:val="24"/>
                <w:szCs w:val="24"/>
              </w:rPr>
              <w:t>000 in England).  In</w:t>
            </w:r>
            <w:r w:rsidRPr="008A0AD6">
              <w:rPr>
                <w:rFonts w:ascii="Arial" w:hAnsi="Arial" w:cs="Arial"/>
                <w:spacing w:val="13"/>
                <w:sz w:val="24"/>
                <w:szCs w:val="24"/>
              </w:rPr>
              <w:t xml:space="preserve"> </w:t>
            </w:r>
            <w:r w:rsidRPr="008A0AD6">
              <w:rPr>
                <w:rFonts w:ascii="Arial" w:hAnsi="Arial" w:cs="Arial"/>
                <w:sz w:val="24"/>
                <w:szCs w:val="24"/>
              </w:rPr>
              <w:t>Luton,</w:t>
            </w:r>
            <w:r w:rsidRPr="008A0AD6">
              <w:rPr>
                <w:rFonts w:ascii="Arial" w:hAnsi="Arial" w:cs="Arial"/>
                <w:spacing w:val="13"/>
                <w:sz w:val="24"/>
                <w:szCs w:val="24"/>
              </w:rPr>
              <w:t xml:space="preserve"> </w:t>
            </w:r>
            <w:r w:rsidRPr="008A0AD6">
              <w:rPr>
                <w:rFonts w:ascii="Arial" w:hAnsi="Arial" w:cs="Arial"/>
                <w:sz w:val="24"/>
                <w:szCs w:val="24"/>
              </w:rPr>
              <w:t>between</w:t>
            </w:r>
            <w:r w:rsidRPr="008A0AD6">
              <w:rPr>
                <w:rFonts w:ascii="Arial" w:hAnsi="Arial" w:cs="Arial"/>
                <w:spacing w:val="10"/>
                <w:sz w:val="24"/>
                <w:szCs w:val="24"/>
              </w:rPr>
              <w:t xml:space="preserve"> </w:t>
            </w:r>
            <w:r w:rsidRPr="008A0AD6">
              <w:rPr>
                <w:rFonts w:ascii="Arial" w:hAnsi="Arial" w:cs="Arial"/>
                <w:sz w:val="24"/>
                <w:szCs w:val="24"/>
              </w:rPr>
              <w:t>2018</w:t>
            </w:r>
            <w:r w:rsidRPr="008A0AD6">
              <w:rPr>
                <w:rFonts w:ascii="Arial" w:hAnsi="Arial" w:cs="Arial"/>
                <w:spacing w:val="11"/>
                <w:sz w:val="24"/>
                <w:szCs w:val="24"/>
              </w:rPr>
              <w:t xml:space="preserve"> </w:t>
            </w:r>
            <w:r w:rsidRPr="008A0AD6">
              <w:rPr>
                <w:rFonts w:ascii="Arial" w:hAnsi="Arial" w:cs="Arial"/>
                <w:sz w:val="24"/>
                <w:szCs w:val="24"/>
              </w:rPr>
              <w:t>and</w:t>
            </w:r>
            <w:r w:rsidRPr="008A0AD6">
              <w:rPr>
                <w:rFonts w:ascii="Arial" w:hAnsi="Arial" w:cs="Arial"/>
                <w:spacing w:val="14"/>
                <w:sz w:val="24"/>
                <w:szCs w:val="24"/>
              </w:rPr>
              <w:t xml:space="preserve"> </w:t>
            </w:r>
            <w:r w:rsidRPr="008A0AD6">
              <w:rPr>
                <w:rFonts w:ascii="Arial" w:hAnsi="Arial" w:cs="Arial"/>
                <w:sz w:val="24"/>
                <w:szCs w:val="24"/>
              </w:rPr>
              <w:t>2020,</w:t>
            </w:r>
            <w:r w:rsidRPr="008A0AD6">
              <w:rPr>
                <w:rFonts w:ascii="Arial" w:hAnsi="Arial" w:cs="Arial"/>
                <w:spacing w:val="13"/>
                <w:sz w:val="24"/>
                <w:szCs w:val="24"/>
              </w:rPr>
              <w:t xml:space="preserve"> </w:t>
            </w:r>
            <w:r w:rsidRPr="008A0AD6">
              <w:rPr>
                <w:rFonts w:ascii="Arial" w:hAnsi="Arial" w:cs="Arial"/>
                <w:sz w:val="24"/>
                <w:szCs w:val="24"/>
              </w:rPr>
              <w:t>52%</w:t>
            </w:r>
            <w:r w:rsidRPr="008A0AD6">
              <w:rPr>
                <w:rFonts w:ascii="Arial" w:hAnsi="Arial" w:cs="Arial"/>
                <w:spacing w:val="14"/>
                <w:sz w:val="24"/>
                <w:szCs w:val="24"/>
              </w:rPr>
              <w:t xml:space="preserve"> </w:t>
            </w:r>
            <w:r w:rsidRPr="008A0AD6">
              <w:rPr>
                <w:rFonts w:ascii="Arial" w:hAnsi="Arial" w:cs="Arial"/>
                <w:sz w:val="24"/>
                <w:szCs w:val="24"/>
              </w:rPr>
              <w:t>of HIV</w:t>
            </w:r>
            <w:r w:rsidRPr="008A0AD6">
              <w:rPr>
                <w:rFonts w:ascii="Arial" w:hAnsi="Arial" w:cs="Arial"/>
                <w:spacing w:val="5"/>
                <w:sz w:val="24"/>
                <w:szCs w:val="24"/>
              </w:rPr>
              <w:t xml:space="preserve"> </w:t>
            </w:r>
            <w:r w:rsidRPr="008A0AD6">
              <w:rPr>
                <w:rFonts w:ascii="Arial" w:hAnsi="Arial" w:cs="Arial"/>
                <w:sz w:val="24"/>
                <w:szCs w:val="24"/>
              </w:rPr>
              <w:t>diagnoses</w:t>
            </w:r>
            <w:r w:rsidRPr="008A0AD6">
              <w:rPr>
                <w:rFonts w:ascii="Arial" w:hAnsi="Arial" w:cs="Arial"/>
                <w:spacing w:val="5"/>
                <w:sz w:val="24"/>
                <w:szCs w:val="24"/>
              </w:rPr>
              <w:t xml:space="preserve"> </w:t>
            </w:r>
            <w:r w:rsidRPr="008A0AD6">
              <w:rPr>
                <w:rFonts w:ascii="Arial" w:hAnsi="Arial" w:cs="Arial"/>
                <w:sz w:val="24"/>
                <w:szCs w:val="24"/>
              </w:rPr>
              <w:t>were</w:t>
            </w:r>
            <w:r w:rsidRPr="008A0AD6">
              <w:rPr>
                <w:rFonts w:ascii="Arial" w:hAnsi="Arial" w:cs="Arial"/>
                <w:spacing w:val="3"/>
                <w:sz w:val="24"/>
                <w:szCs w:val="24"/>
              </w:rPr>
              <w:t xml:space="preserve"> </w:t>
            </w:r>
            <w:r w:rsidRPr="008A0AD6">
              <w:rPr>
                <w:rFonts w:ascii="Arial" w:hAnsi="Arial" w:cs="Arial"/>
                <w:sz w:val="24"/>
                <w:szCs w:val="24"/>
              </w:rPr>
              <w:t>made</w:t>
            </w:r>
            <w:r w:rsidRPr="008A0AD6">
              <w:rPr>
                <w:rFonts w:ascii="Arial" w:hAnsi="Arial" w:cs="Arial"/>
                <w:spacing w:val="5"/>
                <w:sz w:val="24"/>
                <w:szCs w:val="24"/>
              </w:rPr>
              <w:t xml:space="preserve"> </w:t>
            </w:r>
            <w:r w:rsidRPr="008A0AD6">
              <w:rPr>
                <w:rFonts w:ascii="Arial" w:hAnsi="Arial" w:cs="Arial"/>
                <w:sz w:val="24"/>
                <w:szCs w:val="24"/>
              </w:rPr>
              <w:t>at</w:t>
            </w:r>
            <w:r w:rsidRPr="008A0AD6">
              <w:rPr>
                <w:rFonts w:ascii="Arial" w:hAnsi="Arial" w:cs="Arial"/>
                <w:spacing w:val="7"/>
                <w:sz w:val="24"/>
                <w:szCs w:val="24"/>
              </w:rPr>
              <w:t xml:space="preserve"> </w:t>
            </w:r>
            <w:r w:rsidRPr="008A0AD6">
              <w:rPr>
                <w:rFonts w:ascii="Arial" w:hAnsi="Arial" w:cs="Arial"/>
                <w:sz w:val="24"/>
                <w:szCs w:val="24"/>
              </w:rPr>
              <w:t>a</w:t>
            </w:r>
            <w:r w:rsidRPr="008A0AD6">
              <w:rPr>
                <w:rFonts w:ascii="Arial" w:hAnsi="Arial" w:cs="Arial"/>
                <w:spacing w:val="6"/>
                <w:sz w:val="24"/>
                <w:szCs w:val="24"/>
              </w:rPr>
              <w:t xml:space="preserve"> </w:t>
            </w:r>
            <w:r w:rsidRPr="008A0AD6">
              <w:rPr>
                <w:rFonts w:ascii="Arial" w:hAnsi="Arial" w:cs="Arial"/>
                <w:sz w:val="24"/>
                <w:szCs w:val="24"/>
              </w:rPr>
              <w:t>late</w:t>
            </w:r>
            <w:r w:rsidRPr="008A0AD6">
              <w:rPr>
                <w:rFonts w:ascii="Arial" w:hAnsi="Arial" w:cs="Arial"/>
                <w:spacing w:val="6"/>
                <w:sz w:val="24"/>
                <w:szCs w:val="24"/>
              </w:rPr>
              <w:t xml:space="preserve"> </w:t>
            </w:r>
            <w:r w:rsidRPr="008A0AD6">
              <w:rPr>
                <w:rFonts w:ascii="Arial" w:hAnsi="Arial" w:cs="Arial"/>
                <w:sz w:val="24"/>
                <w:szCs w:val="24"/>
              </w:rPr>
              <w:t>stage</w:t>
            </w:r>
            <w:r w:rsidRPr="008A0AD6">
              <w:rPr>
                <w:rFonts w:ascii="Arial" w:hAnsi="Arial" w:cs="Arial"/>
                <w:spacing w:val="6"/>
                <w:sz w:val="24"/>
                <w:szCs w:val="24"/>
              </w:rPr>
              <w:t xml:space="preserve"> </w:t>
            </w:r>
            <w:r w:rsidRPr="008A0AD6">
              <w:rPr>
                <w:rFonts w:ascii="Arial" w:hAnsi="Arial" w:cs="Arial"/>
                <w:sz w:val="24"/>
                <w:szCs w:val="24"/>
              </w:rPr>
              <w:t>of</w:t>
            </w:r>
            <w:r w:rsidRPr="008A0AD6">
              <w:rPr>
                <w:rFonts w:ascii="Arial" w:hAnsi="Arial" w:cs="Arial"/>
                <w:spacing w:val="7"/>
                <w:sz w:val="24"/>
                <w:szCs w:val="24"/>
              </w:rPr>
              <w:t xml:space="preserve"> </w:t>
            </w:r>
            <w:r w:rsidRPr="008A0AD6">
              <w:rPr>
                <w:rFonts w:ascii="Arial" w:hAnsi="Arial" w:cs="Arial"/>
                <w:sz w:val="24"/>
                <w:szCs w:val="24"/>
              </w:rPr>
              <w:t>in</w:t>
            </w:r>
            <w:r w:rsidRPr="008A0AD6">
              <w:rPr>
                <w:rFonts w:ascii="Arial" w:hAnsi="Arial" w:cs="Arial"/>
                <w:spacing w:val="1"/>
                <w:sz w:val="24"/>
                <w:szCs w:val="24"/>
              </w:rPr>
              <w:t>f</w:t>
            </w:r>
            <w:r w:rsidRPr="008A0AD6">
              <w:rPr>
                <w:rFonts w:ascii="Arial" w:hAnsi="Arial" w:cs="Arial"/>
                <w:sz w:val="24"/>
                <w:szCs w:val="24"/>
              </w:rPr>
              <w:t>ection</w:t>
            </w:r>
            <w:r w:rsidRPr="008A0AD6">
              <w:rPr>
                <w:rFonts w:ascii="Arial" w:hAnsi="Arial" w:cs="Arial"/>
                <w:spacing w:val="6"/>
                <w:sz w:val="24"/>
                <w:szCs w:val="24"/>
              </w:rPr>
              <w:t xml:space="preserve"> </w:t>
            </w:r>
            <w:r w:rsidRPr="008A0AD6">
              <w:rPr>
                <w:rFonts w:ascii="Arial" w:hAnsi="Arial" w:cs="Arial"/>
                <w:sz w:val="24"/>
                <w:szCs w:val="24"/>
              </w:rPr>
              <w:t>(CD4</w:t>
            </w:r>
            <w:r w:rsidRPr="008A0AD6">
              <w:rPr>
                <w:rFonts w:ascii="Arial" w:hAnsi="Arial" w:cs="Arial"/>
                <w:spacing w:val="6"/>
                <w:sz w:val="24"/>
                <w:szCs w:val="24"/>
              </w:rPr>
              <w:t xml:space="preserve"> </w:t>
            </w:r>
            <w:r w:rsidRPr="008A0AD6">
              <w:rPr>
                <w:rFonts w:ascii="Arial" w:hAnsi="Arial" w:cs="Arial"/>
                <w:sz w:val="24"/>
                <w:szCs w:val="24"/>
              </w:rPr>
              <w:t>count</w:t>
            </w:r>
            <w:r w:rsidRPr="008A0AD6">
              <w:rPr>
                <w:rFonts w:ascii="Arial" w:hAnsi="Arial" w:cs="Arial"/>
                <w:spacing w:val="7"/>
                <w:sz w:val="24"/>
                <w:szCs w:val="24"/>
              </w:rPr>
              <w:t xml:space="preserve"> </w:t>
            </w:r>
            <w:r w:rsidRPr="008A0AD6">
              <w:rPr>
                <w:rFonts w:ascii="Arial" w:hAnsi="Arial" w:cs="Arial"/>
                <w:sz w:val="24"/>
                <w:szCs w:val="24"/>
              </w:rPr>
              <w:t>=&lt;</w:t>
            </w:r>
            <w:r w:rsidRPr="008A0AD6">
              <w:rPr>
                <w:rFonts w:ascii="Arial" w:hAnsi="Arial" w:cs="Arial"/>
                <w:spacing w:val="8"/>
                <w:sz w:val="24"/>
                <w:szCs w:val="24"/>
              </w:rPr>
              <w:t>3</w:t>
            </w:r>
            <w:r w:rsidRPr="008A0AD6">
              <w:rPr>
                <w:rFonts w:ascii="Arial" w:hAnsi="Arial" w:cs="Arial"/>
                <w:sz w:val="24"/>
                <w:szCs w:val="24"/>
              </w:rPr>
              <w:t>50</w:t>
            </w:r>
            <w:r w:rsidRPr="008A0AD6">
              <w:rPr>
                <w:rFonts w:ascii="Arial" w:hAnsi="Arial" w:cs="Arial"/>
                <w:spacing w:val="6"/>
                <w:sz w:val="24"/>
                <w:szCs w:val="24"/>
              </w:rPr>
              <w:t xml:space="preserve"> </w:t>
            </w:r>
            <w:r w:rsidRPr="008A0AD6">
              <w:rPr>
                <w:rFonts w:ascii="Arial" w:hAnsi="Arial" w:cs="Arial"/>
                <w:sz w:val="24"/>
                <w:szCs w:val="24"/>
              </w:rPr>
              <w:t>cells/mm³</w:t>
            </w:r>
            <w:r w:rsidRPr="008A0AD6">
              <w:rPr>
                <w:rFonts w:ascii="Arial" w:hAnsi="Arial" w:cs="Arial"/>
                <w:spacing w:val="5"/>
                <w:sz w:val="24"/>
                <w:szCs w:val="24"/>
              </w:rPr>
              <w:t xml:space="preserve"> </w:t>
            </w:r>
            <w:r w:rsidRPr="008A0AD6">
              <w:rPr>
                <w:rFonts w:ascii="Arial" w:hAnsi="Arial" w:cs="Arial"/>
                <w:sz w:val="24"/>
                <w:szCs w:val="24"/>
              </w:rPr>
              <w:t>within 3</w:t>
            </w:r>
            <w:r w:rsidRPr="008A0AD6">
              <w:rPr>
                <w:rFonts w:ascii="Arial" w:hAnsi="Arial" w:cs="Arial"/>
                <w:spacing w:val="10"/>
                <w:sz w:val="24"/>
                <w:szCs w:val="24"/>
              </w:rPr>
              <w:t xml:space="preserve"> </w:t>
            </w:r>
            <w:r w:rsidRPr="008A0AD6">
              <w:rPr>
                <w:rFonts w:ascii="Arial" w:hAnsi="Arial" w:cs="Arial"/>
                <w:sz w:val="24"/>
                <w:szCs w:val="24"/>
              </w:rPr>
              <w:t>mont</w:t>
            </w:r>
            <w:r w:rsidRPr="008A0AD6">
              <w:rPr>
                <w:rFonts w:ascii="Arial" w:hAnsi="Arial" w:cs="Arial"/>
                <w:spacing w:val="1"/>
                <w:sz w:val="24"/>
                <w:szCs w:val="24"/>
              </w:rPr>
              <w:t>h</w:t>
            </w:r>
            <w:r w:rsidRPr="008A0AD6">
              <w:rPr>
                <w:rFonts w:ascii="Arial" w:hAnsi="Arial" w:cs="Arial"/>
                <w:sz w:val="24"/>
                <w:szCs w:val="24"/>
              </w:rPr>
              <w:t>s</w:t>
            </w:r>
            <w:r w:rsidRPr="008A0AD6">
              <w:rPr>
                <w:rFonts w:ascii="Arial" w:hAnsi="Arial" w:cs="Arial"/>
                <w:spacing w:val="10"/>
                <w:sz w:val="24"/>
                <w:szCs w:val="24"/>
              </w:rPr>
              <w:t xml:space="preserve"> </w:t>
            </w:r>
            <w:r w:rsidRPr="008A0AD6">
              <w:rPr>
                <w:rFonts w:ascii="Arial" w:hAnsi="Arial" w:cs="Arial"/>
                <w:sz w:val="24"/>
                <w:szCs w:val="24"/>
              </w:rPr>
              <w:t>o</w:t>
            </w:r>
            <w:r w:rsidRPr="008A0AD6">
              <w:rPr>
                <w:rFonts w:ascii="Arial" w:hAnsi="Arial" w:cs="Arial"/>
                <w:spacing w:val="2"/>
                <w:sz w:val="24"/>
                <w:szCs w:val="24"/>
              </w:rPr>
              <w:t>f</w:t>
            </w:r>
            <w:r w:rsidRPr="008A0AD6">
              <w:rPr>
                <w:rFonts w:ascii="Arial" w:hAnsi="Arial" w:cs="Arial"/>
                <w:spacing w:val="8"/>
                <w:sz w:val="24"/>
                <w:szCs w:val="24"/>
              </w:rPr>
              <w:t xml:space="preserve"> </w:t>
            </w:r>
            <w:r w:rsidRPr="008A0AD6">
              <w:rPr>
                <w:rFonts w:ascii="Arial" w:hAnsi="Arial" w:cs="Arial"/>
                <w:sz w:val="24"/>
                <w:szCs w:val="24"/>
              </w:rPr>
              <w:t>diagnosis)</w:t>
            </w:r>
            <w:r w:rsidRPr="008A0AD6">
              <w:rPr>
                <w:rFonts w:ascii="Arial" w:hAnsi="Arial" w:cs="Arial"/>
                <w:spacing w:val="11"/>
                <w:sz w:val="24"/>
                <w:szCs w:val="24"/>
              </w:rPr>
              <w:t xml:space="preserve"> </w:t>
            </w:r>
            <w:r w:rsidRPr="008A0AD6">
              <w:rPr>
                <w:rFonts w:ascii="Arial" w:hAnsi="Arial" w:cs="Arial"/>
                <w:sz w:val="24"/>
                <w:szCs w:val="24"/>
              </w:rPr>
              <w:t>co</w:t>
            </w:r>
            <w:r w:rsidRPr="008A0AD6">
              <w:rPr>
                <w:rFonts w:ascii="Arial" w:hAnsi="Arial" w:cs="Arial"/>
                <w:spacing w:val="1"/>
                <w:sz w:val="24"/>
                <w:szCs w:val="24"/>
              </w:rPr>
              <w:t>m</w:t>
            </w:r>
            <w:r w:rsidRPr="008A0AD6">
              <w:rPr>
                <w:rFonts w:ascii="Arial" w:hAnsi="Arial" w:cs="Arial"/>
                <w:sz w:val="24"/>
                <w:szCs w:val="24"/>
              </w:rPr>
              <w:t>pared</w:t>
            </w:r>
            <w:r w:rsidRPr="008A0AD6">
              <w:rPr>
                <w:rFonts w:ascii="Arial" w:hAnsi="Arial" w:cs="Arial"/>
                <w:spacing w:val="12"/>
                <w:sz w:val="24"/>
                <w:szCs w:val="24"/>
              </w:rPr>
              <w:t xml:space="preserve"> </w:t>
            </w:r>
            <w:r w:rsidRPr="008A0AD6">
              <w:rPr>
                <w:rFonts w:ascii="Arial" w:hAnsi="Arial" w:cs="Arial"/>
                <w:sz w:val="24"/>
                <w:szCs w:val="24"/>
              </w:rPr>
              <w:t>t</w:t>
            </w:r>
            <w:r w:rsidRPr="008A0AD6">
              <w:rPr>
                <w:rFonts w:ascii="Arial" w:hAnsi="Arial" w:cs="Arial"/>
                <w:spacing w:val="1"/>
                <w:sz w:val="24"/>
                <w:szCs w:val="24"/>
              </w:rPr>
              <w:t>o</w:t>
            </w:r>
            <w:r w:rsidRPr="008A0AD6">
              <w:rPr>
                <w:rFonts w:ascii="Arial" w:hAnsi="Arial" w:cs="Arial"/>
                <w:spacing w:val="9"/>
                <w:sz w:val="24"/>
                <w:szCs w:val="24"/>
              </w:rPr>
              <w:t xml:space="preserve"> </w:t>
            </w:r>
            <w:r w:rsidRPr="008A0AD6">
              <w:rPr>
                <w:rFonts w:ascii="Arial" w:hAnsi="Arial" w:cs="Arial"/>
                <w:spacing w:val="1"/>
                <w:sz w:val="24"/>
                <w:szCs w:val="24"/>
              </w:rPr>
              <w:t>42</w:t>
            </w:r>
            <w:r w:rsidRPr="008A0AD6">
              <w:rPr>
                <w:rFonts w:ascii="Arial" w:hAnsi="Arial" w:cs="Arial"/>
                <w:sz w:val="24"/>
                <w:szCs w:val="24"/>
              </w:rPr>
              <w:t>%</w:t>
            </w:r>
            <w:r w:rsidRPr="008A0AD6">
              <w:rPr>
                <w:rFonts w:ascii="Arial" w:hAnsi="Arial" w:cs="Arial"/>
                <w:spacing w:val="12"/>
                <w:sz w:val="24"/>
                <w:szCs w:val="24"/>
              </w:rPr>
              <w:t xml:space="preserve"> </w:t>
            </w:r>
            <w:r w:rsidRPr="008A0AD6">
              <w:rPr>
                <w:rFonts w:ascii="Arial" w:hAnsi="Arial" w:cs="Arial"/>
                <w:sz w:val="24"/>
                <w:szCs w:val="24"/>
              </w:rPr>
              <w:t>(9</w:t>
            </w:r>
            <w:r w:rsidRPr="008A0AD6">
              <w:rPr>
                <w:rFonts w:ascii="Arial" w:hAnsi="Arial" w:cs="Arial"/>
                <w:spacing w:val="1"/>
                <w:sz w:val="24"/>
                <w:szCs w:val="24"/>
              </w:rPr>
              <w:t>5</w:t>
            </w:r>
            <w:r w:rsidRPr="008A0AD6">
              <w:rPr>
                <w:rFonts w:ascii="Arial" w:hAnsi="Arial" w:cs="Arial"/>
                <w:sz w:val="24"/>
                <w:szCs w:val="24"/>
              </w:rPr>
              <w:t>%</w:t>
            </w:r>
            <w:r w:rsidRPr="008A0AD6">
              <w:rPr>
                <w:rFonts w:ascii="Arial" w:hAnsi="Arial" w:cs="Arial"/>
                <w:spacing w:val="12"/>
                <w:sz w:val="24"/>
                <w:szCs w:val="24"/>
              </w:rPr>
              <w:t xml:space="preserve"> </w:t>
            </w:r>
            <w:r w:rsidRPr="008A0AD6">
              <w:rPr>
                <w:rFonts w:ascii="Arial" w:hAnsi="Arial" w:cs="Arial"/>
                <w:sz w:val="24"/>
                <w:szCs w:val="24"/>
              </w:rPr>
              <w:t>CI</w:t>
            </w:r>
            <w:r w:rsidRPr="008A0AD6">
              <w:rPr>
                <w:rFonts w:ascii="Arial" w:hAnsi="Arial" w:cs="Arial"/>
                <w:spacing w:val="12"/>
                <w:sz w:val="24"/>
                <w:szCs w:val="24"/>
              </w:rPr>
              <w:t xml:space="preserve"> </w:t>
            </w:r>
            <w:r w:rsidRPr="008A0AD6">
              <w:rPr>
                <w:rFonts w:ascii="Arial" w:hAnsi="Arial" w:cs="Arial"/>
                <w:spacing w:val="1"/>
                <w:sz w:val="24"/>
                <w:szCs w:val="24"/>
              </w:rPr>
              <w:t>41</w:t>
            </w:r>
            <w:r w:rsidRPr="008A0AD6">
              <w:rPr>
                <w:rFonts w:ascii="Arial" w:hAnsi="Arial" w:cs="Arial"/>
                <w:sz w:val="24"/>
                <w:szCs w:val="24"/>
              </w:rPr>
              <w:t>-4</w:t>
            </w:r>
            <w:r w:rsidRPr="008A0AD6">
              <w:rPr>
                <w:rFonts w:ascii="Arial" w:hAnsi="Arial" w:cs="Arial"/>
                <w:spacing w:val="1"/>
                <w:sz w:val="24"/>
                <w:szCs w:val="24"/>
              </w:rPr>
              <w:t>3</w:t>
            </w:r>
            <w:r w:rsidRPr="008A0AD6">
              <w:rPr>
                <w:rFonts w:ascii="Arial" w:hAnsi="Arial" w:cs="Arial"/>
                <w:sz w:val="24"/>
                <w:szCs w:val="24"/>
              </w:rPr>
              <w:t>)</w:t>
            </w:r>
            <w:r w:rsidRPr="008A0AD6">
              <w:rPr>
                <w:rFonts w:ascii="Arial" w:hAnsi="Arial" w:cs="Arial"/>
                <w:spacing w:val="12"/>
                <w:sz w:val="24"/>
                <w:szCs w:val="24"/>
              </w:rPr>
              <w:t xml:space="preserve"> </w:t>
            </w:r>
            <w:r w:rsidRPr="008A0AD6">
              <w:rPr>
                <w:rFonts w:ascii="Arial" w:hAnsi="Arial" w:cs="Arial"/>
                <w:sz w:val="24"/>
                <w:szCs w:val="24"/>
              </w:rPr>
              <w:t>in</w:t>
            </w:r>
            <w:r w:rsidRPr="008A0AD6">
              <w:rPr>
                <w:rFonts w:ascii="Arial" w:hAnsi="Arial" w:cs="Arial"/>
                <w:spacing w:val="13"/>
                <w:sz w:val="24"/>
                <w:szCs w:val="24"/>
              </w:rPr>
              <w:t xml:space="preserve"> </w:t>
            </w:r>
            <w:r w:rsidRPr="008A0AD6">
              <w:rPr>
                <w:rFonts w:ascii="Arial" w:hAnsi="Arial" w:cs="Arial"/>
                <w:sz w:val="24"/>
                <w:szCs w:val="24"/>
              </w:rPr>
              <w:t>E</w:t>
            </w:r>
            <w:r w:rsidRPr="008A0AD6">
              <w:rPr>
                <w:rFonts w:ascii="Arial" w:hAnsi="Arial" w:cs="Arial"/>
                <w:spacing w:val="1"/>
                <w:sz w:val="24"/>
                <w:szCs w:val="24"/>
              </w:rPr>
              <w:t>n</w:t>
            </w:r>
            <w:r w:rsidRPr="008A0AD6">
              <w:rPr>
                <w:rFonts w:ascii="Arial" w:hAnsi="Arial" w:cs="Arial"/>
                <w:sz w:val="24"/>
                <w:szCs w:val="24"/>
              </w:rPr>
              <w:t>gla</w:t>
            </w:r>
            <w:r w:rsidRPr="008A0AD6">
              <w:rPr>
                <w:rFonts w:ascii="Arial" w:hAnsi="Arial" w:cs="Arial"/>
                <w:spacing w:val="1"/>
                <w:sz w:val="24"/>
                <w:szCs w:val="24"/>
              </w:rPr>
              <w:t>nd</w:t>
            </w:r>
            <w:r w:rsidRPr="008A0AD6">
              <w:rPr>
                <w:rFonts w:ascii="Arial" w:hAnsi="Arial" w:cs="Arial"/>
                <w:sz w:val="24"/>
                <w:szCs w:val="24"/>
              </w:rPr>
              <w:t>.</w:t>
            </w:r>
          </w:p>
          <w:p w14:paraId="7C546AB2" w14:textId="77777777" w:rsidR="00EF5A23" w:rsidRPr="005A297F" w:rsidRDefault="00EF5A23" w:rsidP="00D437FE">
            <w:pPr>
              <w:tabs>
                <w:tab w:val="left" w:pos="1369"/>
              </w:tabs>
              <w:spacing w:after="0"/>
              <w:jc w:val="both"/>
              <w:rPr>
                <w:rFonts w:ascii="Arial" w:eastAsia="MS Mincho" w:hAnsi="Arial" w:cs="Arial"/>
                <w:sz w:val="24"/>
                <w:szCs w:val="24"/>
                <w:lang w:val="en-US"/>
              </w:rPr>
            </w:pPr>
            <w:r>
              <w:rPr>
                <w:rFonts w:ascii="Arial" w:eastAsia="MS Mincho" w:hAnsi="Arial" w:cs="Arial"/>
                <w:sz w:val="24"/>
                <w:szCs w:val="24"/>
                <w:lang w:val="en-US"/>
              </w:rPr>
              <w:lastRenderedPageBreak/>
              <w:t xml:space="preserve">The town also currently has </w:t>
            </w:r>
            <w:r w:rsidRPr="005A297F">
              <w:rPr>
                <w:rFonts w:ascii="Arial" w:eastAsia="MS Mincho" w:hAnsi="Arial" w:cs="Arial"/>
                <w:sz w:val="24"/>
                <w:szCs w:val="24"/>
                <w:lang w:val="en-US"/>
              </w:rPr>
              <w:t xml:space="preserve">higher than average proportion of repeat abortions. However, with significant investment in sexual health improvement programmes and the modernisation of services, elements of sexual health have improved locally: </w:t>
            </w:r>
          </w:p>
          <w:p w14:paraId="4D8E2799" w14:textId="77777777" w:rsidR="00EF5A23" w:rsidRPr="005A297F" w:rsidRDefault="00EF5A23" w:rsidP="00D437FE">
            <w:pPr>
              <w:autoSpaceDE w:val="0"/>
              <w:autoSpaceDN w:val="0"/>
              <w:adjustRightInd w:val="0"/>
              <w:spacing w:after="82" w:line="240" w:lineRule="auto"/>
              <w:jc w:val="both"/>
              <w:rPr>
                <w:rFonts w:ascii="Arial" w:eastAsia="MS Mincho" w:hAnsi="Arial" w:cs="Arial"/>
                <w:sz w:val="24"/>
                <w:szCs w:val="24"/>
                <w:lang w:val="en-US"/>
              </w:rPr>
            </w:pPr>
          </w:p>
          <w:p w14:paraId="6191F903" w14:textId="77777777" w:rsidR="00EF5A23" w:rsidRDefault="00EF5A23" w:rsidP="00241C69">
            <w:pPr>
              <w:numPr>
                <w:ilvl w:val="0"/>
                <w:numId w:val="45"/>
              </w:numPr>
              <w:spacing w:after="0" w:line="240" w:lineRule="auto"/>
              <w:contextualSpacing/>
              <w:jc w:val="both"/>
              <w:rPr>
                <w:rFonts w:ascii="Arial" w:hAnsi="Arial" w:cs="Arial"/>
                <w:sz w:val="24"/>
                <w:szCs w:val="24"/>
              </w:rPr>
            </w:pPr>
            <w:r w:rsidRPr="00241C69">
              <w:rPr>
                <w:rFonts w:ascii="Arial" w:hAnsi="Arial" w:cs="Arial"/>
                <w:sz w:val="24"/>
                <w:szCs w:val="24"/>
              </w:rPr>
              <w:t>Teenage conception rates have historically been similar to England &amp; Wales and both Luton and the national averages are decreasing,– under 18 conceptions in Luton in 2019 were 15.5 per 1,000 compared to the England average of 15.7 per 1,000 and the East of England average of 13.9 per 1,000;</w:t>
            </w:r>
          </w:p>
          <w:p w14:paraId="380ADF87" w14:textId="77777777" w:rsidR="00EF5A23" w:rsidRPr="00241C69" w:rsidRDefault="00EF5A23" w:rsidP="00241C69">
            <w:pPr>
              <w:spacing w:after="0" w:line="240" w:lineRule="auto"/>
              <w:ind w:left="420"/>
              <w:contextualSpacing/>
              <w:jc w:val="both"/>
              <w:rPr>
                <w:rFonts w:ascii="Arial" w:hAnsi="Arial" w:cs="Arial"/>
                <w:sz w:val="24"/>
                <w:szCs w:val="24"/>
              </w:rPr>
            </w:pPr>
          </w:p>
          <w:p w14:paraId="142E060D" w14:textId="77777777" w:rsidR="00EF5A23" w:rsidRDefault="00EF5A23" w:rsidP="00241C69">
            <w:pPr>
              <w:numPr>
                <w:ilvl w:val="0"/>
                <w:numId w:val="45"/>
              </w:numPr>
              <w:spacing w:after="0" w:line="240" w:lineRule="auto"/>
              <w:contextualSpacing/>
              <w:jc w:val="both"/>
              <w:rPr>
                <w:rFonts w:ascii="Arial" w:hAnsi="Arial" w:cs="Arial"/>
                <w:sz w:val="24"/>
                <w:szCs w:val="24"/>
              </w:rPr>
            </w:pPr>
            <w:r w:rsidRPr="00241C69">
              <w:rPr>
                <w:rFonts w:ascii="Arial" w:hAnsi="Arial" w:cs="Arial"/>
                <w:sz w:val="24"/>
                <w:szCs w:val="24"/>
              </w:rPr>
              <w:t>Achieving the national chlamydia screening annual diagnostic rate of 2,300 per 100,000 population (aged 15-24) is proving challenging, with a rate of 1,643 per 100,000 achieved in 2020;</w:t>
            </w:r>
          </w:p>
          <w:p w14:paraId="44AAE98E" w14:textId="77777777" w:rsidR="00EF5A23" w:rsidRPr="00241C69" w:rsidRDefault="00EF5A23" w:rsidP="00241C69">
            <w:pPr>
              <w:spacing w:after="0" w:line="240" w:lineRule="auto"/>
              <w:contextualSpacing/>
              <w:jc w:val="both"/>
              <w:rPr>
                <w:rFonts w:ascii="Arial" w:hAnsi="Arial" w:cs="Arial"/>
                <w:sz w:val="24"/>
                <w:szCs w:val="24"/>
              </w:rPr>
            </w:pPr>
          </w:p>
          <w:p w14:paraId="6BCEB557" w14:textId="77777777" w:rsidR="00EF5A23" w:rsidRDefault="00EF5A23" w:rsidP="00241C69">
            <w:pPr>
              <w:numPr>
                <w:ilvl w:val="0"/>
                <w:numId w:val="45"/>
              </w:numPr>
              <w:spacing w:after="0" w:line="240" w:lineRule="auto"/>
              <w:contextualSpacing/>
              <w:jc w:val="both"/>
              <w:rPr>
                <w:rFonts w:ascii="Arial" w:hAnsi="Arial" w:cs="Arial"/>
                <w:sz w:val="24"/>
                <w:szCs w:val="24"/>
              </w:rPr>
            </w:pPr>
            <w:r w:rsidRPr="00241C69">
              <w:rPr>
                <w:rFonts w:ascii="Arial" w:hAnsi="Arial" w:cs="Arial"/>
                <w:sz w:val="24"/>
                <w:szCs w:val="24"/>
              </w:rPr>
              <w:t>The area experiences high rates of HIV when compared to the East of England (3.74 per 1,000 in Luton in 2020 compared to 1.61 per 1,000 for the East of England);</w:t>
            </w:r>
          </w:p>
          <w:p w14:paraId="740FB2C1" w14:textId="77777777" w:rsidR="00EF5A23" w:rsidRPr="00241C69" w:rsidRDefault="00EF5A23" w:rsidP="00241C69">
            <w:pPr>
              <w:spacing w:after="0" w:line="240" w:lineRule="auto"/>
              <w:contextualSpacing/>
              <w:jc w:val="both"/>
              <w:rPr>
                <w:rFonts w:ascii="Arial" w:hAnsi="Arial" w:cs="Arial"/>
                <w:sz w:val="24"/>
                <w:szCs w:val="24"/>
              </w:rPr>
            </w:pPr>
          </w:p>
          <w:p w14:paraId="1949828A" w14:textId="77777777" w:rsidR="00EF5A23" w:rsidRPr="00241C69" w:rsidRDefault="00EF5A23" w:rsidP="00241C69">
            <w:pPr>
              <w:numPr>
                <w:ilvl w:val="0"/>
                <w:numId w:val="45"/>
              </w:numPr>
              <w:spacing w:after="0" w:line="240" w:lineRule="auto"/>
              <w:jc w:val="both"/>
              <w:rPr>
                <w:rFonts w:ascii="Arial" w:hAnsi="Arial" w:cs="Arial"/>
                <w:sz w:val="24"/>
                <w:szCs w:val="24"/>
              </w:rPr>
            </w:pPr>
            <w:r w:rsidRPr="00241C69">
              <w:rPr>
                <w:rFonts w:ascii="Arial" w:hAnsi="Arial" w:cs="Arial"/>
                <w:sz w:val="24"/>
                <w:szCs w:val="24"/>
              </w:rPr>
              <w:t>Termination of Pregnancy (ToP) rates are high with a rate of  25.1 per 1,000 resident women aged 15-44 in Luton compared to a rate of  18.9 for England as a whole (2020 data)</w:t>
            </w:r>
          </w:p>
          <w:p w14:paraId="34219551" w14:textId="77777777" w:rsidR="00EF5A23" w:rsidRPr="005A297F" w:rsidRDefault="00EF5A23" w:rsidP="00ED7985">
            <w:pPr>
              <w:suppressAutoHyphens/>
              <w:spacing w:after="0" w:line="240" w:lineRule="auto"/>
              <w:jc w:val="both"/>
              <w:rPr>
                <w:rFonts w:ascii="Arial" w:eastAsia="Times New Roman" w:hAnsi="Arial" w:cs="Arial"/>
                <w:bCs/>
                <w:sz w:val="24"/>
                <w:szCs w:val="24"/>
                <w:lang w:val="en-US"/>
              </w:rPr>
            </w:pPr>
          </w:p>
          <w:p w14:paraId="076A0C36" w14:textId="77777777" w:rsidR="00EF5A23" w:rsidRPr="005A297F" w:rsidRDefault="00EF5A23" w:rsidP="00363DF2">
            <w:pPr>
              <w:shd w:val="clear" w:color="auto" w:fill="FFFFFF"/>
              <w:spacing w:after="0" w:line="240" w:lineRule="auto"/>
              <w:jc w:val="both"/>
              <w:rPr>
                <w:rFonts w:ascii="Arial" w:eastAsia="Times New Roman" w:hAnsi="Arial" w:cs="Arial"/>
                <w:color w:val="000000"/>
                <w:sz w:val="24"/>
                <w:szCs w:val="24"/>
              </w:rPr>
            </w:pPr>
            <w:r w:rsidRPr="005A297F">
              <w:rPr>
                <w:rFonts w:ascii="Arial" w:eastAsia="Times New Roman" w:hAnsi="Arial" w:cs="Arial"/>
                <w:bCs/>
                <w:sz w:val="24"/>
                <w:szCs w:val="24"/>
              </w:rPr>
              <w:t>There is a clear need to tackle the rising demand for appropriate services and action is required in order to improve the sexual health of the local population. Community</w:t>
            </w:r>
            <w:r w:rsidRPr="005A297F">
              <w:rPr>
                <w:rFonts w:ascii="Arial" w:eastAsia="Times New Roman" w:hAnsi="Arial" w:cs="Arial"/>
                <w:color w:val="000000"/>
                <w:sz w:val="24"/>
                <w:szCs w:val="24"/>
                <w:lang w:val="en-US"/>
              </w:rPr>
              <w:t xml:space="preserve"> pharmacy has an important role to play in </w:t>
            </w:r>
            <w:r w:rsidRPr="005A297F">
              <w:rPr>
                <w:rFonts w:ascii="Arial" w:eastAsia="Times New Roman" w:hAnsi="Arial" w:cs="Arial"/>
                <w:color w:val="000000"/>
                <w:sz w:val="24"/>
                <w:szCs w:val="24"/>
              </w:rPr>
              <w:t xml:space="preserve">optimising </w:t>
            </w:r>
            <w:r w:rsidRPr="005A297F">
              <w:rPr>
                <w:rFonts w:ascii="Arial" w:eastAsia="Times New Roman" w:hAnsi="Arial" w:cs="Arial"/>
                <w:color w:val="000000"/>
                <w:sz w:val="24"/>
                <w:szCs w:val="24"/>
                <w:lang w:val="en-US"/>
              </w:rPr>
              <w:t>the</w:t>
            </w:r>
            <w:r w:rsidRPr="005A297F">
              <w:rPr>
                <w:rFonts w:ascii="Arial" w:eastAsia="Times New Roman" w:hAnsi="Arial" w:cs="Arial"/>
                <w:color w:val="000000"/>
                <w:sz w:val="24"/>
                <w:szCs w:val="24"/>
              </w:rPr>
              <w:t xml:space="preserve"> opportunities for integrated working between all sexual health service providers. The Public Health Service Contract for Community Pharmacy recognises community pharmacy as an integral part of this work, making use of the skills and knowledge of pharmacists. Its framework has considerable potential to support community pharmacists and to make a significant positive impact on improving the sexual health of individuals and communities.</w:t>
            </w:r>
          </w:p>
          <w:p w14:paraId="0A63278C" w14:textId="77777777" w:rsidR="00EF5A23" w:rsidRPr="005A297F" w:rsidRDefault="00EF5A23" w:rsidP="00ED7985">
            <w:pPr>
              <w:shd w:val="clear" w:color="auto" w:fill="FFFFFF"/>
              <w:spacing w:after="0" w:line="240" w:lineRule="auto"/>
              <w:rPr>
                <w:rFonts w:ascii="Arial" w:eastAsia="MS ??" w:hAnsi="Arial" w:cs="Arial"/>
                <w:b/>
                <w:bCs/>
                <w:sz w:val="24"/>
                <w:szCs w:val="24"/>
              </w:rPr>
            </w:pPr>
          </w:p>
        </w:tc>
      </w:tr>
    </w:tbl>
    <w:p w14:paraId="6A19720F" w14:textId="77777777" w:rsidR="00EF5A23" w:rsidRPr="005A297F" w:rsidRDefault="00EF5A23">
      <w:pPr>
        <w:rPr>
          <w:rFonts w:ascii="Arial" w:hAnsi="Arial" w:cs="Arial"/>
          <w:sz w:val="24"/>
          <w:szCs w:val="24"/>
        </w:rPr>
      </w:pPr>
    </w:p>
    <w:tbl>
      <w:tblPr>
        <w:tblW w:w="9358" w:type="dxa"/>
        <w:tblInd w:w="-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58"/>
      </w:tblGrid>
      <w:tr w:rsidR="00EF5A23" w:rsidRPr="005A297F" w14:paraId="113CBA64" w14:textId="77777777" w:rsidTr="00DB57B8">
        <w:tc>
          <w:tcPr>
            <w:tcW w:w="9358" w:type="dxa"/>
            <w:tcBorders>
              <w:top w:val="single" w:sz="4" w:space="0" w:color="999999"/>
              <w:left w:val="single" w:sz="4" w:space="0" w:color="999999"/>
              <w:bottom w:val="single" w:sz="4" w:space="0" w:color="999999"/>
              <w:right w:val="single" w:sz="4" w:space="0" w:color="999999"/>
            </w:tcBorders>
            <w:shd w:val="clear" w:color="auto" w:fill="666666"/>
          </w:tcPr>
          <w:p w14:paraId="6D39A048" w14:textId="77777777" w:rsidR="00EF5A23" w:rsidRPr="005A297F" w:rsidRDefault="00EF5A23" w:rsidP="00ED7985">
            <w:pPr>
              <w:spacing w:after="0" w:line="240" w:lineRule="auto"/>
              <w:jc w:val="both"/>
              <w:rPr>
                <w:rFonts w:ascii="Arial" w:eastAsia="MS ??" w:hAnsi="Arial" w:cs="Arial"/>
                <w:color w:val="FFFFFF"/>
                <w:sz w:val="24"/>
                <w:szCs w:val="24"/>
              </w:rPr>
            </w:pPr>
          </w:p>
          <w:p w14:paraId="56C6ED81" w14:textId="77777777" w:rsidR="00EF5A23" w:rsidRPr="005A297F" w:rsidRDefault="00EF5A23" w:rsidP="00ED7985">
            <w:pPr>
              <w:spacing w:after="0" w:line="240" w:lineRule="auto"/>
              <w:jc w:val="both"/>
              <w:rPr>
                <w:rFonts w:ascii="Arial" w:eastAsia="MS ??" w:hAnsi="Arial" w:cs="Arial"/>
                <w:color w:val="FFFFFF" w:themeColor="background1"/>
                <w:sz w:val="24"/>
                <w:szCs w:val="24"/>
              </w:rPr>
            </w:pPr>
            <w:r w:rsidRPr="005A297F">
              <w:rPr>
                <w:rFonts w:ascii="Arial" w:eastAsia="MS ??" w:hAnsi="Arial" w:cs="Arial"/>
                <w:color w:val="FFFFFF" w:themeColor="background1"/>
                <w:sz w:val="24"/>
                <w:szCs w:val="24"/>
              </w:rPr>
              <w:t>2. Key Service Outcomes</w:t>
            </w:r>
          </w:p>
          <w:p w14:paraId="289257BD" w14:textId="77777777" w:rsidR="00EF5A23" w:rsidRPr="005A297F" w:rsidRDefault="00EF5A23" w:rsidP="00ED7985">
            <w:pPr>
              <w:spacing w:after="0" w:line="240" w:lineRule="auto"/>
              <w:jc w:val="both"/>
              <w:rPr>
                <w:rFonts w:ascii="Arial" w:eastAsia="MS ??" w:hAnsi="Arial" w:cs="Arial"/>
                <w:color w:val="FFFFFF"/>
                <w:sz w:val="24"/>
                <w:szCs w:val="24"/>
                <w:u w:val="single"/>
              </w:rPr>
            </w:pPr>
          </w:p>
        </w:tc>
      </w:tr>
      <w:tr w:rsidR="00EF5A23" w:rsidRPr="005A297F" w14:paraId="002516FF" w14:textId="77777777" w:rsidTr="00DB57B8">
        <w:tc>
          <w:tcPr>
            <w:tcW w:w="9358" w:type="dxa"/>
            <w:tcBorders>
              <w:top w:val="single" w:sz="4" w:space="0" w:color="999999"/>
              <w:left w:val="single" w:sz="4" w:space="0" w:color="999999"/>
              <w:bottom w:val="single" w:sz="4" w:space="0" w:color="999999"/>
              <w:right w:val="single" w:sz="4" w:space="0" w:color="999999"/>
            </w:tcBorders>
          </w:tcPr>
          <w:p w14:paraId="61C741CD" w14:textId="77777777" w:rsidR="00EF5A23" w:rsidRPr="005A297F" w:rsidRDefault="00EF5A23" w:rsidP="00ED7985">
            <w:pPr>
              <w:spacing w:after="0" w:line="240" w:lineRule="auto"/>
              <w:jc w:val="both"/>
              <w:rPr>
                <w:rFonts w:ascii="Arial" w:eastAsia="MS ??" w:hAnsi="Arial" w:cs="Arial"/>
                <w:bCs/>
                <w:sz w:val="24"/>
                <w:szCs w:val="24"/>
              </w:rPr>
            </w:pPr>
          </w:p>
          <w:p w14:paraId="34344D82" w14:textId="77777777" w:rsidR="00EF5A23" w:rsidRDefault="00EF5A23" w:rsidP="00902609">
            <w:pPr>
              <w:suppressAutoHyphens/>
              <w:spacing w:after="0" w:line="240" w:lineRule="auto"/>
              <w:ind w:left="496" w:hanging="496"/>
              <w:jc w:val="both"/>
              <w:rPr>
                <w:rFonts w:ascii="Arial" w:eastAsia="Times New Roman" w:hAnsi="Arial" w:cs="Arial"/>
                <w:b/>
                <w:bCs/>
                <w:color w:val="339966"/>
                <w:sz w:val="24"/>
                <w:szCs w:val="24"/>
              </w:rPr>
            </w:pPr>
            <w:r w:rsidRPr="005A297F">
              <w:rPr>
                <w:rFonts w:ascii="Arial" w:eastAsia="Times New Roman" w:hAnsi="Arial" w:cs="Arial"/>
                <w:b/>
                <w:bCs/>
                <w:color w:val="339966"/>
                <w:sz w:val="24"/>
                <w:szCs w:val="24"/>
              </w:rPr>
              <w:t xml:space="preserve">2.1 </w:t>
            </w:r>
          </w:p>
          <w:p w14:paraId="558E4D9D" w14:textId="77777777" w:rsidR="00EF5A23" w:rsidRPr="005A297F" w:rsidRDefault="00EF5A23" w:rsidP="00902609">
            <w:pPr>
              <w:suppressAutoHyphens/>
              <w:spacing w:after="0" w:line="240" w:lineRule="auto"/>
              <w:ind w:left="496" w:hanging="496"/>
              <w:jc w:val="both"/>
              <w:rPr>
                <w:rFonts w:ascii="Arial" w:eastAsia="Times New Roman" w:hAnsi="Arial" w:cs="Arial"/>
                <w:sz w:val="24"/>
                <w:szCs w:val="24"/>
                <w:lang w:eastAsia="en-GB"/>
              </w:rPr>
            </w:pPr>
            <w:r w:rsidRPr="005A297F">
              <w:rPr>
                <w:rFonts w:ascii="Arial" w:eastAsia="Times New Roman" w:hAnsi="Arial" w:cs="Arial"/>
                <w:sz w:val="24"/>
                <w:szCs w:val="24"/>
                <w:lang w:eastAsia="en-GB"/>
              </w:rPr>
              <w:t>The Department of Health Public Health Outcomes Framework 2013-2016 includes an indicator on the chlamydia diagnosis rate in 15-24 year olds, underlining the importance of reducing the prevalence of chlamydia infection in young adults in England. This has been a change from the previous focus on monitoring coverage, to reflect the fact that the diagnosis rate reflects both the coverage of tests and the percentage infected. The chlamydia diagnosis indicator recommends a level of achievement for local areas to work towards: at least 2,300 chlamydia diagnoses per 100,000 15-24 year olds per annum.</w:t>
            </w:r>
          </w:p>
          <w:p w14:paraId="4F44749F" w14:textId="77777777" w:rsidR="00EF5A23" w:rsidRPr="005A297F" w:rsidRDefault="00EF5A23" w:rsidP="00ED7985">
            <w:pPr>
              <w:suppressAutoHyphens/>
              <w:spacing w:after="0"/>
              <w:jc w:val="both"/>
              <w:rPr>
                <w:rFonts w:ascii="Arial" w:eastAsia="Times New Roman" w:hAnsi="Arial" w:cs="Arial"/>
                <w:sz w:val="24"/>
                <w:szCs w:val="24"/>
              </w:rPr>
            </w:pPr>
            <w:r w:rsidRPr="005A297F">
              <w:rPr>
                <w:rFonts w:ascii="Arial" w:eastAsia="Times New Roman" w:hAnsi="Arial" w:cs="Arial"/>
                <w:sz w:val="24"/>
                <w:szCs w:val="24"/>
              </w:rPr>
              <w:t>The service will support delivery against Public Health Outcome measures by:</w:t>
            </w:r>
          </w:p>
          <w:p w14:paraId="103AE9E1" w14:textId="77777777" w:rsidR="00EF5A23" w:rsidRPr="005A297F" w:rsidRDefault="00EF5A23" w:rsidP="00ED7985">
            <w:pPr>
              <w:suppressAutoHyphens/>
              <w:spacing w:after="0"/>
              <w:jc w:val="both"/>
              <w:rPr>
                <w:rFonts w:ascii="Arial" w:eastAsia="Times New Roman" w:hAnsi="Arial" w:cs="Arial"/>
                <w:sz w:val="24"/>
                <w:szCs w:val="24"/>
              </w:rPr>
            </w:pPr>
          </w:p>
          <w:p w14:paraId="3F2B28B7" w14:textId="77777777" w:rsidR="00EF5A23" w:rsidRPr="005A297F" w:rsidRDefault="00EF5A23" w:rsidP="00ED7985">
            <w:pPr>
              <w:numPr>
                <w:ilvl w:val="0"/>
                <w:numId w:val="17"/>
              </w:numPr>
              <w:suppressAutoHyphens/>
              <w:spacing w:after="0" w:line="240" w:lineRule="auto"/>
              <w:ind w:left="538" w:hanging="293"/>
              <w:contextualSpacing/>
              <w:jc w:val="both"/>
              <w:rPr>
                <w:rFonts w:ascii="Arial" w:eastAsia="Times New Roman" w:hAnsi="Arial" w:cs="Arial"/>
                <w:sz w:val="24"/>
                <w:szCs w:val="24"/>
              </w:rPr>
            </w:pPr>
            <w:r w:rsidRPr="005A297F">
              <w:rPr>
                <w:rFonts w:ascii="Arial" w:eastAsia="Times New Roman" w:hAnsi="Arial" w:cs="Arial"/>
                <w:sz w:val="24"/>
                <w:szCs w:val="24"/>
              </w:rPr>
              <w:t>Increasing Chlamydia diagnoses amongst 15-24 year olds</w:t>
            </w:r>
          </w:p>
          <w:p w14:paraId="75C5D55C" w14:textId="77777777" w:rsidR="00EF5A23" w:rsidRDefault="00EF5A23" w:rsidP="00ED7985">
            <w:pPr>
              <w:numPr>
                <w:ilvl w:val="0"/>
                <w:numId w:val="17"/>
              </w:numPr>
              <w:suppressAutoHyphens/>
              <w:spacing w:after="0" w:line="240" w:lineRule="auto"/>
              <w:ind w:left="538" w:hanging="293"/>
              <w:contextualSpacing/>
              <w:jc w:val="both"/>
              <w:rPr>
                <w:rFonts w:ascii="Arial" w:eastAsia="Times New Roman" w:hAnsi="Arial" w:cs="Arial"/>
                <w:sz w:val="24"/>
                <w:szCs w:val="24"/>
              </w:rPr>
            </w:pPr>
            <w:r w:rsidRPr="005A297F">
              <w:rPr>
                <w:rFonts w:ascii="Arial" w:eastAsia="Times New Roman" w:hAnsi="Arial" w:cs="Arial"/>
                <w:sz w:val="24"/>
                <w:szCs w:val="24"/>
              </w:rPr>
              <w:t>Reducing teenage conceptions</w:t>
            </w:r>
          </w:p>
          <w:p w14:paraId="4197254E" w14:textId="77777777" w:rsidR="00EF5A23" w:rsidRPr="005A297F" w:rsidRDefault="00EF5A23" w:rsidP="00ED7985">
            <w:pPr>
              <w:suppressAutoHyphens/>
              <w:spacing w:after="0"/>
              <w:jc w:val="both"/>
              <w:rPr>
                <w:rFonts w:ascii="Arial" w:eastAsia="Times New Roman" w:hAnsi="Arial" w:cs="Arial"/>
                <w:sz w:val="24"/>
                <w:szCs w:val="24"/>
              </w:rPr>
            </w:pPr>
            <w:r w:rsidRPr="005A297F">
              <w:rPr>
                <w:rFonts w:ascii="Arial" w:eastAsia="Times New Roman" w:hAnsi="Arial" w:cs="Arial"/>
                <w:sz w:val="24"/>
                <w:szCs w:val="24"/>
              </w:rPr>
              <w:lastRenderedPageBreak/>
              <w:t>The Service will also contribute to the following local outcomes:</w:t>
            </w:r>
          </w:p>
          <w:p w14:paraId="5E7EF6FA" w14:textId="77777777" w:rsidR="00EF5A23" w:rsidRPr="005A297F" w:rsidRDefault="00EF5A23" w:rsidP="00ED7985">
            <w:pPr>
              <w:suppressAutoHyphens/>
              <w:spacing w:after="0"/>
              <w:jc w:val="both"/>
              <w:rPr>
                <w:rFonts w:ascii="Arial" w:eastAsia="Times New Roman" w:hAnsi="Arial" w:cs="Arial"/>
                <w:sz w:val="24"/>
                <w:szCs w:val="24"/>
              </w:rPr>
            </w:pPr>
          </w:p>
          <w:p w14:paraId="47D5C643" w14:textId="77777777" w:rsidR="00EF5A23" w:rsidRPr="005A297F" w:rsidRDefault="00EF5A23" w:rsidP="00ED7985">
            <w:pPr>
              <w:numPr>
                <w:ilvl w:val="0"/>
                <w:numId w:val="18"/>
              </w:numPr>
              <w:suppressAutoHyphens/>
              <w:spacing w:after="0" w:line="240" w:lineRule="auto"/>
              <w:ind w:left="245" w:firstLine="0"/>
              <w:jc w:val="both"/>
              <w:rPr>
                <w:rFonts w:ascii="Arial" w:eastAsia="Times New Roman" w:hAnsi="Arial" w:cs="Arial"/>
                <w:iCs/>
                <w:sz w:val="24"/>
                <w:szCs w:val="24"/>
              </w:rPr>
            </w:pPr>
            <w:r w:rsidRPr="005A297F">
              <w:rPr>
                <w:rFonts w:ascii="Arial" w:eastAsia="Times New Roman" w:hAnsi="Arial" w:cs="Arial"/>
                <w:sz w:val="24"/>
                <w:szCs w:val="24"/>
              </w:rPr>
              <w:t>Improved sexual health of young people</w:t>
            </w:r>
          </w:p>
          <w:p w14:paraId="6F23D253" w14:textId="77777777" w:rsidR="00EF5A23" w:rsidRPr="005A297F" w:rsidRDefault="00EF5A23" w:rsidP="00ED7985">
            <w:pPr>
              <w:numPr>
                <w:ilvl w:val="0"/>
                <w:numId w:val="18"/>
              </w:numPr>
              <w:suppressAutoHyphens/>
              <w:spacing w:after="0" w:line="240" w:lineRule="auto"/>
              <w:ind w:left="245" w:firstLine="0"/>
              <w:jc w:val="both"/>
              <w:rPr>
                <w:rFonts w:ascii="Arial" w:eastAsia="Times New Roman" w:hAnsi="Arial" w:cs="Arial"/>
                <w:iCs/>
                <w:sz w:val="24"/>
                <w:szCs w:val="24"/>
              </w:rPr>
            </w:pPr>
            <w:r w:rsidRPr="005A297F">
              <w:rPr>
                <w:rFonts w:ascii="Arial" w:eastAsia="Times New Roman" w:hAnsi="Arial" w:cs="Arial"/>
                <w:sz w:val="24"/>
                <w:szCs w:val="24"/>
              </w:rPr>
              <w:t>Improved knowledge of sexual health and sexual health services amongst young people</w:t>
            </w:r>
          </w:p>
          <w:p w14:paraId="4C48C020" w14:textId="77777777" w:rsidR="00EF5A23" w:rsidRPr="005A297F" w:rsidRDefault="00EF5A23" w:rsidP="00ED7985">
            <w:pPr>
              <w:numPr>
                <w:ilvl w:val="0"/>
                <w:numId w:val="18"/>
              </w:numPr>
              <w:suppressAutoHyphens/>
              <w:spacing w:after="0" w:line="240" w:lineRule="auto"/>
              <w:ind w:left="245" w:firstLine="0"/>
              <w:jc w:val="both"/>
              <w:rPr>
                <w:rFonts w:ascii="Arial" w:eastAsia="Times New Roman" w:hAnsi="Arial" w:cs="Arial"/>
                <w:iCs/>
                <w:sz w:val="24"/>
                <w:szCs w:val="24"/>
              </w:rPr>
            </w:pPr>
            <w:r w:rsidRPr="005A297F">
              <w:rPr>
                <w:rFonts w:ascii="Arial" w:eastAsia="Times New Roman" w:hAnsi="Arial" w:cs="Arial"/>
                <w:sz w:val="24"/>
                <w:szCs w:val="24"/>
              </w:rPr>
              <w:t>Reduced proportion of repeat abortions</w:t>
            </w:r>
          </w:p>
          <w:p w14:paraId="1DFF5CC6" w14:textId="77777777" w:rsidR="00EF5A23" w:rsidRPr="005A297F" w:rsidRDefault="00EF5A23" w:rsidP="00ED7985">
            <w:pPr>
              <w:numPr>
                <w:ilvl w:val="0"/>
                <w:numId w:val="18"/>
              </w:numPr>
              <w:suppressAutoHyphens/>
              <w:spacing w:after="0" w:line="240" w:lineRule="auto"/>
              <w:ind w:left="245" w:firstLine="0"/>
              <w:jc w:val="both"/>
              <w:rPr>
                <w:rFonts w:ascii="Arial" w:eastAsia="Times New Roman" w:hAnsi="Arial" w:cs="Arial"/>
                <w:iCs/>
                <w:sz w:val="24"/>
                <w:szCs w:val="24"/>
              </w:rPr>
            </w:pPr>
            <w:r w:rsidRPr="005A297F">
              <w:rPr>
                <w:rFonts w:ascii="Arial" w:eastAsia="Times New Roman" w:hAnsi="Arial" w:cs="Arial"/>
                <w:iCs/>
                <w:sz w:val="24"/>
                <w:szCs w:val="24"/>
              </w:rPr>
              <w:t>Reduced sexual health inequalities amongst young people</w:t>
            </w:r>
          </w:p>
          <w:p w14:paraId="6896E6E7" w14:textId="77777777" w:rsidR="00EF5A23" w:rsidRPr="005A297F" w:rsidRDefault="00EF5A23" w:rsidP="00ED7985">
            <w:pPr>
              <w:suppressAutoHyphens/>
              <w:spacing w:after="0" w:line="240" w:lineRule="auto"/>
              <w:jc w:val="both"/>
              <w:rPr>
                <w:rFonts w:ascii="Arial" w:eastAsia="MS ??" w:hAnsi="Arial" w:cs="Arial"/>
                <w:bCs/>
                <w:sz w:val="24"/>
                <w:szCs w:val="24"/>
              </w:rPr>
            </w:pPr>
          </w:p>
        </w:tc>
      </w:tr>
      <w:tr w:rsidR="00EF5A23" w:rsidRPr="005A297F" w14:paraId="63C87644" w14:textId="77777777" w:rsidTr="00DB57B8">
        <w:tc>
          <w:tcPr>
            <w:tcW w:w="9358" w:type="dxa"/>
            <w:tcBorders>
              <w:top w:val="single" w:sz="4" w:space="0" w:color="999999"/>
              <w:left w:val="single" w:sz="4" w:space="0" w:color="999999"/>
              <w:bottom w:val="single" w:sz="4" w:space="0" w:color="999999"/>
              <w:right w:val="single" w:sz="4" w:space="0" w:color="999999"/>
            </w:tcBorders>
            <w:shd w:val="clear" w:color="auto" w:fill="666666"/>
          </w:tcPr>
          <w:p w14:paraId="29EFD768" w14:textId="77777777" w:rsidR="00EF5A23" w:rsidRPr="005A297F" w:rsidRDefault="00EF5A23" w:rsidP="00ED7985">
            <w:pPr>
              <w:spacing w:after="0" w:line="240" w:lineRule="auto"/>
              <w:jc w:val="both"/>
              <w:rPr>
                <w:rFonts w:ascii="Arial" w:eastAsia="MS ??" w:hAnsi="Arial" w:cs="Arial"/>
                <w:color w:val="FFFFFF"/>
                <w:sz w:val="24"/>
                <w:szCs w:val="24"/>
                <w:u w:val="single"/>
              </w:rPr>
            </w:pPr>
          </w:p>
          <w:p w14:paraId="71276F0C" w14:textId="77777777" w:rsidR="00EF5A23" w:rsidRPr="005A297F" w:rsidRDefault="00EF5A23" w:rsidP="00ED7985">
            <w:pPr>
              <w:spacing w:after="0" w:line="240" w:lineRule="auto"/>
              <w:jc w:val="both"/>
              <w:rPr>
                <w:rFonts w:ascii="Arial" w:eastAsia="MS ??" w:hAnsi="Arial" w:cs="Arial"/>
                <w:color w:val="FFFFFF" w:themeColor="background1"/>
                <w:sz w:val="24"/>
                <w:szCs w:val="24"/>
              </w:rPr>
            </w:pPr>
            <w:r w:rsidRPr="005A297F">
              <w:rPr>
                <w:rFonts w:ascii="Arial" w:eastAsia="MS ??" w:hAnsi="Arial" w:cs="Arial"/>
                <w:color w:val="FFFFFF" w:themeColor="background1"/>
                <w:sz w:val="24"/>
                <w:szCs w:val="24"/>
              </w:rPr>
              <w:t xml:space="preserve">3. Scope </w:t>
            </w:r>
          </w:p>
          <w:p w14:paraId="10DC056A" w14:textId="77777777" w:rsidR="00EF5A23" w:rsidRPr="005A297F" w:rsidRDefault="00EF5A23" w:rsidP="00ED7985">
            <w:pPr>
              <w:spacing w:after="0" w:line="240" w:lineRule="auto"/>
              <w:jc w:val="both"/>
              <w:rPr>
                <w:rFonts w:ascii="Arial" w:eastAsia="MS ??" w:hAnsi="Arial" w:cs="Arial"/>
                <w:color w:val="FFFFFF"/>
                <w:sz w:val="24"/>
                <w:szCs w:val="24"/>
                <w:u w:val="single"/>
              </w:rPr>
            </w:pPr>
          </w:p>
        </w:tc>
      </w:tr>
      <w:tr w:rsidR="00EF5A23" w:rsidRPr="005A297F" w14:paraId="187C45F8" w14:textId="77777777" w:rsidTr="00DB57B8">
        <w:tc>
          <w:tcPr>
            <w:tcW w:w="9358" w:type="dxa"/>
            <w:tcBorders>
              <w:top w:val="single" w:sz="4" w:space="0" w:color="999999"/>
              <w:left w:val="single" w:sz="4" w:space="0" w:color="999999"/>
              <w:bottom w:val="single" w:sz="4" w:space="0" w:color="999999"/>
              <w:right w:val="single" w:sz="4" w:space="0" w:color="999999"/>
            </w:tcBorders>
          </w:tcPr>
          <w:p w14:paraId="1C6E08D7" w14:textId="77777777" w:rsidR="00EF5A23" w:rsidRPr="005A297F" w:rsidRDefault="00EF5A23" w:rsidP="00ED7985">
            <w:pPr>
              <w:suppressAutoHyphens/>
              <w:spacing w:after="0" w:line="240" w:lineRule="auto"/>
              <w:jc w:val="both"/>
              <w:rPr>
                <w:rFonts w:ascii="Arial" w:eastAsia="Times New Roman" w:hAnsi="Arial" w:cs="Arial"/>
                <w:bCs/>
                <w:color w:val="339966"/>
                <w:sz w:val="24"/>
                <w:szCs w:val="24"/>
              </w:rPr>
            </w:pPr>
          </w:p>
          <w:p w14:paraId="4455D66E" w14:textId="77777777" w:rsidR="00EF5A23" w:rsidRPr="005A297F" w:rsidRDefault="00EF5A23" w:rsidP="00ED7985">
            <w:pPr>
              <w:suppressAutoHyphens/>
              <w:spacing w:after="0" w:line="240" w:lineRule="auto"/>
              <w:jc w:val="both"/>
              <w:rPr>
                <w:rFonts w:ascii="Arial" w:eastAsia="Times New Roman" w:hAnsi="Arial" w:cs="Arial"/>
                <w:b/>
                <w:bCs/>
                <w:color w:val="339966"/>
                <w:sz w:val="24"/>
                <w:szCs w:val="24"/>
              </w:rPr>
            </w:pPr>
            <w:r w:rsidRPr="005A297F">
              <w:rPr>
                <w:rFonts w:ascii="Arial" w:eastAsia="Times New Roman" w:hAnsi="Arial" w:cs="Arial"/>
                <w:b/>
                <w:bCs/>
                <w:color w:val="339966"/>
                <w:sz w:val="24"/>
                <w:szCs w:val="24"/>
              </w:rPr>
              <w:t>3.1 Aims and Objectives of Service</w:t>
            </w:r>
          </w:p>
          <w:p w14:paraId="2C1007E3" w14:textId="77777777" w:rsidR="00EF5A23" w:rsidRPr="005A297F" w:rsidRDefault="00EF5A23" w:rsidP="00ED7985">
            <w:pPr>
              <w:pageBreakBefore/>
              <w:autoSpaceDE w:val="0"/>
              <w:autoSpaceDN w:val="0"/>
              <w:adjustRightInd w:val="0"/>
              <w:spacing w:after="0" w:line="240" w:lineRule="auto"/>
              <w:rPr>
                <w:rFonts w:ascii="Arial" w:eastAsia="Times New Roman" w:hAnsi="Arial" w:cs="Arial"/>
                <w:color w:val="000000"/>
                <w:sz w:val="24"/>
                <w:szCs w:val="24"/>
                <w:lang w:eastAsia="en-GB"/>
              </w:rPr>
            </w:pPr>
          </w:p>
          <w:p w14:paraId="7E0B65B4" w14:textId="77777777" w:rsidR="00EF5A23" w:rsidRPr="005A297F" w:rsidRDefault="00EF5A23" w:rsidP="00F25C00">
            <w:pPr>
              <w:spacing w:after="0" w:line="240" w:lineRule="auto"/>
              <w:jc w:val="both"/>
              <w:rPr>
                <w:rFonts w:ascii="Arial" w:hAnsi="Arial" w:cs="Arial"/>
                <w:sz w:val="24"/>
                <w:szCs w:val="24"/>
              </w:rPr>
            </w:pPr>
            <w:r w:rsidRPr="005A297F">
              <w:rPr>
                <w:rFonts w:ascii="Arial" w:hAnsi="Arial" w:cs="Arial"/>
                <w:sz w:val="24"/>
                <w:szCs w:val="24"/>
              </w:rPr>
              <w:t>The service provides enhanced sexual health provision within community pharmacies in Luton. It aims to improve and increase access to the public (in particular young people under the age of 25), in line with meeting local and national targets.</w:t>
            </w:r>
          </w:p>
          <w:p w14:paraId="1649AD38" w14:textId="77777777" w:rsidR="00EF5A23" w:rsidRPr="005A297F" w:rsidRDefault="00EF5A23" w:rsidP="00ED7985">
            <w:pPr>
              <w:spacing w:after="0" w:line="240" w:lineRule="auto"/>
              <w:rPr>
                <w:rFonts w:ascii="Arial" w:hAnsi="Arial" w:cs="Arial"/>
                <w:sz w:val="24"/>
                <w:szCs w:val="24"/>
              </w:rPr>
            </w:pPr>
          </w:p>
          <w:p w14:paraId="2386F684" w14:textId="77777777" w:rsidR="00EF5A23" w:rsidRPr="005A297F" w:rsidRDefault="00EF5A23" w:rsidP="00ED7985">
            <w:pPr>
              <w:spacing w:after="0" w:line="240" w:lineRule="auto"/>
              <w:rPr>
                <w:rFonts w:ascii="Arial" w:hAnsi="Arial" w:cs="Arial"/>
                <w:bCs/>
                <w:sz w:val="24"/>
                <w:szCs w:val="24"/>
              </w:rPr>
            </w:pPr>
            <w:r w:rsidRPr="005A297F">
              <w:rPr>
                <w:rFonts w:ascii="Arial" w:hAnsi="Arial" w:cs="Arial"/>
                <w:sz w:val="24"/>
                <w:szCs w:val="24"/>
              </w:rPr>
              <w:t>Specifically, the service will work to:</w:t>
            </w:r>
          </w:p>
          <w:p w14:paraId="0BABF023" w14:textId="77777777" w:rsidR="00EF5A23" w:rsidRPr="005A297F" w:rsidRDefault="00EF5A23" w:rsidP="00D437FE">
            <w:pPr>
              <w:numPr>
                <w:ilvl w:val="0"/>
                <w:numId w:val="31"/>
              </w:numPr>
              <w:spacing w:after="0" w:line="240" w:lineRule="auto"/>
              <w:ind w:left="248" w:hanging="248"/>
              <w:rPr>
                <w:rFonts w:ascii="Arial" w:hAnsi="Arial" w:cs="Arial"/>
                <w:b/>
                <w:bCs/>
                <w:sz w:val="24"/>
                <w:szCs w:val="24"/>
              </w:rPr>
            </w:pPr>
            <w:r w:rsidRPr="005A297F">
              <w:rPr>
                <w:rFonts w:ascii="Arial" w:hAnsi="Arial" w:cs="Arial"/>
                <w:sz w:val="24"/>
                <w:szCs w:val="24"/>
              </w:rPr>
              <w:t>Ensure the public (in particular young people) and relevant staff/service providers are aware of the Enhanced Sexual Health service and its importance through appropriate awareness raising, promotion and training, and prov</w:t>
            </w:r>
            <w:r w:rsidRPr="005A297F">
              <w:rPr>
                <w:rFonts w:ascii="Arial" w:hAnsi="Arial" w:cs="Arial"/>
                <w:bCs/>
                <w:sz w:val="24"/>
                <w:szCs w:val="24"/>
              </w:rPr>
              <w:t>iding a range of resources to sites to promote the service.</w:t>
            </w:r>
          </w:p>
          <w:p w14:paraId="5E281B72" w14:textId="77777777" w:rsidR="00EF5A23" w:rsidRPr="005A297F" w:rsidRDefault="00EF5A23" w:rsidP="00D437FE">
            <w:pPr>
              <w:numPr>
                <w:ilvl w:val="0"/>
                <w:numId w:val="31"/>
              </w:numPr>
              <w:spacing w:after="0" w:line="240" w:lineRule="auto"/>
              <w:ind w:left="248" w:hanging="248"/>
              <w:rPr>
                <w:rFonts w:ascii="Arial" w:hAnsi="Arial" w:cs="Arial"/>
                <w:bCs/>
                <w:sz w:val="24"/>
                <w:szCs w:val="24"/>
              </w:rPr>
            </w:pPr>
            <w:r w:rsidRPr="005A297F">
              <w:rPr>
                <w:rFonts w:ascii="Arial" w:hAnsi="Arial" w:cs="Arial"/>
                <w:bCs/>
                <w:sz w:val="24"/>
                <w:szCs w:val="24"/>
              </w:rPr>
              <w:t>Increase knowledge of the availability of emergency contraception from pharmacies.</w:t>
            </w:r>
          </w:p>
          <w:p w14:paraId="43B1CF1D" w14:textId="77777777" w:rsidR="00EF5A23" w:rsidRPr="005A297F" w:rsidRDefault="00EF5A23" w:rsidP="00D437FE">
            <w:pPr>
              <w:numPr>
                <w:ilvl w:val="0"/>
                <w:numId w:val="31"/>
              </w:numPr>
              <w:spacing w:after="0" w:line="240" w:lineRule="auto"/>
              <w:ind w:left="248" w:hanging="248"/>
              <w:rPr>
                <w:rFonts w:ascii="Arial" w:hAnsi="Arial" w:cs="Arial"/>
                <w:color w:val="000000"/>
                <w:sz w:val="24"/>
                <w:szCs w:val="24"/>
              </w:rPr>
            </w:pPr>
            <w:r w:rsidRPr="005A297F">
              <w:rPr>
                <w:rFonts w:ascii="Arial" w:hAnsi="Arial" w:cs="Arial"/>
                <w:color w:val="000000"/>
                <w:sz w:val="24"/>
                <w:szCs w:val="24"/>
              </w:rPr>
              <w:t xml:space="preserve">Increase the use of Emergency Hormonal Contraception (EHC) by women who have had unprotected sex and contribute to a reduction in unintended pregnancies. </w:t>
            </w:r>
          </w:p>
          <w:p w14:paraId="17635831" w14:textId="77777777" w:rsidR="00EF5A23" w:rsidRPr="005A297F" w:rsidRDefault="00EF5A23" w:rsidP="00D437FE">
            <w:pPr>
              <w:numPr>
                <w:ilvl w:val="0"/>
                <w:numId w:val="31"/>
              </w:numPr>
              <w:spacing w:after="0" w:line="240" w:lineRule="auto"/>
              <w:ind w:left="248" w:hanging="248"/>
              <w:rPr>
                <w:rFonts w:ascii="Arial" w:hAnsi="Arial" w:cs="Arial"/>
                <w:color w:val="000000"/>
                <w:sz w:val="24"/>
                <w:szCs w:val="24"/>
              </w:rPr>
            </w:pPr>
            <w:r w:rsidRPr="005A297F">
              <w:rPr>
                <w:rFonts w:ascii="Arial" w:hAnsi="Arial" w:cs="Arial"/>
                <w:color w:val="000000"/>
                <w:sz w:val="24"/>
                <w:szCs w:val="24"/>
              </w:rPr>
              <w:t>Reduce the number of teenage conceptions and unintended pregnancies.</w:t>
            </w:r>
          </w:p>
          <w:p w14:paraId="593AFC4F" w14:textId="77777777" w:rsidR="00EF5A23" w:rsidRPr="005A297F" w:rsidRDefault="00EF5A23" w:rsidP="00D437FE">
            <w:pPr>
              <w:numPr>
                <w:ilvl w:val="0"/>
                <w:numId w:val="31"/>
              </w:numPr>
              <w:spacing w:after="0" w:line="240" w:lineRule="auto"/>
              <w:ind w:left="248" w:hanging="248"/>
              <w:rPr>
                <w:rFonts w:ascii="Arial" w:hAnsi="Arial" w:cs="Arial"/>
                <w:color w:val="000000"/>
                <w:sz w:val="24"/>
                <w:szCs w:val="24"/>
              </w:rPr>
            </w:pPr>
            <w:r w:rsidRPr="005A297F">
              <w:rPr>
                <w:rFonts w:ascii="Arial" w:hAnsi="Arial" w:cs="Arial"/>
                <w:color w:val="000000"/>
                <w:sz w:val="24"/>
                <w:szCs w:val="24"/>
              </w:rPr>
              <w:t>Reduce the percentage of repeat termination of pregnancies particularly amongst under 25 year olds.</w:t>
            </w:r>
          </w:p>
          <w:p w14:paraId="46EE387E" w14:textId="77777777" w:rsidR="00EF5A23" w:rsidRPr="005A297F" w:rsidRDefault="00EF5A23" w:rsidP="00D437FE">
            <w:pPr>
              <w:numPr>
                <w:ilvl w:val="0"/>
                <w:numId w:val="31"/>
              </w:numPr>
              <w:spacing w:after="0" w:line="240" w:lineRule="auto"/>
              <w:ind w:left="248" w:hanging="248"/>
              <w:rPr>
                <w:rFonts w:ascii="Arial" w:hAnsi="Arial" w:cs="Arial"/>
                <w:color w:val="000000"/>
                <w:sz w:val="24"/>
                <w:szCs w:val="24"/>
              </w:rPr>
            </w:pPr>
            <w:r w:rsidRPr="005A297F">
              <w:rPr>
                <w:rFonts w:ascii="Arial" w:hAnsi="Arial" w:cs="Arial"/>
                <w:color w:val="000000"/>
                <w:sz w:val="24"/>
                <w:szCs w:val="24"/>
              </w:rPr>
              <w:t>Refer clients, especially from hard to reach groups, into mainstream contraceptive services.</w:t>
            </w:r>
          </w:p>
          <w:p w14:paraId="3BFA12CA" w14:textId="77777777" w:rsidR="00EF5A23" w:rsidRPr="005A297F" w:rsidRDefault="00EF5A23" w:rsidP="00D437FE">
            <w:pPr>
              <w:numPr>
                <w:ilvl w:val="0"/>
                <w:numId w:val="31"/>
              </w:numPr>
              <w:spacing w:after="0" w:line="240" w:lineRule="auto"/>
              <w:ind w:left="248" w:hanging="248"/>
              <w:rPr>
                <w:rFonts w:ascii="Arial" w:hAnsi="Arial" w:cs="Arial"/>
                <w:sz w:val="24"/>
                <w:szCs w:val="24"/>
              </w:rPr>
            </w:pPr>
            <w:r w:rsidRPr="005A297F">
              <w:rPr>
                <w:rFonts w:ascii="Arial" w:hAnsi="Arial" w:cs="Arial"/>
                <w:color w:val="000000"/>
                <w:sz w:val="24"/>
                <w:szCs w:val="24"/>
                <w:lang w:eastAsia="en-GB"/>
              </w:rPr>
              <w:t xml:space="preserve">Increase access to the National Chlamydia Screening Programme (NCSP) by providing </w:t>
            </w:r>
            <w:r w:rsidRPr="005A297F">
              <w:rPr>
                <w:rFonts w:ascii="Arial" w:hAnsi="Arial" w:cs="Arial"/>
                <w:sz w:val="24"/>
                <w:szCs w:val="24"/>
                <w:lang w:eastAsia="en-GB"/>
              </w:rPr>
              <w:t>additional locations where people can access screening.</w:t>
            </w:r>
          </w:p>
          <w:p w14:paraId="03AFA122" w14:textId="77777777" w:rsidR="00EF5A23" w:rsidRPr="005A297F" w:rsidRDefault="00EF5A23" w:rsidP="00D437FE">
            <w:pPr>
              <w:numPr>
                <w:ilvl w:val="0"/>
                <w:numId w:val="31"/>
              </w:numPr>
              <w:spacing w:after="0" w:line="240" w:lineRule="auto"/>
              <w:ind w:left="248" w:hanging="248"/>
              <w:rPr>
                <w:rFonts w:ascii="Arial" w:hAnsi="Arial" w:cs="Arial"/>
                <w:sz w:val="24"/>
                <w:szCs w:val="24"/>
              </w:rPr>
            </w:pPr>
            <w:r w:rsidRPr="005A297F">
              <w:rPr>
                <w:rFonts w:ascii="Arial" w:hAnsi="Arial" w:cs="Arial"/>
                <w:sz w:val="24"/>
                <w:szCs w:val="24"/>
              </w:rPr>
              <w:t>Strengthen the local network of contraceptive and sexual health services to help ensure easy and swift access to advice.</w:t>
            </w:r>
          </w:p>
          <w:p w14:paraId="03C54F5A" w14:textId="77777777" w:rsidR="00EF5A23" w:rsidRDefault="00EF5A23" w:rsidP="00D437FE">
            <w:pPr>
              <w:numPr>
                <w:ilvl w:val="0"/>
                <w:numId w:val="31"/>
              </w:numPr>
              <w:spacing w:after="0" w:line="240" w:lineRule="auto"/>
              <w:ind w:left="248" w:hanging="248"/>
              <w:rPr>
                <w:rFonts w:ascii="Arial" w:hAnsi="Arial" w:cs="Arial"/>
                <w:sz w:val="24"/>
                <w:szCs w:val="24"/>
                <w:lang w:val="en-US"/>
              </w:rPr>
            </w:pPr>
            <w:r w:rsidRPr="005A297F">
              <w:rPr>
                <w:rFonts w:ascii="Arial" w:hAnsi="Arial" w:cs="Arial"/>
                <w:sz w:val="24"/>
                <w:szCs w:val="24"/>
                <w:lang w:val="en-US"/>
              </w:rPr>
              <w:t>Improve access to the service user by being responsive to core demand.</w:t>
            </w:r>
          </w:p>
          <w:p w14:paraId="4381D370" w14:textId="77777777" w:rsidR="00EF5A23" w:rsidRDefault="00EF5A23" w:rsidP="00D437FE">
            <w:pPr>
              <w:numPr>
                <w:ilvl w:val="0"/>
                <w:numId w:val="31"/>
              </w:numPr>
              <w:spacing w:after="0" w:line="240" w:lineRule="auto"/>
              <w:ind w:left="248" w:hanging="248"/>
              <w:rPr>
                <w:rFonts w:ascii="Arial" w:hAnsi="Arial" w:cs="Arial"/>
                <w:sz w:val="24"/>
                <w:szCs w:val="24"/>
                <w:lang w:val="en-US"/>
              </w:rPr>
            </w:pPr>
            <w:r>
              <w:rPr>
                <w:rFonts w:ascii="Arial" w:hAnsi="Arial" w:cs="Arial"/>
                <w:sz w:val="24"/>
                <w:szCs w:val="24"/>
                <w:lang w:val="en-US"/>
              </w:rPr>
              <w:t>Increase access to HIV point of care testing</w:t>
            </w:r>
          </w:p>
          <w:p w14:paraId="66993BD0" w14:textId="77777777" w:rsidR="00EF5A23" w:rsidRPr="005A297F" w:rsidRDefault="00EF5A23" w:rsidP="00D437FE">
            <w:pPr>
              <w:numPr>
                <w:ilvl w:val="0"/>
                <w:numId w:val="31"/>
              </w:numPr>
              <w:spacing w:after="0" w:line="240" w:lineRule="auto"/>
              <w:ind w:left="248" w:hanging="248"/>
              <w:rPr>
                <w:rFonts w:ascii="Arial" w:hAnsi="Arial" w:cs="Arial"/>
                <w:sz w:val="24"/>
                <w:szCs w:val="24"/>
                <w:lang w:val="en-US"/>
              </w:rPr>
            </w:pPr>
            <w:r>
              <w:rPr>
                <w:rFonts w:ascii="Arial" w:hAnsi="Arial" w:cs="Arial"/>
                <w:sz w:val="24"/>
                <w:szCs w:val="24"/>
                <w:lang w:val="en-US"/>
              </w:rPr>
              <w:t>Contribute to a reduction in HIV Late diagnosis</w:t>
            </w:r>
          </w:p>
          <w:p w14:paraId="1F988962" w14:textId="77777777" w:rsidR="00EF5A23" w:rsidRDefault="00EF5A23" w:rsidP="00ED7985">
            <w:pPr>
              <w:suppressAutoHyphens/>
              <w:spacing w:after="0" w:line="240" w:lineRule="auto"/>
              <w:jc w:val="both"/>
              <w:rPr>
                <w:rFonts w:ascii="Arial" w:eastAsia="Times New Roman" w:hAnsi="Arial" w:cs="Arial"/>
                <w:b/>
                <w:bCs/>
                <w:color w:val="339966"/>
                <w:sz w:val="24"/>
                <w:szCs w:val="24"/>
              </w:rPr>
            </w:pPr>
          </w:p>
          <w:p w14:paraId="39DB40E1" w14:textId="77777777" w:rsidR="00EF5A23" w:rsidRPr="005A297F" w:rsidRDefault="00EF5A23" w:rsidP="00ED7985">
            <w:pPr>
              <w:suppressAutoHyphens/>
              <w:spacing w:after="0" w:line="240" w:lineRule="auto"/>
              <w:jc w:val="both"/>
              <w:rPr>
                <w:rFonts w:ascii="Arial" w:eastAsia="Times New Roman" w:hAnsi="Arial" w:cs="Arial"/>
                <w:b/>
                <w:bCs/>
                <w:color w:val="339966"/>
                <w:sz w:val="24"/>
                <w:szCs w:val="24"/>
              </w:rPr>
            </w:pPr>
          </w:p>
          <w:p w14:paraId="2B54CE22" w14:textId="77777777" w:rsidR="00EF5A23" w:rsidRPr="005A297F" w:rsidRDefault="00EF5A23" w:rsidP="00D437FE">
            <w:pPr>
              <w:numPr>
                <w:ilvl w:val="1"/>
                <w:numId w:val="23"/>
              </w:numPr>
              <w:suppressAutoHyphens/>
              <w:spacing w:after="0" w:line="240" w:lineRule="auto"/>
              <w:ind w:left="248" w:hanging="248"/>
              <w:contextualSpacing/>
              <w:jc w:val="both"/>
              <w:rPr>
                <w:rFonts w:ascii="Arial" w:eastAsia="Times New Roman" w:hAnsi="Arial" w:cs="Arial"/>
                <w:b/>
                <w:bCs/>
                <w:color w:val="339966"/>
                <w:sz w:val="24"/>
                <w:szCs w:val="24"/>
              </w:rPr>
            </w:pPr>
            <w:r w:rsidRPr="005A297F">
              <w:rPr>
                <w:rFonts w:ascii="Arial" w:eastAsia="Times New Roman" w:hAnsi="Arial" w:cs="Arial"/>
                <w:b/>
                <w:bCs/>
                <w:color w:val="339966"/>
                <w:sz w:val="24"/>
                <w:szCs w:val="24"/>
              </w:rPr>
              <w:t>Service Description/Pathway</w:t>
            </w:r>
          </w:p>
          <w:p w14:paraId="6F74B262" w14:textId="77777777" w:rsidR="00EF5A23" w:rsidRPr="005A297F" w:rsidRDefault="00EF5A23" w:rsidP="004C448B">
            <w:pPr>
              <w:suppressAutoHyphens/>
              <w:spacing w:after="0" w:line="240" w:lineRule="auto"/>
              <w:contextualSpacing/>
              <w:jc w:val="both"/>
              <w:rPr>
                <w:rFonts w:ascii="Arial" w:eastAsia="Times New Roman" w:hAnsi="Arial" w:cs="Arial"/>
                <w:b/>
                <w:bCs/>
                <w:color w:val="339966"/>
                <w:sz w:val="24"/>
                <w:szCs w:val="24"/>
              </w:rPr>
            </w:pPr>
          </w:p>
          <w:p w14:paraId="6AEC571B" w14:textId="77777777" w:rsidR="00EF5A23" w:rsidRPr="005A297F" w:rsidRDefault="00EF5A23" w:rsidP="000F3F95">
            <w:pPr>
              <w:suppressAutoHyphens/>
              <w:spacing w:after="0" w:line="240" w:lineRule="auto"/>
              <w:jc w:val="both"/>
              <w:rPr>
                <w:rFonts w:ascii="Arial" w:hAnsi="Arial" w:cs="Arial"/>
                <w:iCs/>
                <w:sz w:val="24"/>
                <w:szCs w:val="24"/>
                <w:lang w:val="en-US"/>
              </w:rPr>
            </w:pPr>
            <w:r w:rsidRPr="005A297F">
              <w:rPr>
                <w:rFonts w:ascii="Arial" w:eastAsia="Times New Roman" w:hAnsi="Arial" w:cs="Arial"/>
                <w:bCs/>
                <w:color w:val="000000" w:themeColor="text1"/>
                <w:sz w:val="24"/>
                <w:szCs w:val="24"/>
              </w:rPr>
              <w:t xml:space="preserve">Luton Council has invested in </w:t>
            </w:r>
            <w:r w:rsidRPr="005A297F">
              <w:rPr>
                <w:rFonts w:ascii="Arial" w:hAnsi="Arial" w:cs="Arial"/>
                <w:iCs/>
                <w:sz w:val="24"/>
                <w:szCs w:val="24"/>
                <w:lang w:val="en-US"/>
              </w:rPr>
              <w:t>Pharm Outcomes a web-based system which helps community pharmacies provide services more effectively and makes it easier for commissioners to audit and manage these services. By collating information on pharmacy services it allows local and national level analysis and reporting on the effectiveness of commissioned services, helping to improve the evidence base for community pharmacy services</w:t>
            </w:r>
            <w:r w:rsidRPr="005A297F">
              <w:rPr>
                <w:rFonts w:ascii="Arial" w:hAnsi="Arial" w:cs="Arial"/>
                <w:i/>
                <w:iCs/>
                <w:sz w:val="24"/>
                <w:szCs w:val="24"/>
                <w:lang w:val="en-US"/>
              </w:rPr>
              <w:t xml:space="preserve">.  </w:t>
            </w:r>
            <w:r w:rsidRPr="005A297F">
              <w:rPr>
                <w:rFonts w:ascii="Arial" w:hAnsi="Arial" w:cs="Arial"/>
                <w:iCs/>
                <w:sz w:val="24"/>
                <w:szCs w:val="24"/>
                <w:lang w:val="en-US"/>
              </w:rPr>
              <w:t xml:space="preserve">All recording, monitoring and payment of all activities </w:t>
            </w:r>
            <w:r w:rsidRPr="005A297F">
              <w:rPr>
                <w:rFonts w:ascii="Arial" w:hAnsi="Arial" w:cs="Arial"/>
                <w:iCs/>
                <w:sz w:val="24"/>
                <w:szCs w:val="24"/>
                <w:lang w:val="en-US"/>
              </w:rPr>
              <w:lastRenderedPageBreak/>
              <w:t>wi</w:t>
            </w:r>
            <w:r>
              <w:rPr>
                <w:rFonts w:ascii="Arial" w:hAnsi="Arial" w:cs="Arial"/>
                <w:iCs/>
                <w:sz w:val="24"/>
                <w:szCs w:val="24"/>
                <w:lang w:val="en-US"/>
              </w:rPr>
              <w:t xml:space="preserve">ll be recorded on this platform </w:t>
            </w:r>
            <w:r w:rsidRPr="005A297F">
              <w:rPr>
                <w:rFonts w:ascii="Arial" w:eastAsia="Times New Roman" w:hAnsi="Arial" w:cs="Arial"/>
                <w:bCs/>
                <w:color w:val="000000" w:themeColor="text1"/>
                <w:sz w:val="24"/>
                <w:szCs w:val="24"/>
              </w:rPr>
              <w:t xml:space="preserve">programme that will assist pharmacies and the council in delivering and monitoring community sexual health services. </w:t>
            </w:r>
            <w:r>
              <w:rPr>
                <w:rFonts w:ascii="Arial" w:eastAsia="Times New Roman" w:hAnsi="Arial" w:cs="Arial"/>
                <w:bCs/>
                <w:color w:val="000000" w:themeColor="text1"/>
                <w:sz w:val="24"/>
                <w:szCs w:val="24"/>
              </w:rPr>
              <w:t xml:space="preserve"> </w:t>
            </w:r>
          </w:p>
          <w:p w14:paraId="07D68A3E" w14:textId="77777777" w:rsidR="00EF5A23" w:rsidRPr="005A297F" w:rsidRDefault="00EF5A23" w:rsidP="000F3F95">
            <w:pPr>
              <w:suppressAutoHyphens/>
              <w:spacing w:after="0" w:line="240" w:lineRule="auto"/>
              <w:jc w:val="both"/>
              <w:rPr>
                <w:rFonts w:ascii="Arial" w:hAnsi="Arial" w:cs="Arial"/>
                <w:iCs/>
                <w:sz w:val="24"/>
                <w:szCs w:val="24"/>
                <w:lang w:val="en-US"/>
              </w:rPr>
            </w:pPr>
          </w:p>
          <w:p w14:paraId="4C82217F" w14:textId="77777777" w:rsidR="00EF5A23" w:rsidRPr="005A297F" w:rsidRDefault="00EF5A23" w:rsidP="000F3F95">
            <w:pPr>
              <w:suppressAutoHyphens/>
              <w:spacing w:after="0" w:line="240" w:lineRule="auto"/>
              <w:jc w:val="both"/>
              <w:rPr>
                <w:rFonts w:ascii="Arial" w:hAnsi="Arial" w:cs="Arial"/>
                <w:iCs/>
                <w:sz w:val="24"/>
                <w:szCs w:val="24"/>
                <w:lang w:val="en-US"/>
              </w:rPr>
            </w:pPr>
            <w:r w:rsidRPr="005A297F">
              <w:rPr>
                <w:rFonts w:ascii="Arial" w:hAnsi="Arial" w:cs="Arial"/>
                <w:iCs/>
                <w:sz w:val="24"/>
                <w:szCs w:val="24"/>
                <w:lang w:val="en-US"/>
              </w:rPr>
              <w:t>Pharmacies will also be able to receive referrals for Chlamydia treatment from our Integrated Sexual Health Service – Luton Sexual Health via PharmOutcomes.  This will ensure patient safety and ease of access to treatment.</w:t>
            </w:r>
          </w:p>
          <w:p w14:paraId="374BEF16" w14:textId="77777777" w:rsidR="00EF5A23" w:rsidRPr="005A297F" w:rsidRDefault="00EF5A23" w:rsidP="00AF1E8E">
            <w:pPr>
              <w:suppressAutoHyphens/>
              <w:spacing w:after="0" w:line="240" w:lineRule="auto"/>
              <w:jc w:val="both"/>
              <w:rPr>
                <w:rFonts w:ascii="Arial" w:hAnsi="Arial" w:cs="Arial"/>
                <w:iCs/>
                <w:sz w:val="24"/>
                <w:szCs w:val="24"/>
                <w:lang w:val="en-US"/>
              </w:rPr>
            </w:pPr>
          </w:p>
          <w:p w14:paraId="771FF2AF" w14:textId="77777777" w:rsidR="00EF5A23" w:rsidRPr="005A297F" w:rsidRDefault="00EF5A23" w:rsidP="00AF1E8E">
            <w:pPr>
              <w:suppressAutoHyphens/>
              <w:spacing w:after="0" w:line="240" w:lineRule="auto"/>
              <w:jc w:val="both"/>
              <w:rPr>
                <w:rFonts w:ascii="Arial" w:hAnsi="Arial" w:cs="Arial"/>
                <w:iCs/>
                <w:sz w:val="24"/>
                <w:szCs w:val="24"/>
                <w:lang w:val="en-US"/>
              </w:rPr>
            </w:pPr>
            <w:r w:rsidRPr="005A297F">
              <w:rPr>
                <w:rFonts w:ascii="Arial" w:hAnsi="Arial" w:cs="Arial"/>
                <w:iCs/>
                <w:sz w:val="24"/>
                <w:szCs w:val="24"/>
                <w:lang w:val="en-US"/>
              </w:rPr>
              <w:t>PharmOutcomes can be accessed on the link below:</w:t>
            </w:r>
          </w:p>
          <w:p w14:paraId="1FAE1FA8" w14:textId="77777777" w:rsidR="00EF5A23" w:rsidRPr="005A297F" w:rsidRDefault="00EF5A23" w:rsidP="00AF1E8E">
            <w:pPr>
              <w:suppressAutoHyphens/>
              <w:spacing w:after="0" w:line="240" w:lineRule="auto"/>
              <w:jc w:val="both"/>
              <w:rPr>
                <w:rFonts w:ascii="Arial" w:hAnsi="Arial" w:cs="Arial"/>
                <w:iCs/>
                <w:sz w:val="24"/>
                <w:szCs w:val="24"/>
                <w:lang w:val="en-US"/>
              </w:rPr>
            </w:pPr>
          </w:p>
          <w:p w14:paraId="76014213" w14:textId="77777777" w:rsidR="00EF5A23" w:rsidRPr="005A297F" w:rsidRDefault="004C3379" w:rsidP="00ED7985">
            <w:pPr>
              <w:suppressAutoHyphens/>
              <w:spacing w:after="0" w:line="240" w:lineRule="auto"/>
              <w:jc w:val="both"/>
              <w:rPr>
                <w:rFonts w:ascii="Arial" w:eastAsia="Times New Roman" w:hAnsi="Arial" w:cs="Arial"/>
                <w:bCs/>
                <w:sz w:val="24"/>
                <w:szCs w:val="24"/>
              </w:rPr>
            </w:pPr>
            <w:hyperlink r:id="rId14" w:history="1">
              <w:r w:rsidR="00EF5A23" w:rsidRPr="005A297F">
                <w:rPr>
                  <w:rStyle w:val="Hyperlink"/>
                  <w:rFonts w:eastAsia="Times New Roman" w:cs="Arial"/>
                  <w:bCs/>
                  <w:szCs w:val="24"/>
                </w:rPr>
                <w:t>https://pharmoutcomes.org/pharmoutcomes/</w:t>
              </w:r>
            </w:hyperlink>
          </w:p>
          <w:p w14:paraId="2950CF23" w14:textId="77777777" w:rsidR="00EF5A23" w:rsidRPr="005A297F" w:rsidRDefault="00EF5A23" w:rsidP="00ED7985">
            <w:pPr>
              <w:suppressAutoHyphens/>
              <w:spacing w:after="0" w:line="240" w:lineRule="auto"/>
              <w:jc w:val="both"/>
              <w:rPr>
                <w:rFonts w:ascii="Arial" w:eastAsia="Times New Roman" w:hAnsi="Arial" w:cs="Arial"/>
                <w:bCs/>
                <w:sz w:val="24"/>
                <w:szCs w:val="24"/>
              </w:rPr>
            </w:pPr>
          </w:p>
          <w:p w14:paraId="1C272B7D" w14:textId="77777777" w:rsidR="00EF5A23" w:rsidRPr="005A297F" w:rsidRDefault="00EF5A23" w:rsidP="00ED7985">
            <w:pPr>
              <w:suppressAutoHyphens/>
              <w:spacing w:after="0" w:line="240" w:lineRule="auto"/>
              <w:jc w:val="both"/>
              <w:rPr>
                <w:rFonts w:ascii="Arial" w:eastAsia="Times New Roman" w:hAnsi="Arial" w:cs="Arial"/>
                <w:bCs/>
                <w:sz w:val="24"/>
                <w:szCs w:val="24"/>
              </w:rPr>
            </w:pPr>
            <w:r w:rsidRPr="005A297F">
              <w:rPr>
                <w:rFonts w:ascii="Arial" w:eastAsia="Times New Roman" w:hAnsi="Arial" w:cs="Arial"/>
                <w:bCs/>
                <w:sz w:val="24"/>
                <w:szCs w:val="24"/>
              </w:rPr>
              <w:t>In order to access this service, Pharmacists will need to enrol by entering their GPhc registration details and confirming declarations of their CPPE Training on Sexual Health and Safeguarding.</w:t>
            </w:r>
          </w:p>
          <w:p w14:paraId="25BC0F9C" w14:textId="77777777" w:rsidR="00EF5A23" w:rsidRPr="005A297F" w:rsidRDefault="00EF5A23" w:rsidP="00ED7985">
            <w:pPr>
              <w:suppressAutoHyphens/>
              <w:spacing w:after="0" w:line="240" w:lineRule="auto"/>
              <w:jc w:val="both"/>
              <w:rPr>
                <w:rFonts w:ascii="Arial" w:eastAsia="Times New Roman" w:hAnsi="Arial" w:cs="Arial"/>
                <w:bCs/>
                <w:sz w:val="24"/>
                <w:szCs w:val="24"/>
              </w:rPr>
            </w:pPr>
          </w:p>
          <w:p w14:paraId="3AAFAC2A" w14:textId="77777777" w:rsidR="00EF5A23" w:rsidRPr="00483212" w:rsidRDefault="00EF5A23" w:rsidP="00ED7985">
            <w:pPr>
              <w:suppressAutoHyphens/>
              <w:spacing w:after="0" w:line="240" w:lineRule="auto"/>
              <w:jc w:val="both"/>
              <w:rPr>
                <w:rFonts w:ascii="Arial" w:eastAsia="Times New Roman" w:hAnsi="Arial" w:cs="Arial"/>
                <w:bCs/>
                <w:color w:val="FF0000"/>
                <w:sz w:val="24"/>
                <w:szCs w:val="24"/>
              </w:rPr>
            </w:pPr>
          </w:p>
          <w:p w14:paraId="006C8E98" w14:textId="77777777" w:rsidR="00EF5A23" w:rsidRPr="005A297F" w:rsidRDefault="00EF5A23" w:rsidP="00542718">
            <w:pPr>
              <w:suppressAutoHyphens/>
              <w:spacing w:after="0" w:line="240" w:lineRule="auto"/>
              <w:jc w:val="both"/>
              <w:rPr>
                <w:rFonts w:ascii="Arial" w:eastAsia="Times New Roman" w:hAnsi="Arial" w:cs="Arial"/>
                <w:bCs/>
                <w:sz w:val="24"/>
                <w:szCs w:val="24"/>
              </w:rPr>
            </w:pPr>
            <w:r w:rsidRPr="005A297F">
              <w:rPr>
                <w:rFonts w:ascii="Arial" w:eastAsia="Times New Roman" w:hAnsi="Arial" w:cs="Arial"/>
                <w:bCs/>
                <w:sz w:val="24"/>
                <w:szCs w:val="24"/>
              </w:rPr>
              <w:t xml:space="preserve">The service will enable the following: </w:t>
            </w:r>
          </w:p>
          <w:p w14:paraId="5FA70DB2" w14:textId="77777777" w:rsidR="00EF5A23" w:rsidRPr="005A297F" w:rsidRDefault="00EF5A23" w:rsidP="00542718">
            <w:pPr>
              <w:suppressAutoHyphens/>
              <w:spacing w:after="0" w:line="240" w:lineRule="auto"/>
              <w:jc w:val="both"/>
              <w:rPr>
                <w:rFonts w:ascii="Arial" w:eastAsia="Times New Roman" w:hAnsi="Arial" w:cs="Arial"/>
                <w:bCs/>
                <w:sz w:val="24"/>
                <w:szCs w:val="24"/>
              </w:rPr>
            </w:pPr>
          </w:p>
          <w:p w14:paraId="26C55383" w14:textId="77777777" w:rsidR="00EF5A23" w:rsidRPr="005A297F" w:rsidRDefault="00EF5A23" w:rsidP="00542718">
            <w:pPr>
              <w:suppressAutoHyphens/>
              <w:spacing w:after="0" w:line="240" w:lineRule="auto"/>
              <w:ind w:left="248"/>
              <w:jc w:val="both"/>
              <w:rPr>
                <w:rFonts w:ascii="Arial" w:eastAsia="Times New Roman" w:hAnsi="Arial" w:cs="Arial"/>
                <w:color w:val="000000"/>
                <w:sz w:val="24"/>
                <w:szCs w:val="24"/>
              </w:rPr>
            </w:pPr>
            <w:r w:rsidRPr="005A297F">
              <w:rPr>
                <w:rFonts w:ascii="Arial" w:eastAsia="Times New Roman" w:hAnsi="Arial" w:cs="Arial"/>
                <w:color w:val="000000"/>
                <w:sz w:val="24"/>
                <w:szCs w:val="24"/>
              </w:rPr>
              <w:t xml:space="preserve">A - Consultation and supply of Emergency Hormonal Contraception (EHC) under a current locally agreed Ulipristal acetate (ellaOne®)  </w:t>
            </w:r>
            <w:r>
              <w:rPr>
                <w:rFonts w:ascii="Arial" w:eastAsia="Times New Roman" w:hAnsi="Arial" w:cs="Arial"/>
                <w:sz w:val="24"/>
                <w:szCs w:val="24"/>
              </w:rPr>
              <w:t>30mg</w:t>
            </w:r>
            <w:r>
              <w:rPr>
                <w:rFonts w:ascii="Arial" w:eastAsia="Times New Roman" w:hAnsi="Arial" w:cs="Arial"/>
                <w:color w:val="000000"/>
                <w:sz w:val="24"/>
                <w:szCs w:val="24"/>
              </w:rPr>
              <w:t>,</w:t>
            </w:r>
            <w:r w:rsidRPr="005A297F">
              <w:rPr>
                <w:rFonts w:ascii="Arial" w:eastAsia="Times New Roman" w:hAnsi="Arial" w:cs="Arial"/>
                <w:color w:val="000000"/>
                <w:sz w:val="24"/>
                <w:szCs w:val="24"/>
              </w:rPr>
              <w:t xml:space="preserve"> Lev</w:t>
            </w:r>
            <w:r>
              <w:rPr>
                <w:rFonts w:ascii="Arial" w:eastAsia="Times New Roman" w:hAnsi="Arial" w:cs="Arial"/>
                <w:color w:val="000000"/>
                <w:sz w:val="24"/>
                <w:szCs w:val="24"/>
              </w:rPr>
              <w:t xml:space="preserve">onorgestrel 1.5mg or Levonorgestel 3.0mcg </w:t>
            </w:r>
            <w:r w:rsidRPr="005A297F">
              <w:rPr>
                <w:rFonts w:ascii="Arial" w:eastAsia="Times New Roman" w:hAnsi="Arial" w:cs="Arial"/>
                <w:color w:val="000000"/>
                <w:sz w:val="24"/>
                <w:szCs w:val="24"/>
              </w:rPr>
              <w:t>Patient Group Direction (PGD), free of charge to clients aged 13 and above irrespective of place of residence. All consultations will include the provision of Chlamydia screening kits to clients aged 15-24 years. This service will be provided by the accredited pharmacist.</w:t>
            </w:r>
          </w:p>
          <w:p w14:paraId="7B219277" w14:textId="77777777" w:rsidR="00EF5A23" w:rsidRPr="005A297F" w:rsidRDefault="00EF5A23" w:rsidP="00542718">
            <w:pPr>
              <w:suppressAutoHyphens/>
              <w:spacing w:after="0" w:line="240" w:lineRule="auto"/>
              <w:ind w:left="248"/>
              <w:jc w:val="both"/>
              <w:rPr>
                <w:rFonts w:ascii="Arial" w:eastAsia="Times New Roman" w:hAnsi="Arial" w:cs="Arial"/>
                <w:color w:val="000000"/>
                <w:sz w:val="24"/>
                <w:szCs w:val="24"/>
              </w:rPr>
            </w:pPr>
          </w:p>
          <w:p w14:paraId="51FCE32E" w14:textId="77777777" w:rsidR="00EF5A23" w:rsidRPr="005A297F" w:rsidRDefault="00EF5A23" w:rsidP="00542718">
            <w:pPr>
              <w:spacing w:after="0" w:line="240" w:lineRule="auto"/>
              <w:ind w:left="248"/>
              <w:contextualSpacing/>
              <w:jc w:val="both"/>
              <w:rPr>
                <w:rFonts w:ascii="Arial" w:eastAsia="Times New Roman" w:hAnsi="Arial" w:cs="Arial"/>
                <w:color w:val="000000"/>
                <w:sz w:val="24"/>
                <w:szCs w:val="24"/>
              </w:rPr>
            </w:pPr>
            <w:r w:rsidRPr="005A297F">
              <w:rPr>
                <w:rFonts w:ascii="Arial" w:eastAsia="Times New Roman" w:hAnsi="Arial" w:cs="Arial"/>
                <w:color w:val="000000"/>
                <w:sz w:val="24"/>
                <w:szCs w:val="24"/>
              </w:rPr>
              <w:t xml:space="preserve">B - Opportunistic provision of Chlamydia screening kits to </w:t>
            </w:r>
            <w:r>
              <w:rPr>
                <w:rFonts w:ascii="Arial" w:eastAsia="Times New Roman" w:hAnsi="Arial" w:cs="Arial"/>
                <w:color w:val="000000"/>
                <w:sz w:val="24"/>
                <w:szCs w:val="24"/>
              </w:rPr>
              <w:t xml:space="preserve">female </w:t>
            </w:r>
            <w:r w:rsidRPr="005A297F">
              <w:rPr>
                <w:rFonts w:ascii="Arial" w:eastAsia="Times New Roman" w:hAnsi="Arial" w:cs="Arial"/>
                <w:color w:val="000000"/>
                <w:sz w:val="24"/>
                <w:szCs w:val="24"/>
              </w:rPr>
              <w:t>clients aged 15-24 years seeking sexual health services e.g. EHC, condoms, pregnancy testing kits etc. This service can be provided by the pharmacy counter assistants.</w:t>
            </w:r>
          </w:p>
          <w:p w14:paraId="6DA4309A" w14:textId="77777777" w:rsidR="00EF5A23" w:rsidRPr="005A297F" w:rsidRDefault="00EF5A23" w:rsidP="00542718">
            <w:pPr>
              <w:spacing w:after="0" w:line="240" w:lineRule="auto"/>
              <w:ind w:left="248"/>
              <w:contextualSpacing/>
              <w:jc w:val="both"/>
              <w:rPr>
                <w:rFonts w:ascii="Arial" w:eastAsia="Times New Roman" w:hAnsi="Arial" w:cs="Arial"/>
                <w:color w:val="000000"/>
                <w:sz w:val="24"/>
                <w:szCs w:val="24"/>
              </w:rPr>
            </w:pPr>
          </w:p>
          <w:p w14:paraId="4EE97C6E" w14:textId="77777777" w:rsidR="00EF5A23" w:rsidRDefault="00EF5A23" w:rsidP="00542718">
            <w:pPr>
              <w:spacing w:after="0" w:line="240" w:lineRule="auto"/>
              <w:ind w:left="248"/>
              <w:contextualSpacing/>
              <w:jc w:val="both"/>
              <w:rPr>
                <w:rFonts w:ascii="Arial" w:eastAsia="Times New Roman" w:hAnsi="Arial" w:cs="Arial"/>
                <w:color w:val="000000"/>
                <w:sz w:val="24"/>
                <w:szCs w:val="24"/>
              </w:rPr>
            </w:pPr>
            <w:r w:rsidRPr="005A297F">
              <w:rPr>
                <w:rFonts w:ascii="Arial" w:eastAsia="Times New Roman" w:hAnsi="Arial" w:cs="Arial"/>
                <w:color w:val="000000"/>
                <w:sz w:val="24"/>
                <w:szCs w:val="24"/>
              </w:rPr>
              <w:t>C</w:t>
            </w:r>
            <w:r>
              <w:rPr>
                <w:rFonts w:ascii="Arial" w:eastAsia="Times New Roman" w:hAnsi="Arial" w:cs="Arial"/>
                <w:color w:val="000000"/>
                <w:sz w:val="24"/>
                <w:szCs w:val="24"/>
              </w:rPr>
              <w:t xml:space="preserve"> Part 1</w:t>
            </w:r>
            <w:r w:rsidRPr="005A297F">
              <w:rPr>
                <w:rFonts w:ascii="Arial" w:eastAsia="Times New Roman" w:hAnsi="Arial" w:cs="Arial"/>
                <w:color w:val="000000"/>
                <w:sz w:val="24"/>
                <w:szCs w:val="24"/>
              </w:rPr>
              <w:t xml:space="preserve"> - </w:t>
            </w:r>
            <w:r>
              <w:rPr>
                <w:rFonts w:ascii="Arial" w:eastAsia="Times New Roman" w:hAnsi="Arial" w:cs="Arial"/>
                <w:color w:val="000000"/>
                <w:sz w:val="24"/>
                <w:szCs w:val="24"/>
              </w:rPr>
              <w:t>Supply of Doxycycline 100mg twice daily for 7 days</w:t>
            </w:r>
            <w:r w:rsidRPr="005A297F">
              <w:rPr>
                <w:rFonts w:ascii="Arial" w:eastAsia="Times New Roman" w:hAnsi="Arial" w:cs="Arial"/>
                <w:color w:val="000000"/>
                <w:sz w:val="24"/>
                <w:szCs w:val="24"/>
              </w:rPr>
              <w:t xml:space="preserve"> antibiotic treatment </w:t>
            </w:r>
            <w:r>
              <w:rPr>
                <w:rFonts w:ascii="Arial" w:eastAsia="Times New Roman" w:hAnsi="Arial" w:cs="Arial"/>
                <w:color w:val="000000"/>
                <w:sz w:val="24"/>
                <w:szCs w:val="24"/>
              </w:rPr>
              <w:t xml:space="preserve">as a first line of treatment </w:t>
            </w:r>
            <w:r w:rsidRPr="005A297F">
              <w:rPr>
                <w:rFonts w:ascii="Arial" w:eastAsia="Times New Roman" w:hAnsi="Arial" w:cs="Arial"/>
                <w:color w:val="000000"/>
                <w:sz w:val="24"/>
                <w:szCs w:val="24"/>
              </w:rPr>
              <w:t>for uncomplicated chlamydia under a current locally agreed PGD free of charge to clients aged 15 to 24 years.</w:t>
            </w:r>
            <w:r>
              <w:rPr>
                <w:rFonts w:ascii="Arial" w:eastAsia="Times New Roman" w:hAnsi="Arial" w:cs="Arial"/>
                <w:color w:val="000000"/>
                <w:sz w:val="24"/>
                <w:szCs w:val="24"/>
              </w:rPr>
              <w:t xml:space="preserve"> </w:t>
            </w:r>
          </w:p>
          <w:p w14:paraId="6E5764CB" w14:textId="77777777" w:rsidR="00EF5A23" w:rsidRDefault="00EF5A23" w:rsidP="00542718">
            <w:pPr>
              <w:spacing w:after="0" w:line="240" w:lineRule="auto"/>
              <w:ind w:left="248"/>
              <w:contextualSpacing/>
              <w:jc w:val="both"/>
              <w:rPr>
                <w:rFonts w:ascii="Arial" w:eastAsia="Times New Roman" w:hAnsi="Arial" w:cs="Arial"/>
                <w:color w:val="000000"/>
                <w:sz w:val="24"/>
                <w:szCs w:val="24"/>
              </w:rPr>
            </w:pPr>
          </w:p>
          <w:p w14:paraId="29C2C1F9" w14:textId="77777777" w:rsidR="00EF5A23" w:rsidRPr="005A297F" w:rsidRDefault="00EF5A23" w:rsidP="00542718">
            <w:pPr>
              <w:spacing w:after="0" w:line="240" w:lineRule="auto"/>
              <w:ind w:left="248"/>
              <w:contextualSpacing/>
              <w:jc w:val="both"/>
              <w:rPr>
                <w:rFonts w:ascii="Arial" w:eastAsia="Times New Roman" w:hAnsi="Arial" w:cs="Arial"/>
                <w:color w:val="000000"/>
                <w:sz w:val="24"/>
                <w:szCs w:val="24"/>
              </w:rPr>
            </w:pPr>
            <w:r>
              <w:rPr>
                <w:rFonts w:ascii="Arial" w:eastAsia="Times New Roman" w:hAnsi="Arial" w:cs="Arial"/>
                <w:color w:val="000000"/>
                <w:sz w:val="24"/>
                <w:szCs w:val="24"/>
              </w:rPr>
              <w:t xml:space="preserve">C Part 2 - </w:t>
            </w:r>
            <w:r w:rsidRPr="005A297F">
              <w:rPr>
                <w:rFonts w:ascii="Arial" w:eastAsia="Times New Roman" w:hAnsi="Arial" w:cs="Arial"/>
                <w:color w:val="000000"/>
                <w:sz w:val="24"/>
                <w:szCs w:val="24"/>
              </w:rPr>
              <w:t>Supply of Azithromycin</w:t>
            </w:r>
            <w:r>
              <w:rPr>
                <w:rFonts w:ascii="Arial" w:eastAsia="Times New Roman" w:hAnsi="Arial" w:cs="Arial"/>
                <w:color w:val="000000"/>
                <w:sz w:val="24"/>
                <w:szCs w:val="24"/>
              </w:rPr>
              <w:t xml:space="preserve"> 1g stat, then 500mg once daily for 2 days</w:t>
            </w:r>
            <w:r w:rsidRPr="005A297F">
              <w:rPr>
                <w:rFonts w:ascii="Arial" w:eastAsia="Times New Roman" w:hAnsi="Arial" w:cs="Arial"/>
                <w:color w:val="000000"/>
                <w:sz w:val="24"/>
                <w:szCs w:val="24"/>
              </w:rPr>
              <w:t xml:space="preserve"> antibiotic for uncomplicated chlamydia under a current locally agreed PGD free of charge to clients aged 15 to 24 years.</w:t>
            </w:r>
            <w:r>
              <w:rPr>
                <w:rFonts w:ascii="Arial" w:eastAsia="Times New Roman" w:hAnsi="Arial" w:cs="Arial"/>
                <w:color w:val="000000"/>
                <w:sz w:val="24"/>
                <w:szCs w:val="24"/>
              </w:rPr>
              <w:t xml:space="preserve"> This should only be supplied in cases where Doxycycline is contraindicated i.e. pregnancy, risk of pregnancy, allergy, drug interactions etc. </w:t>
            </w:r>
          </w:p>
          <w:p w14:paraId="2F983B9C" w14:textId="77777777" w:rsidR="00EF5A23" w:rsidRPr="005A297F" w:rsidRDefault="00EF5A23" w:rsidP="00542718">
            <w:pPr>
              <w:spacing w:after="0" w:line="240" w:lineRule="auto"/>
              <w:ind w:left="248"/>
              <w:contextualSpacing/>
              <w:jc w:val="both"/>
              <w:rPr>
                <w:rFonts w:ascii="Arial" w:eastAsia="Times New Roman" w:hAnsi="Arial" w:cs="Arial"/>
                <w:color w:val="000000"/>
                <w:sz w:val="24"/>
                <w:szCs w:val="24"/>
              </w:rPr>
            </w:pPr>
          </w:p>
          <w:p w14:paraId="7E339474" w14:textId="77777777" w:rsidR="00EF5A23" w:rsidRDefault="00EF5A23" w:rsidP="00542718">
            <w:pPr>
              <w:autoSpaceDE w:val="0"/>
              <w:autoSpaceDN w:val="0"/>
              <w:adjustRightInd w:val="0"/>
              <w:spacing w:after="138"/>
              <w:jc w:val="both"/>
              <w:rPr>
                <w:rFonts w:ascii="Arial" w:eastAsia="Times New Roman" w:hAnsi="Arial" w:cs="Arial"/>
                <w:sz w:val="24"/>
                <w:szCs w:val="24"/>
              </w:rPr>
            </w:pPr>
            <w:r w:rsidRPr="005A297F">
              <w:rPr>
                <w:rFonts w:ascii="Arial" w:eastAsia="Times New Roman" w:hAnsi="Arial" w:cs="Arial"/>
                <w:color w:val="000000"/>
                <w:sz w:val="24"/>
                <w:szCs w:val="24"/>
              </w:rPr>
              <w:t xml:space="preserve">Pharmacists will be commissioned to provide services A </w:t>
            </w:r>
            <w:r w:rsidRPr="005A297F">
              <w:rPr>
                <w:rFonts w:ascii="Arial" w:eastAsia="Times New Roman" w:hAnsi="Arial" w:cs="Arial"/>
                <w:b/>
                <w:color w:val="000000"/>
                <w:sz w:val="24"/>
                <w:szCs w:val="24"/>
              </w:rPr>
              <w:t>AND</w:t>
            </w:r>
            <w:r w:rsidRPr="005A297F">
              <w:rPr>
                <w:rFonts w:ascii="Arial" w:eastAsia="Times New Roman" w:hAnsi="Arial" w:cs="Arial"/>
                <w:color w:val="000000"/>
                <w:sz w:val="24"/>
                <w:szCs w:val="24"/>
              </w:rPr>
              <w:t xml:space="preserve"> B above, with the option of providing Section C (the services the pharmacy intends to provide should be indicated </w:t>
            </w:r>
            <w:r w:rsidRPr="005A297F">
              <w:rPr>
                <w:rFonts w:ascii="Arial" w:eastAsia="Times New Roman" w:hAnsi="Arial" w:cs="Arial"/>
                <w:sz w:val="24"/>
                <w:szCs w:val="24"/>
              </w:rPr>
              <w:t xml:space="preserve">in the </w:t>
            </w:r>
            <w:r w:rsidRPr="005A297F">
              <w:rPr>
                <w:rFonts w:ascii="Arial" w:eastAsia="Times New Roman" w:hAnsi="Arial" w:cs="Arial"/>
                <w:bCs/>
                <w:sz w:val="24"/>
                <w:szCs w:val="24"/>
                <w:lang w:val="en-US"/>
              </w:rPr>
              <w:t xml:space="preserve">Community Pharmacy Provision of Enhanced Sexual Health Services </w:t>
            </w:r>
            <w:r w:rsidRPr="005A297F">
              <w:rPr>
                <w:rFonts w:ascii="Arial" w:eastAsia="Times New Roman" w:hAnsi="Arial" w:cs="Arial"/>
                <w:sz w:val="24"/>
                <w:szCs w:val="24"/>
              </w:rPr>
              <w:t>Service Level Agreement (Appendix A1), which should be signed and returned to public health).</w:t>
            </w:r>
          </w:p>
          <w:p w14:paraId="1BD31C9B" w14:textId="77777777" w:rsidR="00EF5A23" w:rsidRDefault="00EF5A23" w:rsidP="00542718">
            <w:pPr>
              <w:autoSpaceDE w:val="0"/>
              <w:autoSpaceDN w:val="0"/>
              <w:adjustRightInd w:val="0"/>
              <w:spacing w:after="138"/>
              <w:jc w:val="both"/>
              <w:rPr>
                <w:rFonts w:ascii="Arial" w:eastAsia="Times New Roman" w:hAnsi="Arial" w:cs="Arial"/>
                <w:sz w:val="24"/>
                <w:szCs w:val="24"/>
              </w:rPr>
            </w:pPr>
          </w:p>
          <w:p w14:paraId="0CFD2088" w14:textId="77777777" w:rsidR="00EF5A23" w:rsidRDefault="00EF5A23" w:rsidP="00ED7985">
            <w:pPr>
              <w:suppressAutoHyphens/>
              <w:spacing w:after="0" w:line="240" w:lineRule="auto"/>
              <w:jc w:val="both"/>
              <w:rPr>
                <w:rFonts w:ascii="Arial" w:eastAsia="Times New Roman" w:hAnsi="Arial" w:cs="Arial"/>
                <w:b/>
                <w:color w:val="FF0000"/>
                <w:sz w:val="24"/>
                <w:szCs w:val="24"/>
              </w:rPr>
            </w:pPr>
          </w:p>
          <w:p w14:paraId="65D5BA0D" w14:textId="77777777" w:rsidR="00EF5A23" w:rsidRDefault="00EF5A23" w:rsidP="00ED7985">
            <w:pPr>
              <w:suppressAutoHyphens/>
              <w:spacing w:after="0" w:line="240" w:lineRule="auto"/>
              <w:jc w:val="both"/>
              <w:rPr>
                <w:rFonts w:ascii="Arial" w:eastAsia="Times New Roman" w:hAnsi="Arial" w:cs="Arial"/>
                <w:b/>
                <w:color w:val="FF0000"/>
                <w:sz w:val="24"/>
                <w:szCs w:val="24"/>
              </w:rPr>
            </w:pPr>
          </w:p>
          <w:p w14:paraId="534F6AD9" w14:textId="77777777" w:rsidR="00EF5A23" w:rsidRDefault="00EF5A23" w:rsidP="00ED7985">
            <w:pPr>
              <w:suppressAutoHyphens/>
              <w:spacing w:after="0" w:line="240" w:lineRule="auto"/>
              <w:jc w:val="both"/>
              <w:rPr>
                <w:rFonts w:ascii="Arial" w:eastAsia="Times New Roman" w:hAnsi="Arial" w:cs="Arial"/>
                <w:b/>
                <w:color w:val="FF0000"/>
                <w:sz w:val="24"/>
                <w:szCs w:val="24"/>
              </w:rPr>
            </w:pPr>
          </w:p>
          <w:p w14:paraId="28C2F6C7" w14:textId="77777777" w:rsidR="00EF5A23" w:rsidRDefault="00EF5A23" w:rsidP="00ED7985">
            <w:pPr>
              <w:suppressAutoHyphens/>
              <w:spacing w:after="0" w:line="240" w:lineRule="auto"/>
              <w:jc w:val="both"/>
              <w:rPr>
                <w:rFonts w:ascii="Arial" w:eastAsia="Times New Roman" w:hAnsi="Arial" w:cs="Arial"/>
                <w:b/>
                <w:color w:val="FF0000"/>
                <w:sz w:val="24"/>
                <w:szCs w:val="24"/>
              </w:rPr>
            </w:pPr>
          </w:p>
          <w:p w14:paraId="5A81F201" w14:textId="77777777" w:rsidR="00EF5A23" w:rsidRDefault="00EF5A23" w:rsidP="00542718">
            <w:pPr>
              <w:suppressAutoHyphens/>
              <w:spacing w:after="0" w:line="240" w:lineRule="auto"/>
              <w:jc w:val="both"/>
              <w:rPr>
                <w:rFonts w:ascii="Arial" w:eastAsia="Times New Roman" w:hAnsi="Arial" w:cs="Arial"/>
                <w:sz w:val="24"/>
                <w:szCs w:val="24"/>
              </w:rPr>
            </w:pPr>
            <w:r>
              <w:rPr>
                <w:rFonts w:ascii="Arial" w:eastAsia="Times New Roman" w:hAnsi="Arial" w:cs="Arial"/>
                <w:b/>
                <w:color w:val="000000"/>
                <w:sz w:val="24"/>
                <w:szCs w:val="24"/>
              </w:rPr>
              <w:lastRenderedPageBreak/>
              <w:t xml:space="preserve">A1 </w:t>
            </w:r>
            <w:r w:rsidRPr="005A297F">
              <w:rPr>
                <w:rFonts w:ascii="Arial" w:eastAsia="Times New Roman" w:hAnsi="Arial" w:cs="Arial"/>
                <w:b/>
                <w:color w:val="000000"/>
                <w:sz w:val="24"/>
                <w:szCs w:val="24"/>
              </w:rPr>
              <w:t xml:space="preserve">Consultation and Supply of </w:t>
            </w:r>
            <w:r w:rsidRPr="005A297F">
              <w:rPr>
                <w:rFonts w:ascii="Arial" w:hAnsi="Arial" w:cs="Arial"/>
                <w:b/>
                <w:color w:val="000000"/>
                <w:sz w:val="24"/>
                <w:szCs w:val="24"/>
              </w:rPr>
              <w:t xml:space="preserve">Ulipristal acetate (ellaOne®) </w:t>
            </w:r>
            <w:r w:rsidRPr="005A297F">
              <w:rPr>
                <w:rFonts w:ascii="Arial" w:hAnsi="Arial" w:cs="Arial"/>
                <w:color w:val="000000"/>
                <w:sz w:val="24"/>
                <w:szCs w:val="24"/>
              </w:rPr>
              <w:t xml:space="preserve"> </w:t>
            </w:r>
            <w:r w:rsidRPr="005A297F">
              <w:rPr>
                <w:rFonts w:ascii="Arial" w:eastAsia="Times New Roman" w:hAnsi="Arial" w:cs="Arial"/>
                <w:sz w:val="24"/>
                <w:szCs w:val="24"/>
              </w:rPr>
              <w:t xml:space="preserve">30mg </w:t>
            </w:r>
          </w:p>
          <w:p w14:paraId="462DF5AB" w14:textId="77777777" w:rsidR="00EF5A23" w:rsidRPr="005A297F" w:rsidRDefault="00EF5A23" w:rsidP="00542718">
            <w:pPr>
              <w:suppressAutoHyphens/>
              <w:spacing w:after="0" w:line="240" w:lineRule="auto"/>
              <w:jc w:val="both"/>
              <w:rPr>
                <w:rFonts w:ascii="Arial" w:eastAsia="Times New Roman" w:hAnsi="Arial" w:cs="Arial"/>
                <w:b/>
                <w:color w:val="000000"/>
                <w:sz w:val="24"/>
                <w:szCs w:val="24"/>
              </w:rPr>
            </w:pPr>
          </w:p>
          <w:p w14:paraId="6C366AC6" w14:textId="77777777" w:rsidR="00EF5A23" w:rsidRPr="005A297F" w:rsidRDefault="00EF5A23" w:rsidP="00542718">
            <w:pPr>
              <w:pStyle w:val="ListParagraph"/>
              <w:numPr>
                <w:ilvl w:val="0"/>
                <w:numId w:val="32"/>
              </w:numPr>
              <w:ind w:left="248" w:hanging="248"/>
              <w:rPr>
                <w:rFonts w:cs="Arial"/>
                <w:color w:val="000000"/>
                <w:szCs w:val="24"/>
              </w:rPr>
            </w:pPr>
            <w:r w:rsidRPr="005A297F">
              <w:rPr>
                <w:rFonts w:cs="Arial"/>
                <w:color w:val="000000"/>
                <w:szCs w:val="24"/>
              </w:rPr>
              <w:t>The Provider has a duty to ensure that other pharmacists and pharmacy staff are aware of the service, and that all requests for EHC are sensitively referred to the accredited pharmacist on duty without delay.</w:t>
            </w:r>
          </w:p>
          <w:p w14:paraId="7EAB1CF8" w14:textId="77777777" w:rsidR="00EF5A23" w:rsidRPr="005A297F" w:rsidRDefault="00EF5A23" w:rsidP="00542718">
            <w:pPr>
              <w:pStyle w:val="ListParagraph"/>
              <w:numPr>
                <w:ilvl w:val="0"/>
                <w:numId w:val="32"/>
              </w:numPr>
              <w:ind w:left="248" w:hanging="248"/>
              <w:rPr>
                <w:rFonts w:cs="Arial"/>
                <w:color w:val="000000"/>
                <w:szCs w:val="24"/>
              </w:rPr>
            </w:pPr>
            <w:r w:rsidRPr="005A297F">
              <w:rPr>
                <w:rFonts w:cs="Arial"/>
                <w:color w:val="000000"/>
                <w:szCs w:val="24"/>
              </w:rPr>
              <w:t>The accredited pharmacist must personally speak with and counsel the client requesting EHC</w:t>
            </w:r>
          </w:p>
          <w:p w14:paraId="05835DCB" w14:textId="77777777" w:rsidR="00EF5A23" w:rsidRPr="005A297F" w:rsidRDefault="00EF5A23" w:rsidP="00542718">
            <w:pPr>
              <w:pStyle w:val="ListParagraph"/>
              <w:numPr>
                <w:ilvl w:val="0"/>
                <w:numId w:val="32"/>
              </w:numPr>
              <w:ind w:left="248" w:hanging="248"/>
              <w:rPr>
                <w:rFonts w:cs="Arial"/>
                <w:color w:val="000000"/>
                <w:szCs w:val="24"/>
              </w:rPr>
            </w:pPr>
            <w:r w:rsidRPr="005A297F">
              <w:rPr>
                <w:rFonts w:cs="Arial"/>
                <w:color w:val="000000"/>
                <w:szCs w:val="24"/>
              </w:rPr>
              <w:t xml:space="preserve">The accredited pharmacist must obtain the information </w:t>
            </w:r>
            <w:r w:rsidRPr="005A297F">
              <w:rPr>
                <w:rFonts w:cs="Arial"/>
                <w:szCs w:val="24"/>
              </w:rPr>
              <w:t xml:space="preserve">outlined in the protocol (Appendix A2) </w:t>
            </w:r>
            <w:r w:rsidRPr="005A297F">
              <w:rPr>
                <w:rFonts w:cs="Arial"/>
                <w:color w:val="000000"/>
                <w:szCs w:val="24"/>
              </w:rPr>
              <w:t>before making any recommendation regarding the provision of EHC.</w:t>
            </w:r>
          </w:p>
          <w:p w14:paraId="1BB1E66D" w14:textId="77777777" w:rsidR="00EF5A23" w:rsidRPr="005A297F" w:rsidRDefault="00EF5A23" w:rsidP="00542718">
            <w:pPr>
              <w:pStyle w:val="ListParagraph"/>
              <w:numPr>
                <w:ilvl w:val="0"/>
                <w:numId w:val="32"/>
              </w:numPr>
              <w:ind w:left="248" w:hanging="248"/>
              <w:rPr>
                <w:rFonts w:cs="Arial"/>
                <w:color w:val="000000"/>
                <w:szCs w:val="24"/>
              </w:rPr>
            </w:pPr>
            <w:r w:rsidRPr="005A297F">
              <w:rPr>
                <w:rFonts w:cs="Arial"/>
                <w:color w:val="000000"/>
                <w:szCs w:val="24"/>
              </w:rPr>
              <w:t>The accredited pharmacist will assess the need and suitability for a client to receive EHC, in line with the current version of the Ulipristal acetate (ellaOne®) PGD (provided by the Authority) detailing inclusion and exclusion criteria to be applied on provision of the service.</w:t>
            </w:r>
          </w:p>
          <w:p w14:paraId="12E1A77C" w14:textId="77777777" w:rsidR="00EF5A23" w:rsidRPr="005A297F" w:rsidRDefault="00EF5A23" w:rsidP="00542718">
            <w:pPr>
              <w:pStyle w:val="ListParagraph"/>
              <w:numPr>
                <w:ilvl w:val="0"/>
                <w:numId w:val="32"/>
              </w:numPr>
              <w:ind w:left="248" w:hanging="248"/>
              <w:rPr>
                <w:rFonts w:cs="Arial"/>
                <w:szCs w:val="24"/>
              </w:rPr>
            </w:pPr>
            <w:r w:rsidRPr="005A297F">
              <w:rPr>
                <w:rFonts w:cs="Arial"/>
                <w:color w:val="000000"/>
                <w:szCs w:val="24"/>
              </w:rPr>
              <w:t>Where supply of EHC is not appropriate, the accredited pharmacist will provide advice and onward referral to a service that can provide treatment, further advice and care as outlined in the PGD. Clients exceeding the time limit for EHC will be informed about the possibility of using an IUD and should be referred to a local service as soon as possible.</w:t>
            </w:r>
            <w:r w:rsidRPr="005A297F">
              <w:rPr>
                <w:rFonts w:cs="Arial"/>
                <w:szCs w:val="24"/>
              </w:rPr>
              <w:t xml:space="preserve"> </w:t>
            </w:r>
          </w:p>
          <w:p w14:paraId="75E30940" w14:textId="77777777" w:rsidR="00EF5A23" w:rsidRPr="005A297F" w:rsidRDefault="00EF5A23" w:rsidP="00542718">
            <w:pPr>
              <w:pStyle w:val="ListParagraph"/>
              <w:numPr>
                <w:ilvl w:val="0"/>
                <w:numId w:val="32"/>
              </w:numPr>
              <w:ind w:left="248" w:hanging="248"/>
              <w:rPr>
                <w:rFonts w:cs="Arial"/>
                <w:szCs w:val="24"/>
              </w:rPr>
            </w:pPr>
            <w:r w:rsidRPr="005A297F">
              <w:rPr>
                <w:rFonts w:cs="Arial"/>
                <w:szCs w:val="24"/>
              </w:rPr>
              <w:t>For monitoring and evaluation purposes, the pharmacist will complete a return monitoring form (Appendix A3) each month for all consultations and subsequent supplies of EHC dispensed. This should be returned monthly to Public Health (details provided on monitoring form).</w:t>
            </w:r>
          </w:p>
          <w:p w14:paraId="21E6C7D9" w14:textId="77777777" w:rsidR="00EF5A23" w:rsidRPr="005A297F" w:rsidRDefault="00EF5A23" w:rsidP="00542718">
            <w:pPr>
              <w:pStyle w:val="ListParagraph"/>
              <w:numPr>
                <w:ilvl w:val="0"/>
                <w:numId w:val="32"/>
              </w:numPr>
              <w:ind w:left="248" w:hanging="248"/>
              <w:rPr>
                <w:rFonts w:cs="Arial"/>
                <w:color w:val="000000"/>
                <w:szCs w:val="24"/>
                <w:lang w:val="en-US"/>
              </w:rPr>
            </w:pPr>
            <w:r w:rsidRPr="005A297F">
              <w:rPr>
                <w:rFonts w:cs="Arial"/>
                <w:color w:val="000000"/>
                <w:szCs w:val="24"/>
                <w:lang w:eastAsia="en-GB"/>
              </w:rPr>
              <w:t xml:space="preserve">The accredited pharmacist will supply </w:t>
            </w:r>
            <w:r w:rsidRPr="005A297F">
              <w:rPr>
                <w:rFonts w:cs="Arial"/>
                <w:color w:val="000000"/>
                <w:szCs w:val="24"/>
                <w:lang w:val="en-US"/>
              </w:rPr>
              <w:t xml:space="preserve">EHC under the current </w:t>
            </w:r>
            <w:r w:rsidRPr="005A297F">
              <w:rPr>
                <w:rFonts w:cs="Arial"/>
                <w:color w:val="000000"/>
                <w:szCs w:val="24"/>
              </w:rPr>
              <w:t>version of the Ulipristal acetate (ellaOne®) PGD</w:t>
            </w:r>
            <w:r w:rsidRPr="005A297F">
              <w:rPr>
                <w:rFonts w:cs="Arial"/>
                <w:color w:val="000000"/>
                <w:szCs w:val="24"/>
                <w:lang w:val="en-US"/>
              </w:rPr>
              <w:t xml:space="preserve">, free of charge to clients aged 13 and above irrespective of place of residence. </w:t>
            </w:r>
          </w:p>
          <w:p w14:paraId="2D8DA361" w14:textId="77777777" w:rsidR="00EF5A23" w:rsidRPr="005A297F" w:rsidRDefault="00EF5A23" w:rsidP="00542718">
            <w:pPr>
              <w:pStyle w:val="ListParagraph"/>
              <w:numPr>
                <w:ilvl w:val="0"/>
                <w:numId w:val="32"/>
              </w:numPr>
              <w:ind w:left="248" w:hanging="248"/>
              <w:rPr>
                <w:rFonts w:cs="Arial"/>
                <w:color w:val="000000"/>
                <w:szCs w:val="24"/>
                <w:lang w:val="en-US"/>
              </w:rPr>
            </w:pPr>
            <w:r w:rsidRPr="005A297F">
              <w:rPr>
                <w:rFonts w:cs="Arial"/>
                <w:color w:val="000000"/>
                <w:szCs w:val="24"/>
              </w:rPr>
              <w:t>The accredited pharmacist can</w:t>
            </w:r>
            <w:r w:rsidRPr="005A297F">
              <w:rPr>
                <w:rFonts w:cs="Arial"/>
                <w:szCs w:val="24"/>
              </w:rPr>
              <w:t xml:space="preserve"> provide pregnancy test kits where clinically appropriate (Appendix A2)</w:t>
            </w:r>
          </w:p>
          <w:p w14:paraId="2DC18805" w14:textId="77777777" w:rsidR="00EF5A23" w:rsidRPr="005A297F" w:rsidRDefault="00EF5A23" w:rsidP="00542718">
            <w:pPr>
              <w:pStyle w:val="ListParagraph"/>
              <w:numPr>
                <w:ilvl w:val="0"/>
                <w:numId w:val="32"/>
              </w:numPr>
              <w:ind w:left="248" w:hanging="248"/>
              <w:rPr>
                <w:rFonts w:cs="Arial"/>
                <w:color w:val="000000"/>
                <w:szCs w:val="24"/>
              </w:rPr>
            </w:pPr>
            <w:r w:rsidRPr="005A297F">
              <w:rPr>
                <w:rFonts w:cs="Arial"/>
                <w:color w:val="000000"/>
                <w:szCs w:val="24"/>
                <w:lang w:val="en-US"/>
              </w:rPr>
              <w:t xml:space="preserve">The accredited pharmacist will </w:t>
            </w:r>
            <w:r w:rsidRPr="005A297F">
              <w:rPr>
                <w:rFonts w:cs="Arial"/>
                <w:color w:val="000000"/>
                <w:szCs w:val="24"/>
              </w:rPr>
              <w:t>provide support and advice to clients accessing the service, as per current PGD.</w:t>
            </w:r>
          </w:p>
          <w:p w14:paraId="748C021A" w14:textId="77777777" w:rsidR="00EF5A23" w:rsidRDefault="00EF5A23" w:rsidP="00542718">
            <w:pPr>
              <w:pStyle w:val="ListParagraph"/>
              <w:numPr>
                <w:ilvl w:val="0"/>
                <w:numId w:val="32"/>
              </w:numPr>
              <w:spacing w:after="138"/>
              <w:rPr>
                <w:rFonts w:cs="Arial"/>
                <w:color w:val="000000"/>
                <w:szCs w:val="24"/>
              </w:rPr>
            </w:pPr>
            <w:r w:rsidRPr="002C2534">
              <w:rPr>
                <w:rFonts w:cs="Arial"/>
                <w:color w:val="000000"/>
                <w:szCs w:val="24"/>
              </w:rPr>
              <w:t>Where an accredited pharmacist is not on duty and locum cover is not available, the Provider must ensure the client is offered the choice of visiting alternative participating pharmacies</w:t>
            </w:r>
          </w:p>
          <w:p w14:paraId="3A399AEE" w14:textId="77777777" w:rsidR="00EF5A23" w:rsidRPr="00483212" w:rsidRDefault="00EF5A23" w:rsidP="00056633">
            <w:pPr>
              <w:suppressAutoHyphens/>
              <w:spacing w:after="0" w:line="240" w:lineRule="auto"/>
              <w:jc w:val="both"/>
              <w:rPr>
                <w:rFonts w:ascii="Arial" w:eastAsia="Times New Roman" w:hAnsi="Arial" w:cs="Arial"/>
                <w:b/>
                <w:color w:val="FF0000"/>
                <w:sz w:val="24"/>
                <w:szCs w:val="24"/>
              </w:rPr>
            </w:pPr>
          </w:p>
          <w:p w14:paraId="4EF95D20" w14:textId="77777777" w:rsidR="00EF5A23" w:rsidRDefault="00EF5A23" w:rsidP="00542718">
            <w:pPr>
              <w:suppressAutoHyphens/>
              <w:spacing w:after="0" w:line="240" w:lineRule="auto"/>
              <w:jc w:val="both"/>
              <w:rPr>
                <w:rFonts w:ascii="Arial" w:hAnsi="Arial" w:cs="Arial"/>
                <w:color w:val="000000"/>
                <w:sz w:val="24"/>
                <w:szCs w:val="24"/>
              </w:rPr>
            </w:pPr>
            <w:r w:rsidRPr="005A297F">
              <w:rPr>
                <w:rFonts w:ascii="Arial" w:eastAsia="Times New Roman" w:hAnsi="Arial" w:cs="Arial"/>
                <w:b/>
                <w:color w:val="000000"/>
                <w:sz w:val="24"/>
                <w:szCs w:val="24"/>
              </w:rPr>
              <w:t>A</w:t>
            </w:r>
            <w:r>
              <w:rPr>
                <w:rFonts w:ascii="Arial" w:eastAsia="Times New Roman" w:hAnsi="Arial" w:cs="Arial"/>
                <w:b/>
                <w:color w:val="000000"/>
                <w:sz w:val="24"/>
                <w:szCs w:val="24"/>
              </w:rPr>
              <w:t>2</w:t>
            </w:r>
            <w:r w:rsidRPr="005A297F">
              <w:rPr>
                <w:rFonts w:ascii="Arial" w:eastAsia="Times New Roman" w:hAnsi="Arial" w:cs="Arial"/>
                <w:b/>
                <w:color w:val="000000"/>
                <w:sz w:val="24"/>
                <w:szCs w:val="24"/>
              </w:rPr>
              <w:t xml:space="preserve"> – Consultation and Supply of </w:t>
            </w:r>
            <w:r w:rsidRPr="005A297F">
              <w:rPr>
                <w:rFonts w:ascii="Arial" w:hAnsi="Arial" w:cs="Arial"/>
                <w:b/>
                <w:color w:val="000000"/>
                <w:sz w:val="24"/>
                <w:szCs w:val="24"/>
              </w:rPr>
              <w:t>Levo</w:t>
            </w:r>
            <w:r>
              <w:rPr>
                <w:rFonts w:ascii="Arial" w:hAnsi="Arial" w:cs="Arial"/>
                <w:b/>
                <w:color w:val="000000"/>
                <w:sz w:val="24"/>
                <w:szCs w:val="24"/>
              </w:rPr>
              <w:t>norgestrel 1.5mg or 3.0mg</w:t>
            </w:r>
          </w:p>
          <w:p w14:paraId="4F766519" w14:textId="77777777" w:rsidR="00EF5A23" w:rsidRPr="005A297F" w:rsidRDefault="00EF5A23" w:rsidP="00542718">
            <w:pPr>
              <w:suppressAutoHyphens/>
              <w:spacing w:after="0" w:line="240" w:lineRule="auto"/>
              <w:jc w:val="both"/>
              <w:rPr>
                <w:rFonts w:ascii="Arial" w:eastAsia="Times New Roman" w:hAnsi="Arial" w:cs="Arial"/>
                <w:b/>
                <w:color w:val="000000"/>
                <w:sz w:val="24"/>
                <w:szCs w:val="24"/>
              </w:rPr>
            </w:pPr>
          </w:p>
          <w:p w14:paraId="0C114D12" w14:textId="77777777" w:rsidR="00EF5A23" w:rsidRPr="005A297F" w:rsidRDefault="00EF5A23" w:rsidP="00542718">
            <w:pPr>
              <w:pStyle w:val="ListParagraph"/>
              <w:numPr>
                <w:ilvl w:val="0"/>
                <w:numId w:val="32"/>
              </w:numPr>
              <w:ind w:left="248" w:hanging="248"/>
              <w:rPr>
                <w:rFonts w:cs="Arial"/>
                <w:color w:val="000000"/>
                <w:szCs w:val="24"/>
              </w:rPr>
            </w:pPr>
            <w:r w:rsidRPr="005A297F">
              <w:rPr>
                <w:rFonts w:cs="Arial"/>
                <w:color w:val="000000"/>
                <w:szCs w:val="24"/>
              </w:rPr>
              <w:t>The Provider has a duty to ensure that other pharmacists and pharmacy staff are aware of the service, and that all requests for EHC are sensitively referred to the accredited pharmacist on duty without delay.</w:t>
            </w:r>
          </w:p>
          <w:p w14:paraId="0EC66EFA" w14:textId="77777777" w:rsidR="00EF5A23" w:rsidRPr="005A297F" w:rsidRDefault="00EF5A23" w:rsidP="00542718">
            <w:pPr>
              <w:pStyle w:val="ListParagraph"/>
              <w:numPr>
                <w:ilvl w:val="0"/>
                <w:numId w:val="32"/>
              </w:numPr>
              <w:ind w:left="248" w:hanging="248"/>
              <w:rPr>
                <w:rFonts w:cs="Arial"/>
                <w:color w:val="000000"/>
                <w:szCs w:val="24"/>
              </w:rPr>
            </w:pPr>
            <w:r w:rsidRPr="005A297F">
              <w:rPr>
                <w:rFonts w:cs="Arial"/>
                <w:color w:val="000000"/>
                <w:szCs w:val="24"/>
              </w:rPr>
              <w:t>The accredited pharmacist must personally speak with and counsel the client requesting EHC</w:t>
            </w:r>
          </w:p>
          <w:p w14:paraId="6D9C3293" w14:textId="77777777" w:rsidR="00EF5A23" w:rsidRPr="005A297F" w:rsidRDefault="00EF5A23" w:rsidP="00542718">
            <w:pPr>
              <w:pStyle w:val="ListParagraph"/>
              <w:numPr>
                <w:ilvl w:val="0"/>
                <w:numId w:val="32"/>
              </w:numPr>
              <w:ind w:left="248" w:hanging="248"/>
              <w:rPr>
                <w:rFonts w:cs="Arial"/>
                <w:color w:val="000000"/>
                <w:szCs w:val="24"/>
              </w:rPr>
            </w:pPr>
            <w:r w:rsidRPr="005A297F">
              <w:rPr>
                <w:rFonts w:cs="Arial"/>
                <w:color w:val="000000"/>
                <w:szCs w:val="24"/>
              </w:rPr>
              <w:t xml:space="preserve">The accredited pharmacist must obtain the information </w:t>
            </w:r>
            <w:r w:rsidRPr="005A297F">
              <w:rPr>
                <w:rFonts w:cs="Arial"/>
                <w:szCs w:val="24"/>
              </w:rPr>
              <w:t xml:space="preserve">outlined in the protocol (Appendix A2) </w:t>
            </w:r>
            <w:r w:rsidRPr="005A297F">
              <w:rPr>
                <w:rFonts w:cs="Arial"/>
                <w:color w:val="000000"/>
                <w:szCs w:val="24"/>
              </w:rPr>
              <w:t>before making any recommendation regarding the provision of EHC.</w:t>
            </w:r>
          </w:p>
          <w:p w14:paraId="1C4D35BA" w14:textId="77777777" w:rsidR="00EF5A23" w:rsidRPr="005A297F" w:rsidRDefault="00EF5A23" w:rsidP="00542718">
            <w:pPr>
              <w:pStyle w:val="ListParagraph"/>
              <w:numPr>
                <w:ilvl w:val="0"/>
                <w:numId w:val="32"/>
              </w:numPr>
              <w:ind w:left="248" w:hanging="248"/>
              <w:rPr>
                <w:rFonts w:cs="Arial"/>
                <w:color w:val="000000"/>
                <w:szCs w:val="24"/>
              </w:rPr>
            </w:pPr>
            <w:r w:rsidRPr="005A297F">
              <w:rPr>
                <w:rFonts w:cs="Arial"/>
                <w:color w:val="000000"/>
                <w:szCs w:val="24"/>
              </w:rPr>
              <w:t xml:space="preserve">The accredited pharmacist will assess the need and suitability for a client to receive EHC, in line with the current version of the </w:t>
            </w:r>
            <w:r>
              <w:rPr>
                <w:rFonts w:cs="Arial"/>
                <w:color w:val="000000"/>
                <w:szCs w:val="24"/>
              </w:rPr>
              <w:t xml:space="preserve">Levonorgestrel </w:t>
            </w:r>
            <w:r w:rsidRPr="005A297F">
              <w:rPr>
                <w:rFonts w:cs="Arial"/>
                <w:color w:val="000000"/>
                <w:szCs w:val="24"/>
              </w:rPr>
              <w:t>PGD (provided by the Authority) detailing inclusion and exclusion criteria to be applied on provision of the service.</w:t>
            </w:r>
          </w:p>
          <w:p w14:paraId="5912F204" w14:textId="77777777" w:rsidR="00EF5A23" w:rsidRPr="005A297F" w:rsidRDefault="00EF5A23" w:rsidP="00542718">
            <w:pPr>
              <w:pStyle w:val="ListParagraph"/>
              <w:numPr>
                <w:ilvl w:val="0"/>
                <w:numId w:val="32"/>
              </w:numPr>
              <w:ind w:left="248" w:hanging="248"/>
              <w:rPr>
                <w:rFonts w:cs="Arial"/>
                <w:szCs w:val="24"/>
              </w:rPr>
            </w:pPr>
            <w:r w:rsidRPr="005A297F">
              <w:rPr>
                <w:rFonts w:cs="Arial"/>
                <w:color w:val="000000"/>
                <w:szCs w:val="24"/>
              </w:rPr>
              <w:t xml:space="preserve">Where supply of EHC is not appropriate, the accredited pharmacist will provide advice and onward referral to a service that can provide treatment, further advice and care as outlined in the PGD. Clients exceeding the time limit for EHC will be informed </w:t>
            </w:r>
            <w:r w:rsidRPr="005A297F">
              <w:rPr>
                <w:rFonts w:cs="Arial"/>
                <w:color w:val="000000"/>
                <w:szCs w:val="24"/>
              </w:rPr>
              <w:lastRenderedPageBreak/>
              <w:t>about the possibility of using an IUD and should be referred to a local service as soon as possible.</w:t>
            </w:r>
            <w:r w:rsidRPr="005A297F">
              <w:rPr>
                <w:rFonts w:cs="Arial"/>
                <w:szCs w:val="24"/>
              </w:rPr>
              <w:t xml:space="preserve"> Information about Ulipristal acetate (ellaOne®)  should also be provided in these circumstances. </w:t>
            </w:r>
          </w:p>
          <w:p w14:paraId="46DB6E4D" w14:textId="77777777" w:rsidR="00EF5A23" w:rsidRPr="005A297F" w:rsidRDefault="00EF5A23" w:rsidP="00542718">
            <w:pPr>
              <w:pStyle w:val="ListParagraph"/>
              <w:numPr>
                <w:ilvl w:val="0"/>
                <w:numId w:val="32"/>
              </w:numPr>
              <w:ind w:left="248" w:hanging="248"/>
              <w:rPr>
                <w:rFonts w:cs="Arial"/>
                <w:szCs w:val="24"/>
              </w:rPr>
            </w:pPr>
            <w:r w:rsidRPr="005A297F">
              <w:rPr>
                <w:rFonts w:cs="Arial"/>
                <w:szCs w:val="24"/>
              </w:rPr>
              <w:t>For monitoring and evaluation purposes, the pharmacist will complete a return monitoring form (Appendix A3) each month for all consultations and subsequent supplies of EHC dispensed. This should be returned monthly to Public Health (details provided on monitoring form).</w:t>
            </w:r>
          </w:p>
          <w:p w14:paraId="6B235A8F" w14:textId="77777777" w:rsidR="00EF5A23" w:rsidRPr="005A297F" w:rsidRDefault="00EF5A23" w:rsidP="00542718">
            <w:pPr>
              <w:pStyle w:val="ListParagraph"/>
              <w:numPr>
                <w:ilvl w:val="0"/>
                <w:numId w:val="32"/>
              </w:numPr>
              <w:ind w:left="248" w:hanging="248"/>
              <w:rPr>
                <w:rFonts w:cs="Arial"/>
                <w:color w:val="000000"/>
                <w:szCs w:val="24"/>
                <w:lang w:val="en-US"/>
              </w:rPr>
            </w:pPr>
            <w:r w:rsidRPr="005A297F">
              <w:rPr>
                <w:rFonts w:cs="Arial"/>
                <w:color w:val="000000"/>
                <w:szCs w:val="24"/>
                <w:lang w:eastAsia="en-GB"/>
              </w:rPr>
              <w:t xml:space="preserve">The accredited pharmacist will supply </w:t>
            </w:r>
            <w:r w:rsidRPr="005A297F">
              <w:rPr>
                <w:rFonts w:cs="Arial"/>
                <w:color w:val="000000"/>
                <w:szCs w:val="24"/>
                <w:lang w:val="en-US"/>
              </w:rPr>
              <w:t xml:space="preserve">EHC under the current </w:t>
            </w:r>
            <w:r w:rsidRPr="005A297F">
              <w:rPr>
                <w:rFonts w:cs="Arial"/>
                <w:color w:val="000000"/>
                <w:szCs w:val="24"/>
              </w:rPr>
              <w:t xml:space="preserve">version of the </w:t>
            </w:r>
            <w:r>
              <w:rPr>
                <w:rFonts w:cs="Arial"/>
                <w:color w:val="000000"/>
                <w:szCs w:val="24"/>
              </w:rPr>
              <w:t>Levonorgestrel</w:t>
            </w:r>
            <w:r w:rsidRPr="005A297F">
              <w:rPr>
                <w:rFonts w:cs="Arial"/>
                <w:color w:val="000000"/>
                <w:szCs w:val="24"/>
              </w:rPr>
              <w:t xml:space="preserve"> PGD</w:t>
            </w:r>
            <w:r w:rsidRPr="005A297F">
              <w:rPr>
                <w:rFonts w:cs="Arial"/>
                <w:color w:val="000000"/>
                <w:szCs w:val="24"/>
                <w:lang w:val="en-US"/>
              </w:rPr>
              <w:t xml:space="preserve">, free of charge to clients aged 13 and above irrespective of place of residence. </w:t>
            </w:r>
          </w:p>
          <w:p w14:paraId="465610F1" w14:textId="77777777" w:rsidR="00EF5A23" w:rsidRPr="005A297F" w:rsidRDefault="00EF5A23" w:rsidP="00542718">
            <w:pPr>
              <w:pStyle w:val="ListParagraph"/>
              <w:numPr>
                <w:ilvl w:val="0"/>
                <w:numId w:val="32"/>
              </w:numPr>
              <w:ind w:left="248" w:hanging="248"/>
              <w:rPr>
                <w:rFonts w:cs="Arial"/>
                <w:color w:val="000000"/>
                <w:szCs w:val="24"/>
                <w:lang w:val="en-US"/>
              </w:rPr>
            </w:pPr>
            <w:r w:rsidRPr="005A297F">
              <w:rPr>
                <w:rFonts w:cs="Arial"/>
                <w:color w:val="000000"/>
                <w:szCs w:val="24"/>
              </w:rPr>
              <w:t>The accredited pharmacist can</w:t>
            </w:r>
            <w:r w:rsidRPr="005A297F">
              <w:rPr>
                <w:rFonts w:cs="Arial"/>
                <w:szCs w:val="24"/>
              </w:rPr>
              <w:t xml:space="preserve"> provide pregnancy test kits where clinically appropriate (Appendix A2)</w:t>
            </w:r>
          </w:p>
          <w:p w14:paraId="6ED4C417" w14:textId="77777777" w:rsidR="00EF5A23" w:rsidRPr="005A297F" w:rsidRDefault="00EF5A23" w:rsidP="00542718">
            <w:pPr>
              <w:pStyle w:val="ListParagraph"/>
              <w:numPr>
                <w:ilvl w:val="0"/>
                <w:numId w:val="32"/>
              </w:numPr>
              <w:ind w:left="248" w:hanging="248"/>
              <w:rPr>
                <w:rFonts w:cs="Arial"/>
                <w:color w:val="000000"/>
                <w:szCs w:val="24"/>
              </w:rPr>
            </w:pPr>
            <w:r w:rsidRPr="005A297F">
              <w:rPr>
                <w:rFonts w:cs="Arial"/>
                <w:color w:val="000000"/>
                <w:szCs w:val="24"/>
                <w:lang w:val="en-US"/>
              </w:rPr>
              <w:t xml:space="preserve">The accredited pharmacist will </w:t>
            </w:r>
            <w:r w:rsidRPr="005A297F">
              <w:rPr>
                <w:rFonts w:cs="Arial"/>
                <w:color w:val="000000"/>
                <w:szCs w:val="24"/>
              </w:rPr>
              <w:t>provide support and advice to clients accessing the service, as per current PGD.</w:t>
            </w:r>
          </w:p>
          <w:p w14:paraId="73739EB0" w14:textId="77777777" w:rsidR="00EF5A23" w:rsidRPr="005A297F" w:rsidRDefault="00EF5A23" w:rsidP="00542718">
            <w:pPr>
              <w:pStyle w:val="ListParagraph"/>
              <w:numPr>
                <w:ilvl w:val="0"/>
                <w:numId w:val="32"/>
              </w:numPr>
              <w:ind w:left="248" w:hanging="248"/>
              <w:rPr>
                <w:rFonts w:cs="Arial"/>
                <w:color w:val="000000"/>
                <w:szCs w:val="24"/>
              </w:rPr>
            </w:pPr>
            <w:r w:rsidRPr="005A297F">
              <w:rPr>
                <w:rFonts w:cs="Arial"/>
                <w:color w:val="000000"/>
                <w:szCs w:val="24"/>
              </w:rPr>
              <w:t xml:space="preserve">Where an accredited pharmacist is not on duty and locum cover is not available, the Provider must ensure the client is offered the choice of visiting alternative participating pharmacies.  </w:t>
            </w:r>
          </w:p>
          <w:p w14:paraId="359BBB5A" w14:textId="77777777" w:rsidR="00EF5A23" w:rsidRPr="005A297F" w:rsidRDefault="00EF5A23" w:rsidP="00542718">
            <w:pPr>
              <w:suppressAutoHyphens/>
              <w:spacing w:after="0" w:line="240" w:lineRule="auto"/>
              <w:jc w:val="both"/>
              <w:rPr>
                <w:rFonts w:ascii="Arial" w:eastAsia="Times New Roman" w:hAnsi="Arial" w:cs="Arial"/>
                <w:b/>
                <w:color w:val="000000"/>
                <w:sz w:val="24"/>
                <w:szCs w:val="24"/>
              </w:rPr>
            </w:pPr>
          </w:p>
          <w:p w14:paraId="326F3773" w14:textId="77777777" w:rsidR="00EF5A23" w:rsidRDefault="00EF5A23" w:rsidP="00542718">
            <w:pPr>
              <w:spacing w:after="0" w:line="240" w:lineRule="auto"/>
              <w:rPr>
                <w:rFonts w:ascii="Arial" w:eastAsia="Times New Roman" w:hAnsi="Arial" w:cs="Arial"/>
                <w:b/>
                <w:color w:val="000000"/>
                <w:sz w:val="24"/>
                <w:szCs w:val="24"/>
                <w:lang w:val="en-US"/>
              </w:rPr>
            </w:pPr>
            <w:r w:rsidRPr="005A297F">
              <w:rPr>
                <w:rFonts w:ascii="Arial" w:eastAsia="Times New Roman" w:hAnsi="Arial" w:cs="Arial"/>
                <w:b/>
                <w:color w:val="000000"/>
                <w:sz w:val="24"/>
                <w:szCs w:val="24"/>
                <w:lang w:val="en-US"/>
              </w:rPr>
              <w:t xml:space="preserve">B - Provision of Chlamydia Screening Kits </w:t>
            </w:r>
          </w:p>
          <w:p w14:paraId="6FAF02C1" w14:textId="77777777" w:rsidR="00EF5A23" w:rsidRPr="005A297F" w:rsidRDefault="00EF5A23" w:rsidP="00542718">
            <w:pPr>
              <w:spacing w:after="0" w:line="240" w:lineRule="auto"/>
              <w:rPr>
                <w:rFonts w:ascii="Arial" w:eastAsia="Times New Roman" w:hAnsi="Arial" w:cs="Arial"/>
                <w:b/>
                <w:color w:val="000000"/>
                <w:sz w:val="24"/>
                <w:szCs w:val="24"/>
                <w:lang w:val="en-US"/>
              </w:rPr>
            </w:pPr>
          </w:p>
          <w:p w14:paraId="280986FF" w14:textId="77777777" w:rsidR="00EF5A23" w:rsidRPr="005A297F" w:rsidRDefault="00EF5A23" w:rsidP="00542718">
            <w:pPr>
              <w:autoSpaceDE w:val="0"/>
              <w:autoSpaceDN w:val="0"/>
              <w:adjustRightInd w:val="0"/>
              <w:spacing w:after="0" w:line="240" w:lineRule="auto"/>
              <w:jc w:val="both"/>
              <w:rPr>
                <w:rFonts w:ascii="Arial" w:eastAsia="Times New Roman" w:hAnsi="Arial" w:cs="Arial"/>
                <w:color w:val="000000"/>
                <w:sz w:val="24"/>
                <w:szCs w:val="24"/>
                <w:lang w:val="en-US"/>
              </w:rPr>
            </w:pPr>
            <w:r w:rsidRPr="005A297F">
              <w:rPr>
                <w:rFonts w:ascii="Arial" w:eastAsia="Times New Roman" w:hAnsi="Arial" w:cs="Arial"/>
                <w:color w:val="000000"/>
                <w:sz w:val="24"/>
                <w:szCs w:val="24"/>
                <w:lang w:eastAsia="en-GB"/>
              </w:rPr>
              <w:t>Under this section of the LES the trained member(s) of pharmacy staff will:</w:t>
            </w:r>
          </w:p>
          <w:p w14:paraId="108CB93C" w14:textId="77777777" w:rsidR="00EF5A23" w:rsidRPr="005A297F" w:rsidRDefault="00EF5A23" w:rsidP="00542718">
            <w:pPr>
              <w:numPr>
                <w:ilvl w:val="0"/>
                <w:numId w:val="24"/>
              </w:numPr>
              <w:autoSpaceDE w:val="0"/>
              <w:autoSpaceDN w:val="0"/>
              <w:adjustRightInd w:val="0"/>
              <w:spacing w:after="0" w:line="240" w:lineRule="auto"/>
              <w:ind w:left="248" w:hanging="248"/>
              <w:jc w:val="both"/>
              <w:rPr>
                <w:rFonts w:ascii="Arial" w:eastAsia="Times New Roman" w:hAnsi="Arial" w:cs="Arial"/>
                <w:color w:val="000000"/>
                <w:sz w:val="24"/>
                <w:szCs w:val="24"/>
                <w:lang w:eastAsia="en-GB"/>
              </w:rPr>
            </w:pPr>
            <w:r w:rsidRPr="005A297F">
              <w:rPr>
                <w:rFonts w:ascii="Arial" w:eastAsia="Times New Roman" w:hAnsi="Arial" w:cs="Arial"/>
                <w:color w:val="000000"/>
                <w:sz w:val="24"/>
                <w:szCs w:val="24"/>
                <w:lang w:eastAsia="en-GB"/>
              </w:rPr>
              <w:t xml:space="preserve">Explain the benefits of Chlamydia screening to females aged 15-24 who are seeking other sexual health services e.g. condoms, pregnancy testing kits, EHC; and issue Chlamydia screening kits as appropriate.  </w:t>
            </w:r>
          </w:p>
          <w:p w14:paraId="01AAE90D" w14:textId="77777777" w:rsidR="00EF5A23" w:rsidRPr="005A297F" w:rsidRDefault="00EF5A23" w:rsidP="00542718">
            <w:pPr>
              <w:numPr>
                <w:ilvl w:val="0"/>
                <w:numId w:val="24"/>
              </w:numPr>
              <w:autoSpaceDE w:val="0"/>
              <w:autoSpaceDN w:val="0"/>
              <w:adjustRightInd w:val="0"/>
              <w:spacing w:after="0" w:line="240" w:lineRule="auto"/>
              <w:ind w:left="248" w:hanging="248"/>
              <w:jc w:val="both"/>
              <w:rPr>
                <w:rFonts w:ascii="Arial" w:eastAsia="Times New Roman" w:hAnsi="Arial" w:cs="Arial"/>
                <w:color w:val="000000"/>
                <w:sz w:val="24"/>
                <w:szCs w:val="24"/>
                <w:lang w:eastAsia="en-GB"/>
              </w:rPr>
            </w:pPr>
            <w:r w:rsidRPr="005A297F">
              <w:rPr>
                <w:rFonts w:ascii="Arial" w:eastAsia="Times New Roman" w:hAnsi="Arial" w:cs="Arial"/>
                <w:color w:val="000000"/>
                <w:sz w:val="24"/>
                <w:szCs w:val="24"/>
                <w:lang w:eastAsia="en-GB"/>
              </w:rPr>
              <w:t xml:space="preserve">Provide the service to young people aged 15 if deemed Fraser competent. Young people under 16 years, who present for screening and deemed to be Fraser incompetent, will be referred to </w:t>
            </w:r>
            <w:r>
              <w:rPr>
                <w:rFonts w:ascii="Arial" w:eastAsia="Times New Roman" w:hAnsi="Arial" w:cs="Arial"/>
                <w:color w:val="000000"/>
                <w:sz w:val="24"/>
                <w:szCs w:val="24"/>
                <w:lang w:eastAsia="en-GB"/>
              </w:rPr>
              <w:t xml:space="preserve">Luton Sexual Health </w:t>
            </w:r>
            <w:r w:rsidRPr="005A297F">
              <w:rPr>
                <w:rFonts w:ascii="Arial" w:eastAsia="Times New Roman" w:hAnsi="Arial" w:cs="Arial"/>
                <w:color w:val="000000"/>
                <w:sz w:val="24"/>
                <w:szCs w:val="24"/>
                <w:lang w:eastAsia="en-GB"/>
              </w:rPr>
              <w:t xml:space="preserve">(01582 </w:t>
            </w:r>
            <w:r>
              <w:rPr>
                <w:rFonts w:ascii="Arial" w:eastAsia="Times New Roman" w:hAnsi="Arial" w:cs="Arial"/>
                <w:color w:val="000000"/>
                <w:sz w:val="24"/>
                <w:szCs w:val="24"/>
                <w:lang w:eastAsia="en-GB"/>
              </w:rPr>
              <w:t>497070</w:t>
            </w:r>
            <w:r w:rsidRPr="005A297F">
              <w:rPr>
                <w:rFonts w:ascii="Arial" w:eastAsia="Times New Roman" w:hAnsi="Arial" w:cs="Arial"/>
                <w:color w:val="000000"/>
                <w:sz w:val="24"/>
                <w:szCs w:val="24"/>
                <w:lang w:eastAsia="en-GB"/>
              </w:rPr>
              <w:t xml:space="preserve">). The service will be provided in compliance with Fraser guidance and Department of Health guidance on confidential sexual health advice and treatment for young people under the age of 16 years. </w:t>
            </w:r>
          </w:p>
          <w:p w14:paraId="14BB3852" w14:textId="77777777" w:rsidR="00EF5A23" w:rsidRPr="005A297F" w:rsidRDefault="00EF5A23" w:rsidP="00542718">
            <w:pPr>
              <w:numPr>
                <w:ilvl w:val="0"/>
                <w:numId w:val="24"/>
              </w:numPr>
              <w:autoSpaceDE w:val="0"/>
              <w:autoSpaceDN w:val="0"/>
              <w:adjustRightInd w:val="0"/>
              <w:spacing w:after="0" w:line="240" w:lineRule="auto"/>
              <w:ind w:left="248" w:hanging="248"/>
              <w:jc w:val="both"/>
              <w:rPr>
                <w:rFonts w:ascii="Arial" w:eastAsia="Times New Roman" w:hAnsi="Arial" w:cs="Arial"/>
                <w:color w:val="000000"/>
                <w:sz w:val="24"/>
                <w:szCs w:val="24"/>
                <w:lang w:eastAsia="en-GB"/>
              </w:rPr>
            </w:pPr>
            <w:r w:rsidRPr="005A297F">
              <w:rPr>
                <w:rFonts w:ascii="Arial" w:eastAsia="Times New Roman" w:hAnsi="Arial" w:cs="Arial"/>
                <w:color w:val="000000"/>
                <w:sz w:val="24"/>
                <w:szCs w:val="24"/>
                <w:lang w:eastAsia="en-GB"/>
              </w:rPr>
              <w:t>Complete the appropriate consent and demographic documentation with young people who consent to screening and describe the screening process and how results will be communicated to them.</w:t>
            </w:r>
          </w:p>
          <w:p w14:paraId="6D6C55CA" w14:textId="77777777" w:rsidR="00EF5A23" w:rsidRPr="005A297F" w:rsidRDefault="00EF5A23" w:rsidP="00542718">
            <w:pPr>
              <w:numPr>
                <w:ilvl w:val="0"/>
                <w:numId w:val="24"/>
              </w:numPr>
              <w:suppressAutoHyphens/>
              <w:autoSpaceDE w:val="0"/>
              <w:autoSpaceDN w:val="0"/>
              <w:adjustRightInd w:val="0"/>
              <w:spacing w:after="0" w:line="240" w:lineRule="auto"/>
              <w:ind w:left="248" w:hanging="248"/>
              <w:jc w:val="both"/>
              <w:rPr>
                <w:rFonts w:ascii="Arial" w:eastAsia="Times New Roman" w:hAnsi="Arial" w:cs="Arial"/>
                <w:sz w:val="24"/>
                <w:szCs w:val="24"/>
                <w:lang w:eastAsia="en-GB"/>
              </w:rPr>
            </w:pPr>
            <w:r w:rsidRPr="005A297F">
              <w:rPr>
                <w:rFonts w:ascii="Arial" w:eastAsia="Times New Roman" w:hAnsi="Arial" w:cs="Arial"/>
                <w:color w:val="000000"/>
                <w:sz w:val="24"/>
                <w:szCs w:val="24"/>
                <w:lang w:eastAsia="en-GB"/>
              </w:rPr>
              <w:t xml:space="preserve">Complete relevant sections of the Testing Form and explain to the client the importance of ensuring their relevant sections are completed in </w:t>
            </w:r>
            <w:r w:rsidRPr="005A297F">
              <w:rPr>
                <w:rFonts w:ascii="Arial" w:eastAsia="Times New Roman" w:hAnsi="Arial" w:cs="Arial"/>
                <w:sz w:val="24"/>
                <w:szCs w:val="24"/>
                <w:lang w:eastAsia="en-GB"/>
              </w:rPr>
              <w:t>full and samples labelled correctly and returned to the laboratory within the given timescales via the practice laboratory collection.</w:t>
            </w:r>
          </w:p>
          <w:p w14:paraId="70241978" w14:textId="77777777" w:rsidR="00EF5A23" w:rsidRPr="005A297F" w:rsidRDefault="00EF5A23" w:rsidP="00542718">
            <w:pPr>
              <w:numPr>
                <w:ilvl w:val="0"/>
                <w:numId w:val="24"/>
              </w:numPr>
              <w:spacing w:after="0" w:line="240" w:lineRule="auto"/>
              <w:ind w:left="248" w:hanging="248"/>
              <w:jc w:val="both"/>
              <w:rPr>
                <w:rFonts w:ascii="Arial" w:eastAsia="Times New Roman" w:hAnsi="Arial" w:cs="Arial"/>
                <w:color w:val="000000"/>
                <w:sz w:val="24"/>
                <w:szCs w:val="24"/>
                <w:lang w:eastAsia="en-GB"/>
              </w:rPr>
            </w:pPr>
            <w:r w:rsidRPr="005A297F">
              <w:rPr>
                <w:rFonts w:ascii="Arial" w:eastAsia="Times New Roman" w:hAnsi="Arial" w:cs="Arial"/>
                <w:color w:val="000000"/>
                <w:sz w:val="24"/>
                <w:szCs w:val="24"/>
                <w:lang w:eastAsia="en-GB"/>
              </w:rPr>
              <w:t xml:space="preserve">Supply the young person with a Chlamydia screening kit and encourage them to carry out the test either on or off site.  If ‘off-site’ the pharmacy staff will need to go through the instructions for returning the kit using the freepost envelope. For further testing kits, please contact </w:t>
            </w:r>
            <w:r>
              <w:rPr>
                <w:rFonts w:ascii="Arial" w:eastAsia="Times New Roman" w:hAnsi="Arial" w:cs="Arial"/>
                <w:color w:val="000000"/>
                <w:sz w:val="24"/>
                <w:szCs w:val="24"/>
                <w:lang w:eastAsia="en-GB"/>
              </w:rPr>
              <w:t xml:space="preserve">Luton Sexual Health </w:t>
            </w:r>
            <w:r w:rsidRPr="005A297F">
              <w:rPr>
                <w:rFonts w:ascii="Arial" w:eastAsia="Times New Roman" w:hAnsi="Arial" w:cs="Arial"/>
                <w:color w:val="000000"/>
                <w:sz w:val="24"/>
                <w:szCs w:val="24"/>
                <w:lang w:eastAsia="en-GB"/>
              </w:rPr>
              <w:t xml:space="preserve">(01582 </w:t>
            </w:r>
            <w:r>
              <w:rPr>
                <w:rFonts w:ascii="Arial" w:eastAsia="Times New Roman" w:hAnsi="Arial" w:cs="Arial"/>
                <w:color w:val="000000"/>
                <w:sz w:val="24"/>
                <w:szCs w:val="24"/>
                <w:lang w:eastAsia="en-GB"/>
              </w:rPr>
              <w:t>497070</w:t>
            </w:r>
            <w:r w:rsidRPr="005A297F">
              <w:rPr>
                <w:rFonts w:ascii="Arial" w:eastAsia="Times New Roman" w:hAnsi="Arial" w:cs="Arial"/>
                <w:color w:val="000000"/>
                <w:sz w:val="24"/>
                <w:szCs w:val="24"/>
                <w:lang w:eastAsia="en-GB"/>
              </w:rPr>
              <w:t xml:space="preserve">). </w:t>
            </w:r>
          </w:p>
          <w:p w14:paraId="33F210CC" w14:textId="77777777" w:rsidR="00EF5A23" w:rsidRPr="005A297F" w:rsidRDefault="00EF5A23" w:rsidP="00542718">
            <w:pPr>
              <w:numPr>
                <w:ilvl w:val="0"/>
                <w:numId w:val="24"/>
              </w:numPr>
              <w:suppressAutoHyphens/>
              <w:autoSpaceDE w:val="0"/>
              <w:autoSpaceDN w:val="0"/>
              <w:adjustRightInd w:val="0"/>
              <w:spacing w:after="0" w:line="240" w:lineRule="auto"/>
              <w:ind w:left="248" w:hanging="248"/>
              <w:jc w:val="both"/>
              <w:rPr>
                <w:rFonts w:ascii="Arial" w:eastAsia="Times New Roman" w:hAnsi="Arial" w:cs="Arial"/>
                <w:sz w:val="24"/>
                <w:szCs w:val="24"/>
                <w:lang w:eastAsia="en-GB"/>
              </w:rPr>
            </w:pPr>
            <w:r w:rsidRPr="005A297F">
              <w:rPr>
                <w:rFonts w:ascii="Arial" w:eastAsia="Times New Roman" w:hAnsi="Arial" w:cs="Arial"/>
                <w:sz w:val="24"/>
                <w:szCs w:val="24"/>
                <w:lang w:eastAsia="en-GB"/>
              </w:rPr>
              <w:t xml:space="preserve">Explain the results notification process to the young person. For samples tested and treated off site, a </w:t>
            </w:r>
            <w:r>
              <w:rPr>
                <w:rFonts w:ascii="Arial" w:eastAsia="Times New Roman" w:hAnsi="Arial" w:cs="Arial"/>
                <w:sz w:val="24"/>
                <w:szCs w:val="24"/>
              </w:rPr>
              <w:t>Luton Sexual Health</w:t>
            </w:r>
            <w:r w:rsidRPr="005A297F">
              <w:rPr>
                <w:rFonts w:ascii="Arial" w:eastAsia="Times New Roman" w:hAnsi="Arial" w:cs="Arial"/>
                <w:sz w:val="24"/>
                <w:szCs w:val="24"/>
              </w:rPr>
              <w:t xml:space="preserve"> Health Adviser notifies clients of their test results and informs those who test positive of the need for treatment. The Health Adviser will offer all Chlamydia positive clients a range of treatment sites and encourage them to take their partner along for screening and treatment wherever possible.</w:t>
            </w:r>
          </w:p>
          <w:p w14:paraId="687B33DB" w14:textId="77777777" w:rsidR="00EF5A23" w:rsidRPr="005A297F" w:rsidRDefault="00EF5A23" w:rsidP="00542718">
            <w:pPr>
              <w:numPr>
                <w:ilvl w:val="0"/>
                <w:numId w:val="24"/>
              </w:numPr>
              <w:suppressAutoHyphens/>
              <w:autoSpaceDE w:val="0"/>
              <w:autoSpaceDN w:val="0"/>
              <w:adjustRightInd w:val="0"/>
              <w:spacing w:after="0" w:line="240" w:lineRule="auto"/>
              <w:ind w:left="248" w:hanging="248"/>
              <w:contextualSpacing/>
              <w:jc w:val="both"/>
              <w:rPr>
                <w:rFonts w:ascii="Arial" w:eastAsia="Times New Roman" w:hAnsi="Arial" w:cs="Arial"/>
                <w:sz w:val="24"/>
                <w:szCs w:val="24"/>
              </w:rPr>
            </w:pPr>
            <w:r w:rsidRPr="005A297F">
              <w:rPr>
                <w:rFonts w:ascii="Arial" w:eastAsia="Times New Roman" w:hAnsi="Arial" w:cs="Arial"/>
                <w:bCs/>
                <w:sz w:val="24"/>
                <w:szCs w:val="24"/>
              </w:rPr>
              <w:t>Order and maintain supplies i.e. specimen bottles and test / treatment forms</w:t>
            </w:r>
            <w:r w:rsidRPr="005A297F">
              <w:rPr>
                <w:rFonts w:ascii="Arial" w:eastAsia="Times New Roman" w:hAnsi="Arial" w:cs="Arial"/>
                <w:sz w:val="24"/>
                <w:szCs w:val="24"/>
              </w:rPr>
              <w:t>.</w:t>
            </w:r>
          </w:p>
          <w:p w14:paraId="598138EA" w14:textId="77777777" w:rsidR="00EF5A23" w:rsidRPr="00483212" w:rsidRDefault="00EF5A23" w:rsidP="00ED7985">
            <w:pPr>
              <w:suppressAutoHyphens/>
              <w:spacing w:after="0" w:line="240" w:lineRule="auto"/>
              <w:jc w:val="both"/>
              <w:rPr>
                <w:rFonts w:ascii="Arial" w:eastAsia="Times New Roman" w:hAnsi="Arial" w:cs="Arial"/>
                <w:color w:val="FF0000"/>
                <w:sz w:val="24"/>
                <w:szCs w:val="24"/>
              </w:rPr>
            </w:pPr>
          </w:p>
          <w:p w14:paraId="4D71597A" w14:textId="77777777" w:rsidR="00EF5A23" w:rsidRPr="00483212" w:rsidRDefault="00EF5A23" w:rsidP="00ED7985">
            <w:pPr>
              <w:suppressAutoHyphens/>
              <w:spacing w:after="0" w:line="240" w:lineRule="auto"/>
              <w:jc w:val="both"/>
              <w:rPr>
                <w:rFonts w:ascii="Arial" w:eastAsia="Times New Roman" w:hAnsi="Arial" w:cs="Arial"/>
                <w:color w:val="FF0000"/>
                <w:sz w:val="24"/>
                <w:szCs w:val="24"/>
              </w:rPr>
            </w:pPr>
          </w:p>
          <w:p w14:paraId="10826973" w14:textId="77777777" w:rsidR="00EF5A23" w:rsidRPr="00483212" w:rsidRDefault="00EF5A23" w:rsidP="00ED7985">
            <w:pPr>
              <w:suppressAutoHyphens/>
              <w:spacing w:after="0" w:line="240" w:lineRule="auto"/>
              <w:jc w:val="both"/>
              <w:rPr>
                <w:rFonts w:ascii="Arial" w:eastAsia="Times New Roman" w:hAnsi="Arial" w:cs="Arial"/>
                <w:color w:val="FF0000"/>
                <w:sz w:val="24"/>
                <w:szCs w:val="24"/>
              </w:rPr>
            </w:pPr>
          </w:p>
          <w:p w14:paraId="7614293B" w14:textId="77777777" w:rsidR="00EF5A23" w:rsidRPr="005A297F" w:rsidRDefault="00EF5A23" w:rsidP="00542718">
            <w:pPr>
              <w:suppressAutoHyphens/>
              <w:spacing w:after="0" w:line="240" w:lineRule="auto"/>
              <w:jc w:val="both"/>
              <w:rPr>
                <w:rFonts w:ascii="Arial" w:eastAsia="Times New Roman" w:hAnsi="Arial" w:cs="Arial"/>
                <w:b/>
                <w:color w:val="000000"/>
                <w:sz w:val="24"/>
                <w:szCs w:val="24"/>
              </w:rPr>
            </w:pPr>
            <w:r w:rsidRPr="005A297F">
              <w:rPr>
                <w:rFonts w:ascii="Arial" w:eastAsia="Times New Roman" w:hAnsi="Arial" w:cs="Arial"/>
                <w:b/>
                <w:color w:val="000000"/>
                <w:sz w:val="24"/>
                <w:szCs w:val="24"/>
              </w:rPr>
              <w:t xml:space="preserve">C – (Optional) </w:t>
            </w:r>
            <w:r>
              <w:rPr>
                <w:rFonts w:ascii="Arial" w:eastAsia="Times New Roman" w:hAnsi="Arial" w:cs="Arial"/>
                <w:b/>
                <w:color w:val="000000"/>
                <w:sz w:val="24"/>
                <w:szCs w:val="24"/>
              </w:rPr>
              <w:t xml:space="preserve">Part 1 </w:t>
            </w:r>
            <w:r w:rsidRPr="005A297F">
              <w:rPr>
                <w:rFonts w:ascii="Arial" w:eastAsia="Times New Roman" w:hAnsi="Arial" w:cs="Arial"/>
                <w:b/>
                <w:color w:val="000000"/>
                <w:sz w:val="24"/>
                <w:szCs w:val="24"/>
              </w:rPr>
              <w:t xml:space="preserve">Consultation and Supply of </w:t>
            </w:r>
            <w:r>
              <w:rPr>
                <w:rFonts w:ascii="Arial" w:eastAsia="Times New Roman" w:hAnsi="Arial" w:cs="Arial"/>
                <w:b/>
                <w:color w:val="000000"/>
                <w:sz w:val="24"/>
                <w:szCs w:val="24"/>
              </w:rPr>
              <w:t xml:space="preserve">Doxycycline </w:t>
            </w:r>
          </w:p>
          <w:p w14:paraId="7E7EAF12" w14:textId="77777777" w:rsidR="00EF5A23" w:rsidRPr="005A297F" w:rsidRDefault="00EF5A23" w:rsidP="00542718">
            <w:pPr>
              <w:numPr>
                <w:ilvl w:val="0"/>
                <w:numId w:val="25"/>
              </w:numPr>
              <w:suppressAutoHyphens/>
              <w:spacing w:after="0" w:line="240" w:lineRule="auto"/>
              <w:ind w:left="248" w:hanging="248"/>
              <w:jc w:val="both"/>
              <w:rPr>
                <w:rFonts w:ascii="Arial" w:eastAsia="Times New Roman" w:hAnsi="Arial" w:cs="Arial"/>
                <w:color w:val="000000"/>
                <w:sz w:val="24"/>
                <w:szCs w:val="24"/>
              </w:rPr>
            </w:pPr>
            <w:r w:rsidRPr="005A297F">
              <w:rPr>
                <w:rFonts w:ascii="Arial" w:eastAsia="Times New Roman" w:hAnsi="Arial" w:cs="Arial"/>
                <w:color w:val="000000"/>
                <w:sz w:val="24"/>
                <w:szCs w:val="24"/>
              </w:rPr>
              <w:t>The Provider has a duty to ensure that other pharmacists and pharmacy staff are aware of the service, and th</w:t>
            </w:r>
            <w:r>
              <w:rPr>
                <w:rFonts w:ascii="Arial" w:eastAsia="Times New Roman" w:hAnsi="Arial" w:cs="Arial"/>
                <w:color w:val="000000"/>
                <w:sz w:val="24"/>
                <w:szCs w:val="24"/>
              </w:rPr>
              <w:t>at all requests for Doxycycline</w:t>
            </w:r>
            <w:r w:rsidRPr="005A297F">
              <w:rPr>
                <w:rFonts w:ascii="Arial" w:eastAsia="Times New Roman" w:hAnsi="Arial" w:cs="Arial"/>
                <w:color w:val="000000"/>
                <w:sz w:val="24"/>
                <w:szCs w:val="24"/>
              </w:rPr>
              <w:t xml:space="preserve"> are sensitively referred to the accredited pharmacist on duty without delay.</w:t>
            </w:r>
          </w:p>
          <w:p w14:paraId="5D0F4271" w14:textId="77777777" w:rsidR="00EF5A23" w:rsidRPr="005A297F" w:rsidRDefault="00EF5A23" w:rsidP="00542718">
            <w:pPr>
              <w:numPr>
                <w:ilvl w:val="0"/>
                <w:numId w:val="25"/>
              </w:numPr>
              <w:suppressAutoHyphens/>
              <w:spacing w:after="0" w:line="240" w:lineRule="auto"/>
              <w:ind w:left="248" w:hanging="248"/>
              <w:jc w:val="both"/>
              <w:rPr>
                <w:rFonts w:ascii="Arial" w:eastAsia="Times New Roman" w:hAnsi="Arial" w:cs="Arial"/>
                <w:color w:val="000000"/>
                <w:sz w:val="24"/>
                <w:szCs w:val="24"/>
              </w:rPr>
            </w:pPr>
            <w:r w:rsidRPr="005A297F">
              <w:rPr>
                <w:rFonts w:ascii="Arial" w:eastAsia="Times New Roman" w:hAnsi="Arial" w:cs="Arial"/>
                <w:color w:val="000000"/>
                <w:sz w:val="24"/>
                <w:szCs w:val="24"/>
              </w:rPr>
              <w:t>Pharmacies c</w:t>
            </w:r>
            <w:r>
              <w:rPr>
                <w:rFonts w:ascii="Arial" w:eastAsia="Times New Roman" w:hAnsi="Arial" w:cs="Arial"/>
                <w:color w:val="000000"/>
                <w:sz w:val="24"/>
                <w:szCs w:val="24"/>
              </w:rPr>
              <w:t>an choose to supply Doxycycline</w:t>
            </w:r>
            <w:r w:rsidRPr="005A297F">
              <w:rPr>
                <w:rFonts w:ascii="Arial" w:eastAsia="Times New Roman" w:hAnsi="Arial" w:cs="Arial"/>
                <w:color w:val="000000"/>
                <w:sz w:val="24"/>
                <w:szCs w:val="24"/>
              </w:rPr>
              <w:t xml:space="preserve"> antibiotic treatment under a current locally agreed PGD free of charge to clients aged 15 to 24 years.</w:t>
            </w:r>
          </w:p>
          <w:p w14:paraId="2D74E176" w14:textId="77777777" w:rsidR="00EF5A23" w:rsidRDefault="00EF5A23" w:rsidP="00542718">
            <w:pPr>
              <w:numPr>
                <w:ilvl w:val="0"/>
                <w:numId w:val="25"/>
              </w:numPr>
              <w:suppressAutoHyphens/>
              <w:spacing w:after="0" w:line="240" w:lineRule="auto"/>
              <w:ind w:left="248" w:hanging="248"/>
              <w:jc w:val="both"/>
              <w:rPr>
                <w:rFonts w:ascii="Arial" w:eastAsia="Times New Roman" w:hAnsi="Arial" w:cs="Arial"/>
                <w:color w:val="000000"/>
                <w:sz w:val="24"/>
                <w:szCs w:val="24"/>
                <w:lang w:val="en-US"/>
              </w:rPr>
            </w:pPr>
            <w:r w:rsidRPr="00241C69">
              <w:rPr>
                <w:rFonts w:ascii="Arial" w:eastAsia="Times New Roman" w:hAnsi="Arial" w:cs="Arial"/>
                <w:color w:val="000000"/>
                <w:sz w:val="24"/>
                <w:szCs w:val="24"/>
                <w:lang w:val="en-US" w:eastAsia="en-GB"/>
              </w:rPr>
              <w:t xml:space="preserve">The accredited pharmacist will assess the suitability of the person to receive antibiotic treatment in line with the current Doxycycline PGD </w:t>
            </w:r>
            <w:r w:rsidRPr="00241C69">
              <w:rPr>
                <w:rFonts w:ascii="Arial" w:eastAsia="Times New Roman" w:hAnsi="Arial" w:cs="Arial"/>
                <w:color w:val="000000"/>
                <w:sz w:val="24"/>
                <w:szCs w:val="24"/>
                <w:lang w:val="en-US"/>
              </w:rPr>
              <w:t xml:space="preserve">using the risk assessment form </w:t>
            </w:r>
          </w:p>
          <w:p w14:paraId="77FA41BB" w14:textId="77777777" w:rsidR="00EF5A23" w:rsidRPr="00241C69" w:rsidRDefault="00EF5A23" w:rsidP="00542718">
            <w:pPr>
              <w:numPr>
                <w:ilvl w:val="0"/>
                <w:numId w:val="25"/>
              </w:numPr>
              <w:suppressAutoHyphens/>
              <w:spacing w:after="0" w:line="240" w:lineRule="auto"/>
              <w:ind w:left="248" w:hanging="248"/>
              <w:jc w:val="both"/>
              <w:rPr>
                <w:rFonts w:ascii="Arial" w:eastAsia="Times New Roman" w:hAnsi="Arial" w:cs="Arial"/>
                <w:color w:val="000000"/>
                <w:sz w:val="24"/>
                <w:szCs w:val="24"/>
                <w:lang w:val="en-US"/>
              </w:rPr>
            </w:pPr>
            <w:r w:rsidRPr="00241C69">
              <w:rPr>
                <w:rFonts w:ascii="Arial" w:eastAsia="Times New Roman" w:hAnsi="Arial" w:cs="Arial"/>
                <w:color w:val="000000"/>
                <w:sz w:val="24"/>
                <w:szCs w:val="24"/>
                <w:lang w:val="en-US"/>
              </w:rPr>
              <w:t xml:space="preserve">A treatment form will be sent via email by </w:t>
            </w:r>
            <w:r w:rsidRPr="00241C69">
              <w:rPr>
                <w:rFonts w:ascii="Arial" w:eastAsia="Times New Roman" w:hAnsi="Arial" w:cs="Arial"/>
                <w:sz w:val="24"/>
                <w:szCs w:val="24"/>
                <w:lang w:val="en-US"/>
              </w:rPr>
              <w:t>the integrated sexual health service.  Once treatment has been administered and captured on PharmOutcomes, a message confirming treatment will be sent to the health advisors at the integrated sexual health service.</w:t>
            </w:r>
          </w:p>
          <w:p w14:paraId="56B8A947" w14:textId="77777777" w:rsidR="00EF5A23" w:rsidRPr="005A297F" w:rsidRDefault="00EF5A23" w:rsidP="00542718">
            <w:pPr>
              <w:numPr>
                <w:ilvl w:val="0"/>
                <w:numId w:val="25"/>
              </w:numPr>
              <w:suppressAutoHyphens/>
              <w:autoSpaceDE w:val="0"/>
              <w:autoSpaceDN w:val="0"/>
              <w:adjustRightInd w:val="0"/>
              <w:spacing w:after="0" w:line="240" w:lineRule="auto"/>
              <w:ind w:left="248" w:hanging="248"/>
              <w:jc w:val="both"/>
              <w:rPr>
                <w:rFonts w:ascii="Arial" w:eastAsia="Times New Roman" w:hAnsi="Arial" w:cs="Arial"/>
                <w:color w:val="000000"/>
                <w:sz w:val="24"/>
                <w:szCs w:val="24"/>
                <w:lang w:eastAsia="en-GB"/>
              </w:rPr>
            </w:pPr>
            <w:r w:rsidRPr="005A297F">
              <w:rPr>
                <w:rFonts w:ascii="Arial" w:eastAsia="Times New Roman" w:hAnsi="Arial" w:cs="Arial"/>
                <w:color w:val="000000"/>
                <w:sz w:val="24"/>
                <w:szCs w:val="24"/>
                <w:lang w:eastAsia="en-GB"/>
              </w:rPr>
              <w:t>Wh</w:t>
            </w:r>
            <w:r>
              <w:rPr>
                <w:rFonts w:ascii="Arial" w:eastAsia="Times New Roman" w:hAnsi="Arial" w:cs="Arial"/>
                <w:color w:val="000000"/>
                <w:sz w:val="24"/>
                <w:szCs w:val="24"/>
                <w:lang w:eastAsia="en-GB"/>
              </w:rPr>
              <w:t>ere a supply of Doxycycline</w:t>
            </w:r>
            <w:r w:rsidRPr="005A297F">
              <w:rPr>
                <w:rFonts w:ascii="Arial" w:eastAsia="Times New Roman" w:hAnsi="Arial" w:cs="Arial"/>
                <w:color w:val="000000"/>
                <w:sz w:val="24"/>
                <w:szCs w:val="24"/>
                <w:lang w:eastAsia="en-GB"/>
              </w:rPr>
              <w:t xml:space="preserve"> is not appropriate, the accredited pharmacist </w:t>
            </w:r>
            <w:r w:rsidRPr="005A297F">
              <w:rPr>
                <w:rFonts w:ascii="Arial" w:eastAsia="Times New Roman" w:hAnsi="Arial" w:cs="Arial"/>
                <w:color w:val="000000"/>
                <w:sz w:val="24"/>
                <w:szCs w:val="24"/>
              </w:rPr>
              <w:t>will provide advice and onward referral to a service that can provide treatment, further advice and care as outlined in the current PGD.</w:t>
            </w:r>
          </w:p>
          <w:p w14:paraId="0542FCDC" w14:textId="77777777" w:rsidR="00EF5A23" w:rsidRPr="005A297F" w:rsidRDefault="00EF5A23" w:rsidP="00542718">
            <w:pPr>
              <w:numPr>
                <w:ilvl w:val="0"/>
                <w:numId w:val="25"/>
              </w:numPr>
              <w:suppressAutoHyphens/>
              <w:autoSpaceDE w:val="0"/>
              <w:autoSpaceDN w:val="0"/>
              <w:adjustRightInd w:val="0"/>
              <w:spacing w:after="0" w:line="240" w:lineRule="auto"/>
              <w:ind w:left="248" w:hanging="248"/>
              <w:jc w:val="both"/>
              <w:rPr>
                <w:rFonts w:ascii="Arial" w:eastAsia="Times New Roman" w:hAnsi="Arial" w:cs="Arial"/>
                <w:color w:val="000000"/>
                <w:sz w:val="24"/>
                <w:szCs w:val="24"/>
                <w:lang w:eastAsia="en-GB"/>
              </w:rPr>
            </w:pPr>
            <w:r w:rsidRPr="005A297F">
              <w:rPr>
                <w:rFonts w:ascii="Arial" w:eastAsia="Times New Roman" w:hAnsi="Arial" w:cs="Arial"/>
                <w:color w:val="000000"/>
                <w:sz w:val="24"/>
                <w:szCs w:val="24"/>
                <w:lang w:eastAsia="en-GB"/>
              </w:rPr>
              <w:t>The accredited pharmacist will refer young people under the age of 15 to the appropriate service as per current PGD.</w:t>
            </w:r>
          </w:p>
          <w:p w14:paraId="75EB4542" w14:textId="77777777" w:rsidR="00EF5A23" w:rsidRDefault="00EF5A23" w:rsidP="00542718">
            <w:pPr>
              <w:suppressAutoHyphens/>
              <w:spacing w:after="0" w:line="240" w:lineRule="auto"/>
              <w:jc w:val="both"/>
              <w:rPr>
                <w:rFonts w:ascii="Arial" w:eastAsia="Times New Roman" w:hAnsi="Arial" w:cs="Arial"/>
                <w:color w:val="000000"/>
                <w:sz w:val="24"/>
                <w:szCs w:val="24"/>
                <w:lang w:val="en-US"/>
              </w:rPr>
            </w:pPr>
          </w:p>
          <w:p w14:paraId="5DCCDDCD" w14:textId="77777777" w:rsidR="00EF5A23" w:rsidRPr="005A297F" w:rsidRDefault="00EF5A23" w:rsidP="00542718">
            <w:pPr>
              <w:suppressAutoHyphens/>
              <w:spacing w:after="0" w:line="240" w:lineRule="auto"/>
              <w:jc w:val="both"/>
              <w:rPr>
                <w:rFonts w:ascii="Arial" w:eastAsia="Times New Roman" w:hAnsi="Arial" w:cs="Arial"/>
                <w:b/>
                <w:color w:val="000000"/>
                <w:sz w:val="24"/>
                <w:szCs w:val="24"/>
              </w:rPr>
            </w:pPr>
            <w:r w:rsidRPr="005A297F">
              <w:rPr>
                <w:rFonts w:ascii="Arial" w:eastAsia="Times New Roman" w:hAnsi="Arial" w:cs="Arial"/>
                <w:b/>
                <w:color w:val="000000"/>
                <w:sz w:val="24"/>
                <w:szCs w:val="24"/>
              </w:rPr>
              <w:t xml:space="preserve">C – (Optional) </w:t>
            </w:r>
            <w:r>
              <w:rPr>
                <w:rFonts w:ascii="Arial" w:eastAsia="Times New Roman" w:hAnsi="Arial" w:cs="Arial"/>
                <w:b/>
                <w:color w:val="000000"/>
                <w:sz w:val="24"/>
                <w:szCs w:val="24"/>
              </w:rPr>
              <w:t xml:space="preserve">Part 2 </w:t>
            </w:r>
            <w:r w:rsidRPr="005A297F">
              <w:rPr>
                <w:rFonts w:ascii="Arial" w:eastAsia="Times New Roman" w:hAnsi="Arial" w:cs="Arial"/>
                <w:b/>
                <w:color w:val="000000"/>
                <w:sz w:val="24"/>
                <w:szCs w:val="24"/>
              </w:rPr>
              <w:t>Consultation and Supply of Azithromycin</w:t>
            </w:r>
          </w:p>
          <w:p w14:paraId="1765DFCF" w14:textId="77777777" w:rsidR="00EF5A23" w:rsidRPr="005A297F" w:rsidRDefault="00EF5A23" w:rsidP="00542718">
            <w:pPr>
              <w:numPr>
                <w:ilvl w:val="0"/>
                <w:numId w:val="25"/>
              </w:numPr>
              <w:suppressAutoHyphens/>
              <w:spacing w:after="0" w:line="240" w:lineRule="auto"/>
              <w:ind w:left="248" w:hanging="248"/>
              <w:jc w:val="both"/>
              <w:rPr>
                <w:rFonts w:ascii="Arial" w:eastAsia="Times New Roman" w:hAnsi="Arial" w:cs="Arial"/>
                <w:color w:val="000000"/>
                <w:sz w:val="24"/>
                <w:szCs w:val="24"/>
              </w:rPr>
            </w:pPr>
            <w:r w:rsidRPr="005A297F">
              <w:rPr>
                <w:rFonts w:ascii="Arial" w:eastAsia="Times New Roman" w:hAnsi="Arial" w:cs="Arial"/>
                <w:color w:val="000000"/>
                <w:sz w:val="24"/>
                <w:szCs w:val="24"/>
              </w:rPr>
              <w:t>The Provider has a duty to ensure that other pharmacists and pharmacy staff are aware of the service, and that all requests for Azithromycin are sensitively referred to the accredited pharmacist on duty without delay.</w:t>
            </w:r>
          </w:p>
          <w:p w14:paraId="3A47D5FA" w14:textId="77777777" w:rsidR="00EF5A23" w:rsidRPr="005A297F" w:rsidRDefault="00EF5A23" w:rsidP="00542718">
            <w:pPr>
              <w:numPr>
                <w:ilvl w:val="0"/>
                <w:numId w:val="25"/>
              </w:numPr>
              <w:suppressAutoHyphens/>
              <w:spacing w:after="0" w:line="240" w:lineRule="auto"/>
              <w:ind w:left="248" w:hanging="248"/>
              <w:jc w:val="both"/>
              <w:rPr>
                <w:rFonts w:ascii="Arial" w:eastAsia="Times New Roman" w:hAnsi="Arial" w:cs="Arial"/>
                <w:color w:val="000000"/>
                <w:sz w:val="24"/>
                <w:szCs w:val="24"/>
              </w:rPr>
            </w:pPr>
            <w:r w:rsidRPr="005A297F">
              <w:rPr>
                <w:rFonts w:ascii="Arial" w:eastAsia="Times New Roman" w:hAnsi="Arial" w:cs="Arial"/>
                <w:color w:val="000000"/>
                <w:sz w:val="24"/>
                <w:szCs w:val="24"/>
              </w:rPr>
              <w:t>Pharmacies can choose to supply Azithromycin antibiotic treatment under a current locally agreed PGD free of charge to clients aged 15 to 24 years.</w:t>
            </w:r>
          </w:p>
          <w:p w14:paraId="70E8A020" w14:textId="77777777" w:rsidR="00EF5A23" w:rsidRDefault="00EF5A23" w:rsidP="00542718">
            <w:pPr>
              <w:numPr>
                <w:ilvl w:val="0"/>
                <w:numId w:val="25"/>
              </w:numPr>
              <w:suppressAutoHyphens/>
              <w:spacing w:after="0" w:line="240" w:lineRule="auto"/>
              <w:ind w:left="248" w:hanging="248"/>
              <w:jc w:val="both"/>
              <w:rPr>
                <w:rFonts w:ascii="Arial" w:eastAsia="Times New Roman" w:hAnsi="Arial" w:cs="Arial"/>
                <w:color w:val="000000"/>
                <w:sz w:val="24"/>
                <w:szCs w:val="24"/>
                <w:lang w:val="en-US"/>
              </w:rPr>
            </w:pPr>
            <w:r w:rsidRPr="005A297F">
              <w:rPr>
                <w:rFonts w:ascii="Arial" w:eastAsia="Times New Roman" w:hAnsi="Arial" w:cs="Arial"/>
                <w:color w:val="000000"/>
                <w:sz w:val="24"/>
                <w:szCs w:val="24"/>
                <w:lang w:val="en-US" w:eastAsia="en-GB"/>
              </w:rPr>
              <w:t xml:space="preserve">The accredited pharmacist will assess the suitability of the person to receive antibiotic treatment in line with the current Azithromycin PGD </w:t>
            </w:r>
            <w:r w:rsidRPr="005A297F">
              <w:rPr>
                <w:rFonts w:ascii="Arial" w:eastAsia="Times New Roman" w:hAnsi="Arial" w:cs="Arial"/>
                <w:color w:val="000000"/>
                <w:sz w:val="24"/>
                <w:szCs w:val="24"/>
                <w:lang w:val="en-US"/>
              </w:rPr>
              <w:t>using the risk assessment form (</w:t>
            </w:r>
            <w:r w:rsidRPr="005A297F">
              <w:rPr>
                <w:rFonts w:ascii="Arial" w:eastAsia="Times New Roman" w:hAnsi="Arial" w:cs="Arial"/>
                <w:sz w:val="24"/>
                <w:szCs w:val="24"/>
                <w:lang w:val="en-US"/>
              </w:rPr>
              <w:t>Appendix</w:t>
            </w:r>
            <w:r w:rsidRPr="005A297F">
              <w:rPr>
                <w:rFonts w:ascii="Arial" w:eastAsia="Times New Roman" w:hAnsi="Arial" w:cs="Arial"/>
                <w:color w:val="000000"/>
                <w:sz w:val="24"/>
                <w:szCs w:val="24"/>
                <w:lang w:val="en-US"/>
              </w:rPr>
              <w:t xml:space="preserve"> A4). </w:t>
            </w:r>
          </w:p>
          <w:p w14:paraId="2753D055" w14:textId="77777777" w:rsidR="00EF5A23" w:rsidRPr="0036350B" w:rsidRDefault="00EF5A23" w:rsidP="00542718">
            <w:pPr>
              <w:numPr>
                <w:ilvl w:val="0"/>
                <w:numId w:val="25"/>
              </w:numPr>
              <w:suppressAutoHyphens/>
              <w:spacing w:after="0" w:line="240" w:lineRule="auto"/>
              <w:ind w:left="248" w:hanging="248"/>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A treatment form will be sent via email</w:t>
            </w:r>
            <w:r w:rsidRPr="005A297F">
              <w:rPr>
                <w:rFonts w:ascii="Arial" w:eastAsia="Times New Roman" w:hAnsi="Arial" w:cs="Arial"/>
                <w:color w:val="000000"/>
                <w:sz w:val="24"/>
                <w:szCs w:val="24"/>
                <w:lang w:val="en-US"/>
              </w:rPr>
              <w:t xml:space="preserve"> by </w:t>
            </w:r>
            <w:r w:rsidRPr="005A297F">
              <w:rPr>
                <w:rFonts w:ascii="Arial" w:eastAsia="Times New Roman" w:hAnsi="Arial" w:cs="Arial"/>
                <w:sz w:val="24"/>
                <w:szCs w:val="24"/>
                <w:lang w:val="en-US"/>
              </w:rPr>
              <w:t xml:space="preserve">the </w:t>
            </w:r>
            <w:r>
              <w:rPr>
                <w:rFonts w:ascii="Arial" w:eastAsia="Times New Roman" w:hAnsi="Arial" w:cs="Arial"/>
                <w:sz w:val="24"/>
                <w:szCs w:val="24"/>
                <w:lang w:val="en-US"/>
              </w:rPr>
              <w:t>integrated sexual health</w:t>
            </w:r>
            <w:r w:rsidRPr="005A297F">
              <w:rPr>
                <w:rFonts w:ascii="Arial" w:eastAsia="Times New Roman" w:hAnsi="Arial" w:cs="Arial"/>
                <w:sz w:val="24"/>
                <w:szCs w:val="24"/>
                <w:lang w:val="en-US"/>
              </w:rPr>
              <w:t xml:space="preserve"> service</w:t>
            </w:r>
            <w:r>
              <w:rPr>
                <w:rFonts w:ascii="Arial" w:eastAsia="Times New Roman" w:hAnsi="Arial" w:cs="Arial"/>
                <w:sz w:val="24"/>
                <w:szCs w:val="24"/>
                <w:lang w:val="en-US"/>
              </w:rPr>
              <w:t>.  Once treatment has been administered and captured on PharmOutcomes, a message confirming treatment will be sent to the health advisors at the integrated sexual health service.</w:t>
            </w:r>
          </w:p>
          <w:p w14:paraId="556C0526" w14:textId="77777777" w:rsidR="00EF5A23" w:rsidRPr="005A297F" w:rsidRDefault="00EF5A23" w:rsidP="00542718">
            <w:pPr>
              <w:numPr>
                <w:ilvl w:val="0"/>
                <w:numId w:val="25"/>
              </w:numPr>
              <w:suppressAutoHyphens/>
              <w:autoSpaceDE w:val="0"/>
              <w:autoSpaceDN w:val="0"/>
              <w:adjustRightInd w:val="0"/>
              <w:spacing w:after="0" w:line="240" w:lineRule="auto"/>
              <w:ind w:left="248" w:hanging="248"/>
              <w:jc w:val="both"/>
              <w:rPr>
                <w:rFonts w:ascii="Arial" w:eastAsia="Times New Roman" w:hAnsi="Arial" w:cs="Arial"/>
                <w:color w:val="000000"/>
                <w:sz w:val="24"/>
                <w:szCs w:val="24"/>
                <w:lang w:eastAsia="en-GB"/>
              </w:rPr>
            </w:pPr>
            <w:r w:rsidRPr="005A297F">
              <w:rPr>
                <w:rFonts w:ascii="Arial" w:eastAsia="Times New Roman" w:hAnsi="Arial" w:cs="Arial"/>
                <w:color w:val="000000"/>
                <w:sz w:val="24"/>
                <w:szCs w:val="24"/>
                <w:lang w:eastAsia="en-GB"/>
              </w:rPr>
              <w:t xml:space="preserve">Where a supply of Azithromycin is not appropriate, the accredited pharmacist </w:t>
            </w:r>
            <w:r w:rsidRPr="005A297F">
              <w:rPr>
                <w:rFonts w:ascii="Arial" w:eastAsia="Times New Roman" w:hAnsi="Arial" w:cs="Arial"/>
                <w:color w:val="000000"/>
                <w:sz w:val="24"/>
                <w:szCs w:val="24"/>
              </w:rPr>
              <w:t>will provide advice and onward referral to a service that can provide treatment, further advice and care as outlined in the current PGD.</w:t>
            </w:r>
          </w:p>
          <w:p w14:paraId="2C0E6C75" w14:textId="77777777" w:rsidR="00EF5A23" w:rsidRPr="005A297F" w:rsidRDefault="00EF5A23" w:rsidP="00542718">
            <w:pPr>
              <w:numPr>
                <w:ilvl w:val="0"/>
                <w:numId w:val="25"/>
              </w:numPr>
              <w:suppressAutoHyphens/>
              <w:autoSpaceDE w:val="0"/>
              <w:autoSpaceDN w:val="0"/>
              <w:adjustRightInd w:val="0"/>
              <w:spacing w:after="0" w:line="240" w:lineRule="auto"/>
              <w:ind w:left="248" w:hanging="248"/>
              <w:jc w:val="both"/>
              <w:rPr>
                <w:rFonts w:ascii="Arial" w:eastAsia="Times New Roman" w:hAnsi="Arial" w:cs="Arial"/>
                <w:color w:val="000000"/>
                <w:sz w:val="24"/>
                <w:szCs w:val="24"/>
                <w:lang w:eastAsia="en-GB"/>
              </w:rPr>
            </w:pPr>
            <w:r w:rsidRPr="005A297F">
              <w:rPr>
                <w:rFonts w:ascii="Arial" w:eastAsia="Times New Roman" w:hAnsi="Arial" w:cs="Arial"/>
                <w:color w:val="000000"/>
                <w:sz w:val="24"/>
                <w:szCs w:val="24"/>
                <w:lang w:eastAsia="en-GB"/>
              </w:rPr>
              <w:t>The accredited pharmacist will refer young people under the age of 15 to the appropriate service as per current PGD.</w:t>
            </w:r>
          </w:p>
          <w:p w14:paraId="40637C53" w14:textId="77777777" w:rsidR="00EF5A23" w:rsidRDefault="00EF5A23" w:rsidP="00542718">
            <w:pPr>
              <w:numPr>
                <w:ilvl w:val="0"/>
                <w:numId w:val="25"/>
              </w:numPr>
              <w:suppressAutoHyphens/>
              <w:spacing w:after="0" w:line="240" w:lineRule="auto"/>
              <w:ind w:left="248" w:hanging="248"/>
              <w:jc w:val="both"/>
              <w:rPr>
                <w:rFonts w:ascii="Arial" w:eastAsia="Times New Roman" w:hAnsi="Arial" w:cs="Arial"/>
                <w:color w:val="000000"/>
                <w:sz w:val="24"/>
                <w:szCs w:val="24"/>
                <w:lang w:val="en-US"/>
              </w:rPr>
            </w:pPr>
            <w:r w:rsidRPr="005A297F">
              <w:rPr>
                <w:rFonts w:ascii="Arial" w:eastAsia="Times New Roman" w:hAnsi="Arial" w:cs="Arial"/>
                <w:color w:val="000000"/>
                <w:sz w:val="24"/>
                <w:szCs w:val="24"/>
                <w:lang w:val="en-US"/>
              </w:rPr>
              <w:t>Where possible, the accredited pharmacist will ensure that the client takes the</w:t>
            </w:r>
            <w:r>
              <w:rPr>
                <w:rFonts w:ascii="Arial" w:eastAsia="Times New Roman" w:hAnsi="Arial" w:cs="Arial"/>
                <w:color w:val="000000"/>
                <w:sz w:val="24"/>
                <w:szCs w:val="24"/>
                <w:lang w:val="en-US"/>
              </w:rPr>
              <w:t xml:space="preserve"> initial dose of</w:t>
            </w:r>
            <w:r w:rsidRPr="005A297F">
              <w:rPr>
                <w:rFonts w:ascii="Arial" w:eastAsia="Times New Roman" w:hAnsi="Arial" w:cs="Arial"/>
                <w:color w:val="000000"/>
                <w:sz w:val="24"/>
                <w:szCs w:val="24"/>
                <w:lang w:val="en-US"/>
              </w:rPr>
              <w:t xml:space="preserve"> medication on site.</w:t>
            </w:r>
          </w:p>
          <w:p w14:paraId="43A5625B" w14:textId="77777777" w:rsidR="00EF5A23" w:rsidRPr="00483212" w:rsidRDefault="00EF5A23" w:rsidP="00542718">
            <w:pPr>
              <w:suppressAutoHyphens/>
              <w:spacing w:after="0" w:line="240" w:lineRule="auto"/>
              <w:jc w:val="both"/>
              <w:rPr>
                <w:rFonts w:ascii="Arial" w:hAnsi="Arial" w:cs="Arial"/>
                <w:color w:val="FF0000"/>
                <w:sz w:val="24"/>
                <w:szCs w:val="24"/>
              </w:rPr>
            </w:pPr>
            <w:r>
              <w:rPr>
                <w:rFonts w:ascii="Arial" w:eastAsia="Times New Roman" w:hAnsi="Arial" w:cs="Arial"/>
                <w:b/>
                <w:color w:val="000000"/>
                <w:sz w:val="24"/>
                <w:szCs w:val="24"/>
              </w:rPr>
              <w:t xml:space="preserve"> </w:t>
            </w:r>
          </w:p>
          <w:p w14:paraId="3ABB0D9B" w14:textId="77777777" w:rsidR="00EF5A23" w:rsidRPr="005A297F" w:rsidRDefault="00EF5A23" w:rsidP="00542718">
            <w:pPr>
              <w:numPr>
                <w:ilvl w:val="1"/>
                <w:numId w:val="23"/>
              </w:numPr>
              <w:suppressAutoHyphens/>
              <w:spacing w:after="0" w:line="240" w:lineRule="auto"/>
              <w:ind w:left="248" w:hanging="248"/>
              <w:contextualSpacing/>
              <w:jc w:val="both"/>
              <w:rPr>
                <w:rFonts w:ascii="Arial" w:eastAsia="Times New Roman" w:hAnsi="Arial" w:cs="Arial"/>
                <w:b/>
                <w:bCs/>
                <w:color w:val="339966"/>
                <w:sz w:val="24"/>
                <w:szCs w:val="24"/>
              </w:rPr>
            </w:pPr>
            <w:r w:rsidRPr="005A297F">
              <w:rPr>
                <w:rFonts w:ascii="Arial" w:eastAsia="Times New Roman" w:hAnsi="Arial" w:cs="Arial"/>
                <w:b/>
                <w:bCs/>
                <w:color w:val="339966"/>
                <w:sz w:val="24"/>
                <w:szCs w:val="24"/>
              </w:rPr>
              <w:t>Eligibility to Deliver Services</w:t>
            </w:r>
          </w:p>
          <w:p w14:paraId="3505D744" w14:textId="77777777" w:rsidR="00EF5A23" w:rsidRPr="005A297F" w:rsidRDefault="00EF5A23" w:rsidP="00542718">
            <w:pPr>
              <w:suppressAutoHyphens/>
              <w:spacing w:after="0" w:line="240" w:lineRule="auto"/>
              <w:contextualSpacing/>
              <w:jc w:val="both"/>
              <w:rPr>
                <w:rFonts w:ascii="Arial" w:eastAsia="Times New Roman" w:hAnsi="Arial" w:cs="Arial"/>
                <w:b/>
                <w:bCs/>
                <w:color w:val="339966"/>
                <w:sz w:val="24"/>
                <w:szCs w:val="24"/>
              </w:rPr>
            </w:pPr>
          </w:p>
          <w:p w14:paraId="3C200B05" w14:textId="77777777" w:rsidR="00EF5A23" w:rsidRPr="005A297F" w:rsidRDefault="00EF5A23" w:rsidP="00542718">
            <w:pPr>
              <w:spacing w:after="0" w:line="240" w:lineRule="auto"/>
              <w:jc w:val="both"/>
              <w:rPr>
                <w:rFonts w:ascii="Arial" w:hAnsi="Arial" w:cs="Arial"/>
                <w:sz w:val="24"/>
                <w:szCs w:val="24"/>
              </w:rPr>
            </w:pPr>
            <w:r w:rsidRPr="005A297F">
              <w:rPr>
                <w:rFonts w:ascii="Arial" w:hAnsi="Arial" w:cs="Arial"/>
                <w:sz w:val="24"/>
                <w:szCs w:val="24"/>
              </w:rPr>
              <w:t>All staff (including Locum Pharmacists) must be appropriately qualified and hold registration and/or membership of an appropriate professional body with the Provider being responsible for ensuring these are in place.</w:t>
            </w:r>
          </w:p>
          <w:p w14:paraId="345384F3" w14:textId="77777777" w:rsidR="00EF5A23" w:rsidRPr="005A297F" w:rsidRDefault="00EF5A23" w:rsidP="00542718">
            <w:pPr>
              <w:spacing w:after="0" w:line="240" w:lineRule="auto"/>
              <w:jc w:val="both"/>
              <w:rPr>
                <w:rFonts w:ascii="Arial" w:hAnsi="Arial" w:cs="Arial"/>
                <w:sz w:val="24"/>
                <w:szCs w:val="24"/>
              </w:rPr>
            </w:pPr>
          </w:p>
          <w:p w14:paraId="032038B8" w14:textId="77777777" w:rsidR="00EF5A23" w:rsidRPr="005A297F" w:rsidRDefault="00EF5A23" w:rsidP="00542718">
            <w:pPr>
              <w:spacing w:after="0" w:line="240" w:lineRule="auto"/>
              <w:jc w:val="both"/>
              <w:rPr>
                <w:rFonts w:ascii="Arial" w:hAnsi="Arial" w:cs="Arial"/>
                <w:sz w:val="24"/>
                <w:szCs w:val="24"/>
              </w:rPr>
            </w:pPr>
            <w:r w:rsidRPr="005A297F">
              <w:rPr>
                <w:rFonts w:ascii="Arial" w:hAnsi="Arial" w:cs="Arial"/>
                <w:sz w:val="24"/>
                <w:szCs w:val="24"/>
              </w:rPr>
              <w:t xml:space="preserve">All healthcare professionals delivering the service will be required to demonstrate their professional eligibility, competence and continuing professional development in order to remain up to date and deliver an effective service. It is the responsibility of the Provider to ensure all relevant staff attend or undertake update training as specified by </w:t>
            </w:r>
            <w:r w:rsidRPr="005A297F">
              <w:rPr>
                <w:rFonts w:ascii="Arial" w:hAnsi="Arial" w:cs="Arial"/>
                <w:sz w:val="24"/>
                <w:szCs w:val="24"/>
              </w:rPr>
              <w:lastRenderedPageBreak/>
              <w:t>the Authority, and provide evidence of this on request. Failure to do so will result in non-payment for service provision.</w:t>
            </w:r>
          </w:p>
          <w:p w14:paraId="062CA78A" w14:textId="77777777" w:rsidR="00EF5A23" w:rsidRPr="005A297F" w:rsidRDefault="00EF5A23" w:rsidP="00542718">
            <w:pPr>
              <w:spacing w:after="0" w:line="240" w:lineRule="auto"/>
              <w:jc w:val="both"/>
              <w:rPr>
                <w:rFonts w:ascii="Arial" w:hAnsi="Arial" w:cs="Arial"/>
                <w:sz w:val="24"/>
                <w:szCs w:val="24"/>
              </w:rPr>
            </w:pPr>
          </w:p>
          <w:p w14:paraId="7A24118E" w14:textId="77777777" w:rsidR="00EF5A23" w:rsidRPr="005A297F" w:rsidRDefault="00EF5A23" w:rsidP="00542718">
            <w:pPr>
              <w:pStyle w:val="Default"/>
              <w:spacing w:after="82"/>
              <w:jc w:val="both"/>
              <w:rPr>
                <w:rFonts w:ascii="Arial" w:hAnsi="Arial" w:cs="Arial"/>
              </w:rPr>
            </w:pPr>
            <w:r w:rsidRPr="005A297F">
              <w:rPr>
                <w:rFonts w:ascii="Arial" w:hAnsi="Arial" w:cs="Arial"/>
              </w:rPr>
              <w:t xml:space="preserve">To become accredited, a Pharmacist must have satisfactorily completed training as detailed below: </w:t>
            </w:r>
          </w:p>
          <w:p w14:paraId="54C25CCD" w14:textId="77777777" w:rsidR="00EF5A23" w:rsidRPr="005A297F" w:rsidRDefault="00EF5A23" w:rsidP="00542718">
            <w:pPr>
              <w:pStyle w:val="Default"/>
              <w:numPr>
                <w:ilvl w:val="0"/>
                <w:numId w:val="36"/>
              </w:numPr>
              <w:ind w:left="245" w:hanging="248"/>
              <w:jc w:val="both"/>
              <w:rPr>
                <w:rFonts w:ascii="Arial" w:hAnsi="Arial" w:cs="Arial"/>
              </w:rPr>
            </w:pPr>
            <w:r w:rsidRPr="005A297F">
              <w:rPr>
                <w:rFonts w:ascii="Arial" w:hAnsi="Arial" w:cs="Arial"/>
              </w:rPr>
              <w:t>CPPE</w:t>
            </w:r>
            <w:r w:rsidRPr="005A297F">
              <w:rPr>
                <w:rStyle w:val="FootnoteReference"/>
                <w:rFonts w:cs="Arial"/>
              </w:rPr>
              <w:footnoteReference w:id="1"/>
            </w:r>
            <w:r w:rsidRPr="005A297F">
              <w:rPr>
                <w:rFonts w:ascii="Arial" w:hAnsi="Arial" w:cs="Arial"/>
              </w:rPr>
              <w:t xml:space="preserve"> </w:t>
            </w:r>
            <w:r w:rsidRPr="005A297F">
              <w:rPr>
                <w:rFonts w:ascii="Arial" w:hAnsi="Arial" w:cs="Arial"/>
                <w:i/>
              </w:rPr>
              <w:t xml:space="preserve">Sexual Health - EHC, Chlamydia and Safeguarding for Enhanced Services </w:t>
            </w:r>
            <w:r w:rsidRPr="005A297F">
              <w:rPr>
                <w:rFonts w:ascii="Arial" w:hAnsi="Arial" w:cs="Arial"/>
                <w:b/>
              </w:rPr>
              <w:t xml:space="preserve">or </w:t>
            </w:r>
          </w:p>
          <w:p w14:paraId="3F6F0881" w14:textId="77777777" w:rsidR="00EF5A23" w:rsidRPr="005A297F" w:rsidRDefault="004C3379" w:rsidP="00542718">
            <w:pPr>
              <w:pStyle w:val="Default"/>
              <w:numPr>
                <w:ilvl w:val="0"/>
                <w:numId w:val="36"/>
              </w:numPr>
              <w:ind w:left="245" w:hanging="248"/>
              <w:jc w:val="both"/>
              <w:rPr>
                <w:rFonts w:ascii="Arial" w:hAnsi="Arial" w:cs="Arial"/>
              </w:rPr>
            </w:pPr>
            <w:hyperlink r:id="rId15" w:history="1">
              <w:r w:rsidR="00EF5A23" w:rsidRPr="005A297F">
                <w:rPr>
                  <w:rFonts w:ascii="Arial" w:hAnsi="Arial" w:cs="Arial"/>
                  <w:u w:val="single"/>
                </w:rPr>
                <w:t xml:space="preserve">Emergency Contraception 2014 </w:t>
              </w:r>
            </w:hyperlink>
            <w:r w:rsidR="00EF5A23" w:rsidRPr="005A297F">
              <w:rPr>
                <w:rFonts w:ascii="Arial" w:hAnsi="Arial" w:cs="Arial"/>
              </w:rPr>
              <w:t xml:space="preserve">and </w:t>
            </w:r>
            <w:hyperlink r:id="rId16" w:history="1">
              <w:r w:rsidR="00EF5A23" w:rsidRPr="005A297F">
                <w:rPr>
                  <w:rFonts w:ascii="Arial" w:hAnsi="Arial" w:cs="Arial"/>
                  <w:u w:val="single"/>
                </w:rPr>
                <w:t xml:space="preserve">Safeguarding Children and Vulnerable Adults </w:t>
              </w:r>
            </w:hyperlink>
            <w:r w:rsidR="00EF5A23" w:rsidRPr="005A297F">
              <w:rPr>
                <w:rFonts w:ascii="Arial" w:hAnsi="Arial" w:cs="Arial"/>
                <w:b/>
              </w:rPr>
              <w:t>and</w:t>
            </w:r>
          </w:p>
          <w:p w14:paraId="21A60326" w14:textId="77777777" w:rsidR="00EF5A23" w:rsidRPr="005A297F" w:rsidRDefault="00EF5A23" w:rsidP="00542718">
            <w:pPr>
              <w:pStyle w:val="Default"/>
              <w:numPr>
                <w:ilvl w:val="0"/>
                <w:numId w:val="36"/>
              </w:numPr>
              <w:ind w:left="245" w:hanging="248"/>
              <w:jc w:val="both"/>
              <w:rPr>
                <w:rFonts w:ascii="Arial" w:hAnsi="Arial" w:cs="Arial"/>
              </w:rPr>
            </w:pPr>
            <w:r w:rsidRPr="005A297F">
              <w:rPr>
                <w:rFonts w:ascii="Arial" w:hAnsi="Arial" w:cs="Arial"/>
              </w:rPr>
              <w:t xml:space="preserve">Received Sexual Health and PGD updates coordinated by the Authority, either through advertised/planned training sessions, through individual bespoke training or via electronically circulated briefings. </w:t>
            </w:r>
          </w:p>
          <w:p w14:paraId="78D38AD0" w14:textId="77777777" w:rsidR="00EF5A23" w:rsidRPr="005A297F" w:rsidRDefault="00EF5A23" w:rsidP="00542718">
            <w:pPr>
              <w:pStyle w:val="Default"/>
              <w:jc w:val="both"/>
              <w:rPr>
                <w:rFonts w:ascii="Arial" w:hAnsi="Arial" w:cs="Arial"/>
              </w:rPr>
            </w:pPr>
          </w:p>
          <w:p w14:paraId="66814EBD" w14:textId="77777777" w:rsidR="00EF5A23" w:rsidRPr="005A297F" w:rsidRDefault="00EF5A23" w:rsidP="00542718">
            <w:pPr>
              <w:pStyle w:val="Default"/>
              <w:spacing w:after="82"/>
              <w:jc w:val="both"/>
              <w:rPr>
                <w:rFonts w:ascii="Arial" w:hAnsi="Arial" w:cs="Arial"/>
              </w:rPr>
            </w:pPr>
            <w:r w:rsidRPr="005A297F">
              <w:rPr>
                <w:rFonts w:ascii="Arial" w:hAnsi="Arial" w:cs="Arial"/>
                <w:bCs/>
              </w:rPr>
              <w:t xml:space="preserve">In addition the accredited Pharmacist must also : </w:t>
            </w:r>
          </w:p>
          <w:p w14:paraId="09B68833" w14:textId="77777777" w:rsidR="00EF5A23" w:rsidRPr="005A297F" w:rsidRDefault="00EF5A23" w:rsidP="00542718">
            <w:pPr>
              <w:pStyle w:val="Default"/>
              <w:numPr>
                <w:ilvl w:val="0"/>
                <w:numId w:val="36"/>
              </w:numPr>
              <w:ind w:left="242" w:hanging="246"/>
              <w:jc w:val="both"/>
              <w:rPr>
                <w:rFonts w:ascii="Arial" w:hAnsi="Arial" w:cs="Arial"/>
              </w:rPr>
            </w:pPr>
            <w:r w:rsidRPr="005A297F">
              <w:rPr>
                <w:rFonts w:ascii="Arial" w:hAnsi="Arial" w:cs="Arial"/>
              </w:rPr>
              <w:t xml:space="preserve">Read and sign-up to service delivery outlined in this contract </w:t>
            </w:r>
          </w:p>
          <w:p w14:paraId="3A93B058" w14:textId="77777777" w:rsidR="00EF5A23" w:rsidRPr="005A297F" w:rsidRDefault="00EF5A23" w:rsidP="00542718">
            <w:pPr>
              <w:pStyle w:val="Default"/>
              <w:numPr>
                <w:ilvl w:val="0"/>
                <w:numId w:val="36"/>
              </w:numPr>
              <w:ind w:left="242" w:hanging="246"/>
              <w:jc w:val="both"/>
              <w:rPr>
                <w:rFonts w:ascii="Arial" w:hAnsi="Arial" w:cs="Arial"/>
              </w:rPr>
            </w:pPr>
            <w:r w:rsidRPr="005A297F">
              <w:rPr>
                <w:rFonts w:ascii="Arial" w:hAnsi="Arial" w:cs="Arial"/>
              </w:rPr>
              <w:t xml:space="preserve">Read and sign-up to the current local PGD’s for </w:t>
            </w:r>
            <w:r>
              <w:rPr>
                <w:rFonts w:ascii="Arial" w:hAnsi="Arial" w:cs="Arial"/>
              </w:rPr>
              <w:t>Levonorgestrel</w:t>
            </w:r>
            <w:r w:rsidRPr="005A297F">
              <w:rPr>
                <w:rFonts w:ascii="Arial" w:hAnsi="Arial" w:cs="Arial"/>
              </w:rPr>
              <w:t xml:space="preserve"> Azithromycin </w:t>
            </w:r>
            <w:r>
              <w:rPr>
                <w:rFonts w:ascii="Arial" w:hAnsi="Arial" w:cs="Arial"/>
              </w:rPr>
              <w:t xml:space="preserve"> and Doxycycline</w:t>
            </w:r>
          </w:p>
          <w:p w14:paraId="4EE0F310" w14:textId="77777777" w:rsidR="00EF5A23" w:rsidRPr="005A297F" w:rsidRDefault="00EF5A23" w:rsidP="00542718">
            <w:pPr>
              <w:pStyle w:val="Default"/>
              <w:numPr>
                <w:ilvl w:val="0"/>
                <w:numId w:val="36"/>
              </w:numPr>
              <w:ind w:left="242" w:hanging="246"/>
              <w:jc w:val="both"/>
              <w:rPr>
                <w:rFonts w:ascii="Arial" w:hAnsi="Arial" w:cs="Arial"/>
              </w:rPr>
            </w:pPr>
            <w:r w:rsidRPr="005A297F">
              <w:rPr>
                <w:rFonts w:ascii="Arial" w:hAnsi="Arial" w:cs="Arial"/>
              </w:rPr>
              <w:t xml:space="preserve">Read and sign-up to the current local PGD’s for ULIPRISTAL ACETATE (ELLAONE®)  </w:t>
            </w:r>
            <w:r w:rsidRPr="005A297F">
              <w:rPr>
                <w:rFonts w:ascii="Arial" w:eastAsia="Times New Roman" w:hAnsi="Arial" w:cs="Arial"/>
              </w:rPr>
              <w:t>30mg tablet</w:t>
            </w:r>
          </w:p>
          <w:p w14:paraId="26D99783" w14:textId="77777777" w:rsidR="00EF5A23" w:rsidRPr="005A297F" w:rsidRDefault="00EF5A23" w:rsidP="00542718">
            <w:pPr>
              <w:pStyle w:val="Default"/>
              <w:numPr>
                <w:ilvl w:val="0"/>
                <w:numId w:val="36"/>
              </w:numPr>
              <w:ind w:left="245" w:hanging="248"/>
              <w:jc w:val="both"/>
              <w:rPr>
                <w:rFonts w:ascii="Arial" w:hAnsi="Arial" w:cs="Arial"/>
              </w:rPr>
            </w:pPr>
            <w:r w:rsidRPr="005A297F">
              <w:rPr>
                <w:rFonts w:ascii="Arial" w:hAnsi="Arial" w:cs="Arial"/>
              </w:rPr>
              <w:t xml:space="preserve">Hold current </w:t>
            </w:r>
            <w:r w:rsidRPr="005A297F">
              <w:rPr>
                <w:rFonts w:ascii="Arial" w:hAnsi="Arial" w:cs="Arial"/>
                <w:lang w:val="en"/>
              </w:rPr>
              <w:t>Disclosure and Barring Service (DBS)</w:t>
            </w:r>
            <w:r w:rsidRPr="005A297F">
              <w:rPr>
                <w:rFonts w:ascii="Arial" w:hAnsi="Arial" w:cs="Arial"/>
                <w:b/>
                <w:lang w:val="en"/>
              </w:rPr>
              <w:t xml:space="preserve"> </w:t>
            </w:r>
            <w:r w:rsidRPr="005A297F">
              <w:rPr>
                <w:rFonts w:ascii="Arial" w:hAnsi="Arial" w:cs="Arial"/>
              </w:rPr>
              <w:t>clearance</w:t>
            </w:r>
          </w:p>
          <w:p w14:paraId="0496493F" w14:textId="77777777" w:rsidR="00EF5A23" w:rsidRPr="005A297F" w:rsidRDefault="00EF5A23" w:rsidP="00542718">
            <w:pPr>
              <w:pStyle w:val="Default"/>
              <w:numPr>
                <w:ilvl w:val="0"/>
                <w:numId w:val="36"/>
              </w:numPr>
              <w:ind w:left="245" w:hanging="248"/>
              <w:jc w:val="both"/>
              <w:rPr>
                <w:rFonts w:ascii="Arial" w:hAnsi="Arial" w:cs="Arial"/>
              </w:rPr>
            </w:pPr>
            <w:r w:rsidRPr="005A297F">
              <w:rPr>
                <w:rFonts w:ascii="Arial" w:hAnsi="Arial" w:cs="Arial"/>
              </w:rPr>
              <w:t xml:space="preserve">Be able to demonstrate on going CPD relevant to the service delivery </w:t>
            </w:r>
          </w:p>
          <w:p w14:paraId="1484A266" w14:textId="77777777" w:rsidR="00EF5A23" w:rsidRPr="005A297F" w:rsidRDefault="00EF5A23" w:rsidP="00542718">
            <w:pPr>
              <w:pStyle w:val="Default"/>
              <w:numPr>
                <w:ilvl w:val="0"/>
                <w:numId w:val="36"/>
              </w:numPr>
              <w:ind w:left="245" w:hanging="248"/>
              <w:jc w:val="both"/>
              <w:rPr>
                <w:rFonts w:ascii="Arial" w:hAnsi="Arial" w:cs="Arial"/>
              </w:rPr>
            </w:pPr>
            <w:r w:rsidRPr="005A297F">
              <w:rPr>
                <w:rFonts w:ascii="Arial" w:hAnsi="Arial" w:cs="Arial"/>
              </w:rPr>
              <w:t>Attend training update on Sexual Health, organised by the Authority every two years</w:t>
            </w:r>
          </w:p>
          <w:p w14:paraId="3F56D27C" w14:textId="77777777" w:rsidR="00EF5A23" w:rsidRPr="005A297F" w:rsidRDefault="00EF5A23" w:rsidP="00542718">
            <w:pPr>
              <w:pStyle w:val="Default"/>
              <w:jc w:val="both"/>
              <w:rPr>
                <w:rFonts w:ascii="Arial" w:hAnsi="Arial" w:cs="Arial"/>
              </w:rPr>
            </w:pPr>
          </w:p>
          <w:p w14:paraId="00D5B811" w14:textId="77777777" w:rsidR="00EF5A23" w:rsidRPr="005A297F" w:rsidRDefault="00EF5A23" w:rsidP="00542718">
            <w:pPr>
              <w:spacing w:after="0" w:line="240" w:lineRule="auto"/>
              <w:jc w:val="both"/>
              <w:rPr>
                <w:rFonts w:ascii="Arial" w:hAnsi="Arial" w:cs="Arial"/>
                <w:sz w:val="24"/>
                <w:szCs w:val="24"/>
              </w:rPr>
            </w:pPr>
            <w:r w:rsidRPr="005A297F">
              <w:rPr>
                <w:rFonts w:ascii="Arial" w:hAnsi="Arial" w:cs="Arial"/>
                <w:b/>
                <w:bCs/>
                <w:sz w:val="24"/>
                <w:szCs w:val="24"/>
              </w:rPr>
              <w:t xml:space="preserve">All accredited pharmacists are responsible for maintaining the clinical knowledge appropriate to their practice by attending relevant study days, courses and by keeping abreast of evidence based practice related to sexual health. </w:t>
            </w:r>
          </w:p>
          <w:p w14:paraId="22030F90" w14:textId="77777777" w:rsidR="00EF5A23" w:rsidRPr="005A297F" w:rsidRDefault="00EF5A23" w:rsidP="00542718">
            <w:pPr>
              <w:spacing w:after="0" w:line="240" w:lineRule="auto"/>
              <w:jc w:val="both"/>
              <w:rPr>
                <w:rFonts w:ascii="Arial" w:hAnsi="Arial" w:cs="Arial"/>
                <w:sz w:val="24"/>
                <w:szCs w:val="24"/>
              </w:rPr>
            </w:pPr>
          </w:p>
          <w:p w14:paraId="6A78C14E" w14:textId="77777777" w:rsidR="00EF5A23" w:rsidRPr="005A297F" w:rsidRDefault="00EF5A23" w:rsidP="00FA04D2">
            <w:pPr>
              <w:suppressAutoHyphens/>
              <w:spacing w:after="0" w:line="240" w:lineRule="auto"/>
              <w:contextualSpacing/>
              <w:jc w:val="both"/>
              <w:rPr>
                <w:rFonts w:ascii="Arial" w:eastAsia="Times New Roman" w:hAnsi="Arial" w:cs="Arial"/>
                <w:b/>
                <w:bCs/>
                <w:color w:val="339966"/>
                <w:sz w:val="24"/>
                <w:szCs w:val="24"/>
              </w:rPr>
            </w:pPr>
          </w:p>
          <w:p w14:paraId="359CC94E" w14:textId="77777777" w:rsidR="00EF5A23" w:rsidRPr="005A297F" w:rsidRDefault="00EF5A23" w:rsidP="005601C7">
            <w:pPr>
              <w:suppressAutoHyphens/>
              <w:spacing w:after="0" w:line="240" w:lineRule="auto"/>
              <w:contextualSpacing/>
              <w:jc w:val="both"/>
              <w:rPr>
                <w:rFonts w:ascii="Arial" w:eastAsia="Times New Roman" w:hAnsi="Arial" w:cs="Arial"/>
                <w:b/>
                <w:bCs/>
                <w:color w:val="339966"/>
                <w:sz w:val="24"/>
                <w:szCs w:val="24"/>
              </w:rPr>
            </w:pPr>
            <w:r w:rsidRPr="005A297F">
              <w:rPr>
                <w:rFonts w:ascii="Arial" w:eastAsia="Times New Roman" w:hAnsi="Arial" w:cs="Arial"/>
                <w:b/>
                <w:bCs/>
                <w:color w:val="339966"/>
                <w:sz w:val="24"/>
                <w:szCs w:val="24"/>
              </w:rPr>
              <w:t>3.4 Population Covered</w:t>
            </w:r>
          </w:p>
          <w:p w14:paraId="5AE39026" w14:textId="77777777" w:rsidR="00EF5A23" w:rsidRPr="005A297F" w:rsidRDefault="00EF5A23" w:rsidP="009A0A9A">
            <w:pPr>
              <w:suppressAutoHyphens/>
              <w:spacing w:after="0" w:line="240" w:lineRule="auto"/>
              <w:ind w:left="248"/>
              <w:jc w:val="both"/>
              <w:rPr>
                <w:rFonts w:ascii="Arial" w:hAnsi="Arial" w:cs="Arial"/>
                <w:bCs/>
                <w:sz w:val="24"/>
                <w:szCs w:val="24"/>
              </w:rPr>
            </w:pPr>
          </w:p>
          <w:p w14:paraId="671DE156" w14:textId="77777777" w:rsidR="00EF5A23" w:rsidRPr="005A297F" w:rsidRDefault="00EF5A23" w:rsidP="004D6A52">
            <w:pPr>
              <w:numPr>
                <w:ilvl w:val="0"/>
                <w:numId w:val="26"/>
              </w:numPr>
              <w:suppressAutoHyphens/>
              <w:spacing w:after="0" w:line="240" w:lineRule="auto"/>
              <w:ind w:left="248" w:hanging="248"/>
              <w:jc w:val="both"/>
              <w:rPr>
                <w:rFonts w:ascii="Arial" w:hAnsi="Arial" w:cs="Arial"/>
                <w:bCs/>
                <w:sz w:val="24"/>
                <w:szCs w:val="24"/>
              </w:rPr>
            </w:pPr>
            <w:r w:rsidRPr="005A297F">
              <w:rPr>
                <w:rFonts w:ascii="Arial" w:hAnsi="Arial" w:cs="Arial"/>
                <w:bCs/>
                <w:sz w:val="24"/>
                <w:szCs w:val="24"/>
              </w:rPr>
              <w:t>Any client aged 13 and above can receive EHC (in accordance with the</w:t>
            </w:r>
            <w:r>
              <w:rPr>
                <w:rFonts w:cs="Arial"/>
                <w:color w:val="000000"/>
                <w:szCs w:val="24"/>
              </w:rPr>
              <w:t xml:space="preserve"> </w:t>
            </w:r>
            <w:r w:rsidRPr="00542718">
              <w:rPr>
                <w:rFonts w:ascii="Arial" w:hAnsi="Arial" w:cs="Arial"/>
                <w:color w:val="000000"/>
                <w:sz w:val="24"/>
                <w:szCs w:val="24"/>
              </w:rPr>
              <w:t>Levonorgestrel</w:t>
            </w:r>
            <w:r w:rsidRPr="005A297F">
              <w:rPr>
                <w:rFonts w:ascii="Arial" w:hAnsi="Arial" w:cs="Arial"/>
                <w:color w:val="000000"/>
                <w:sz w:val="24"/>
                <w:szCs w:val="24"/>
              </w:rPr>
              <w:t xml:space="preserve"> -1500</w:t>
            </w:r>
            <w:r w:rsidRPr="005A297F">
              <w:rPr>
                <w:rFonts w:ascii="Arial" w:hAnsi="Arial" w:cs="Arial"/>
                <w:color w:val="000000"/>
                <w:sz w:val="24"/>
                <w:szCs w:val="24"/>
                <w:vertAlign w:val="superscript"/>
              </w:rPr>
              <w:t xml:space="preserve">®  </w:t>
            </w:r>
            <w:r w:rsidRPr="005A297F">
              <w:rPr>
                <w:rFonts w:ascii="Arial" w:hAnsi="Arial" w:cs="Arial"/>
                <w:bCs/>
                <w:sz w:val="24"/>
                <w:szCs w:val="24"/>
              </w:rPr>
              <w:t>PGD  and Ulipristal acetate (ellaOne®) PGD</w:t>
            </w:r>
          </w:p>
          <w:p w14:paraId="005A90CA" w14:textId="77777777" w:rsidR="00EF5A23" w:rsidRPr="005A297F" w:rsidRDefault="00EF5A23" w:rsidP="00D437FE">
            <w:pPr>
              <w:numPr>
                <w:ilvl w:val="0"/>
                <w:numId w:val="26"/>
              </w:numPr>
              <w:suppressAutoHyphens/>
              <w:spacing w:after="0" w:line="240" w:lineRule="auto"/>
              <w:ind w:left="248" w:hanging="248"/>
              <w:jc w:val="both"/>
              <w:rPr>
                <w:rFonts w:ascii="Arial" w:hAnsi="Arial" w:cs="Arial"/>
                <w:bCs/>
                <w:sz w:val="24"/>
                <w:szCs w:val="24"/>
              </w:rPr>
            </w:pPr>
            <w:r w:rsidRPr="005A297F">
              <w:rPr>
                <w:rFonts w:ascii="Arial" w:hAnsi="Arial" w:cs="Arial"/>
                <w:bCs/>
                <w:sz w:val="24"/>
                <w:szCs w:val="24"/>
              </w:rPr>
              <w:t xml:space="preserve">Any client aged 15-24 can receive Chlamydia screening and treatment. Partners of any age and residency can access treatment. </w:t>
            </w:r>
          </w:p>
          <w:p w14:paraId="2D71421E" w14:textId="77777777" w:rsidR="00EF5A23" w:rsidRPr="005A297F" w:rsidRDefault="00EF5A23" w:rsidP="00ED7985">
            <w:pPr>
              <w:suppressAutoHyphens/>
              <w:spacing w:after="0" w:line="240" w:lineRule="auto"/>
              <w:jc w:val="both"/>
              <w:rPr>
                <w:rFonts w:ascii="Arial" w:eastAsia="Times New Roman" w:hAnsi="Arial" w:cs="Arial"/>
                <w:b/>
                <w:bCs/>
                <w:color w:val="339966"/>
                <w:sz w:val="24"/>
                <w:szCs w:val="24"/>
              </w:rPr>
            </w:pPr>
          </w:p>
          <w:p w14:paraId="6D023D3B" w14:textId="77777777" w:rsidR="00EF5A23" w:rsidRPr="005A297F" w:rsidRDefault="00EF5A23" w:rsidP="00ED7985">
            <w:pPr>
              <w:suppressAutoHyphens/>
              <w:spacing w:after="0" w:line="240" w:lineRule="auto"/>
              <w:jc w:val="both"/>
              <w:rPr>
                <w:rFonts w:ascii="Arial" w:eastAsia="Times New Roman" w:hAnsi="Arial" w:cs="Arial"/>
                <w:b/>
                <w:bCs/>
                <w:color w:val="339966"/>
                <w:sz w:val="24"/>
                <w:szCs w:val="24"/>
              </w:rPr>
            </w:pPr>
          </w:p>
          <w:p w14:paraId="09F401D7" w14:textId="77777777" w:rsidR="00EF5A23" w:rsidRPr="005A297F" w:rsidRDefault="00EF5A23" w:rsidP="00ED7985">
            <w:pPr>
              <w:suppressAutoHyphens/>
              <w:spacing w:after="0" w:line="240" w:lineRule="auto"/>
              <w:jc w:val="both"/>
              <w:rPr>
                <w:rFonts w:ascii="Arial" w:eastAsia="Times New Roman" w:hAnsi="Arial" w:cs="Arial"/>
                <w:b/>
                <w:bCs/>
                <w:color w:val="339966"/>
                <w:sz w:val="24"/>
                <w:szCs w:val="24"/>
              </w:rPr>
            </w:pPr>
            <w:r w:rsidRPr="005A297F">
              <w:rPr>
                <w:rFonts w:ascii="Arial" w:eastAsia="Times New Roman" w:hAnsi="Arial" w:cs="Arial"/>
                <w:b/>
                <w:bCs/>
                <w:color w:val="339966"/>
                <w:sz w:val="24"/>
                <w:szCs w:val="24"/>
              </w:rPr>
              <w:t xml:space="preserve">3.5 Any Acceptance and Exclusion Criteria and Thresholds </w:t>
            </w:r>
          </w:p>
          <w:p w14:paraId="70F73CE4" w14:textId="77777777" w:rsidR="00EF5A23" w:rsidRPr="005A297F" w:rsidRDefault="00EF5A23" w:rsidP="009A0A9A">
            <w:pPr>
              <w:suppressAutoHyphens/>
              <w:spacing w:after="0" w:line="240" w:lineRule="auto"/>
              <w:ind w:left="248"/>
              <w:jc w:val="both"/>
              <w:rPr>
                <w:rFonts w:ascii="Arial" w:hAnsi="Arial" w:cs="Arial"/>
                <w:bCs/>
                <w:sz w:val="24"/>
                <w:szCs w:val="24"/>
              </w:rPr>
            </w:pPr>
          </w:p>
          <w:p w14:paraId="57E7E1F9" w14:textId="77777777" w:rsidR="00EF5A23" w:rsidRPr="005A297F" w:rsidRDefault="00EF5A23" w:rsidP="00D437FE">
            <w:pPr>
              <w:numPr>
                <w:ilvl w:val="0"/>
                <w:numId w:val="22"/>
              </w:numPr>
              <w:suppressAutoHyphens/>
              <w:spacing w:after="0" w:line="240" w:lineRule="auto"/>
              <w:ind w:left="248" w:hanging="248"/>
              <w:jc w:val="both"/>
              <w:rPr>
                <w:rFonts w:ascii="Arial" w:hAnsi="Arial" w:cs="Arial"/>
                <w:bCs/>
                <w:sz w:val="24"/>
                <w:szCs w:val="24"/>
              </w:rPr>
            </w:pPr>
            <w:r w:rsidRPr="005A297F">
              <w:rPr>
                <w:rFonts w:ascii="Arial" w:hAnsi="Arial" w:cs="Arial"/>
                <w:bCs/>
                <w:sz w:val="24"/>
                <w:szCs w:val="24"/>
              </w:rPr>
              <w:t xml:space="preserve">EHC will be provided in accordance with the Patient Group Direction for </w:t>
            </w:r>
            <w:r w:rsidRPr="00542718">
              <w:rPr>
                <w:rFonts w:ascii="Arial" w:hAnsi="Arial" w:cs="Arial"/>
                <w:color w:val="000000"/>
                <w:sz w:val="24"/>
                <w:szCs w:val="24"/>
              </w:rPr>
              <w:t>Levonorgestrel</w:t>
            </w:r>
            <w:r w:rsidRPr="005A297F">
              <w:rPr>
                <w:rFonts w:ascii="Arial" w:hAnsi="Arial" w:cs="Arial"/>
                <w:color w:val="000000"/>
                <w:sz w:val="24"/>
                <w:szCs w:val="24"/>
              </w:rPr>
              <w:t xml:space="preserve"> -1500</w:t>
            </w:r>
            <w:r w:rsidRPr="005A297F">
              <w:rPr>
                <w:rFonts w:ascii="Arial" w:hAnsi="Arial" w:cs="Arial"/>
                <w:color w:val="000000"/>
                <w:sz w:val="24"/>
                <w:szCs w:val="24"/>
                <w:vertAlign w:val="superscript"/>
              </w:rPr>
              <w:t xml:space="preserve">®) </w:t>
            </w:r>
            <w:r w:rsidRPr="005A297F">
              <w:rPr>
                <w:rFonts w:ascii="Arial" w:hAnsi="Arial" w:cs="Arial"/>
                <w:bCs/>
                <w:sz w:val="24"/>
                <w:szCs w:val="24"/>
              </w:rPr>
              <w:t xml:space="preserve">and Ulipristal acetate (ellaOne®)  </w:t>
            </w:r>
            <w:r w:rsidRPr="005A297F">
              <w:rPr>
                <w:rFonts w:ascii="Arial" w:eastAsia="Times New Roman" w:hAnsi="Arial" w:cs="Arial"/>
                <w:sz w:val="24"/>
                <w:szCs w:val="24"/>
              </w:rPr>
              <w:t>30mg</w:t>
            </w:r>
          </w:p>
          <w:p w14:paraId="75D50411" w14:textId="77777777" w:rsidR="00EF5A23" w:rsidRDefault="00EF5A23" w:rsidP="00483212">
            <w:pPr>
              <w:numPr>
                <w:ilvl w:val="0"/>
                <w:numId w:val="22"/>
              </w:numPr>
              <w:suppressAutoHyphens/>
              <w:spacing w:after="0" w:line="240" w:lineRule="auto"/>
              <w:ind w:left="248" w:hanging="248"/>
              <w:jc w:val="both"/>
              <w:rPr>
                <w:rFonts w:ascii="Arial" w:hAnsi="Arial" w:cs="Arial"/>
                <w:bCs/>
                <w:sz w:val="24"/>
                <w:szCs w:val="24"/>
              </w:rPr>
            </w:pPr>
            <w:r>
              <w:rPr>
                <w:rFonts w:ascii="Arial" w:hAnsi="Arial" w:cs="Arial"/>
                <w:bCs/>
                <w:sz w:val="24"/>
                <w:szCs w:val="24"/>
              </w:rPr>
              <w:t xml:space="preserve">Doxycycline </w:t>
            </w:r>
            <w:r w:rsidRPr="005A297F">
              <w:rPr>
                <w:rFonts w:ascii="Arial" w:hAnsi="Arial" w:cs="Arial"/>
                <w:bCs/>
                <w:sz w:val="24"/>
                <w:szCs w:val="24"/>
              </w:rPr>
              <w:t xml:space="preserve"> treatment will be provided in accordance with the Patient </w:t>
            </w:r>
            <w:r>
              <w:rPr>
                <w:rFonts w:ascii="Arial" w:hAnsi="Arial" w:cs="Arial"/>
                <w:bCs/>
                <w:sz w:val="24"/>
                <w:szCs w:val="24"/>
              </w:rPr>
              <w:t>Group Direction for Doxycycline</w:t>
            </w:r>
          </w:p>
          <w:p w14:paraId="0809EEA0" w14:textId="77777777" w:rsidR="00EF5A23" w:rsidRPr="00483212" w:rsidRDefault="00EF5A23" w:rsidP="00483212">
            <w:pPr>
              <w:numPr>
                <w:ilvl w:val="0"/>
                <w:numId w:val="22"/>
              </w:numPr>
              <w:suppressAutoHyphens/>
              <w:spacing w:after="0" w:line="240" w:lineRule="auto"/>
              <w:ind w:left="248" w:hanging="248"/>
              <w:jc w:val="both"/>
              <w:rPr>
                <w:rFonts w:ascii="Arial" w:hAnsi="Arial" w:cs="Arial"/>
                <w:bCs/>
                <w:sz w:val="24"/>
                <w:szCs w:val="24"/>
              </w:rPr>
            </w:pPr>
            <w:r w:rsidRPr="00483212">
              <w:rPr>
                <w:rFonts w:ascii="Arial" w:hAnsi="Arial" w:cs="Arial"/>
                <w:bCs/>
                <w:sz w:val="24"/>
                <w:szCs w:val="24"/>
              </w:rPr>
              <w:lastRenderedPageBreak/>
              <w:t>Azithromycin treatment will be provided in accordance with the Patient Group Direction for Azithromycin</w:t>
            </w:r>
          </w:p>
          <w:p w14:paraId="001419B7" w14:textId="77777777" w:rsidR="00EF5A23" w:rsidRPr="00BC6076" w:rsidRDefault="00EF5A23" w:rsidP="00BC6076">
            <w:pPr>
              <w:suppressAutoHyphens/>
              <w:spacing w:after="0" w:line="240" w:lineRule="auto"/>
              <w:jc w:val="both"/>
              <w:rPr>
                <w:rFonts w:ascii="Arial" w:hAnsi="Arial" w:cs="Arial"/>
                <w:bCs/>
                <w:sz w:val="24"/>
                <w:szCs w:val="24"/>
              </w:rPr>
            </w:pPr>
          </w:p>
          <w:p w14:paraId="1E2B2DB1" w14:textId="77777777" w:rsidR="00EF5A23" w:rsidRPr="005A297F" w:rsidRDefault="00EF5A23" w:rsidP="00ED7985">
            <w:pPr>
              <w:spacing w:after="0" w:line="240" w:lineRule="auto"/>
              <w:rPr>
                <w:rFonts w:ascii="Arial" w:hAnsi="Arial" w:cs="Arial"/>
                <w:bCs/>
                <w:sz w:val="24"/>
                <w:szCs w:val="24"/>
              </w:rPr>
            </w:pPr>
          </w:p>
          <w:p w14:paraId="79849938" w14:textId="77777777" w:rsidR="00EF5A23" w:rsidRPr="005A297F" w:rsidRDefault="00EF5A23" w:rsidP="00ED7985">
            <w:pPr>
              <w:spacing w:after="0" w:line="240" w:lineRule="auto"/>
              <w:rPr>
                <w:rFonts w:ascii="Arial" w:hAnsi="Arial" w:cs="Arial"/>
                <w:bCs/>
                <w:sz w:val="24"/>
                <w:szCs w:val="24"/>
              </w:rPr>
            </w:pPr>
            <w:r w:rsidRPr="005A297F">
              <w:rPr>
                <w:rFonts w:ascii="Arial" w:hAnsi="Arial" w:cs="Arial"/>
                <w:bCs/>
                <w:sz w:val="24"/>
                <w:szCs w:val="24"/>
              </w:rPr>
              <w:t xml:space="preserve">The Provider has the right to refuse service provision to the users:  </w:t>
            </w:r>
          </w:p>
          <w:p w14:paraId="6EF6F07A" w14:textId="77777777" w:rsidR="00EF5A23" w:rsidRPr="005A297F" w:rsidRDefault="00EF5A23" w:rsidP="00ED7985">
            <w:pPr>
              <w:spacing w:after="0" w:line="240" w:lineRule="auto"/>
              <w:rPr>
                <w:rFonts w:ascii="Arial" w:hAnsi="Arial" w:cs="Arial"/>
                <w:bCs/>
                <w:sz w:val="24"/>
                <w:szCs w:val="24"/>
              </w:rPr>
            </w:pPr>
          </w:p>
          <w:p w14:paraId="12747155" w14:textId="77777777" w:rsidR="00EF5A23" w:rsidRPr="005A297F" w:rsidRDefault="00EF5A23" w:rsidP="00D437FE">
            <w:pPr>
              <w:numPr>
                <w:ilvl w:val="0"/>
                <w:numId w:val="22"/>
              </w:numPr>
              <w:spacing w:after="138"/>
              <w:ind w:left="248" w:hanging="248"/>
              <w:contextualSpacing/>
              <w:jc w:val="both"/>
              <w:rPr>
                <w:rFonts w:ascii="Arial" w:hAnsi="Arial" w:cs="Arial"/>
                <w:sz w:val="24"/>
                <w:szCs w:val="24"/>
              </w:rPr>
            </w:pPr>
            <w:r w:rsidRPr="005A297F">
              <w:rPr>
                <w:rFonts w:ascii="Arial" w:hAnsi="Arial" w:cs="Arial"/>
                <w:sz w:val="24"/>
                <w:szCs w:val="24"/>
              </w:rPr>
              <w:t>who are unsuitable for treatment/care under the service on clinical grounds;</w:t>
            </w:r>
          </w:p>
          <w:p w14:paraId="182C8AD8" w14:textId="77777777" w:rsidR="00EF5A23" w:rsidRPr="005A297F" w:rsidRDefault="00EF5A23" w:rsidP="00D437FE">
            <w:pPr>
              <w:numPr>
                <w:ilvl w:val="0"/>
                <w:numId w:val="22"/>
              </w:numPr>
              <w:spacing w:after="138"/>
              <w:ind w:left="248" w:hanging="248"/>
              <w:contextualSpacing/>
              <w:jc w:val="both"/>
              <w:rPr>
                <w:rFonts w:ascii="Arial" w:hAnsi="Arial" w:cs="Arial"/>
                <w:sz w:val="24"/>
                <w:szCs w:val="24"/>
              </w:rPr>
            </w:pPr>
            <w:r w:rsidRPr="005A297F">
              <w:rPr>
                <w:rFonts w:ascii="Arial" w:hAnsi="Arial" w:cs="Arial"/>
                <w:sz w:val="24"/>
                <w:szCs w:val="24"/>
              </w:rPr>
              <w:t>who are temporarily unsuitable for treatment under the service on clinical grounds for as long as such unsuitability remains;</w:t>
            </w:r>
          </w:p>
          <w:p w14:paraId="7FD74673" w14:textId="77777777" w:rsidR="00EF5A23" w:rsidRPr="005A297F" w:rsidRDefault="00EF5A23" w:rsidP="00D437FE">
            <w:pPr>
              <w:numPr>
                <w:ilvl w:val="0"/>
                <w:numId w:val="22"/>
              </w:numPr>
              <w:spacing w:after="138"/>
              <w:ind w:left="248" w:hanging="248"/>
              <w:contextualSpacing/>
              <w:jc w:val="both"/>
              <w:rPr>
                <w:rFonts w:ascii="Arial" w:hAnsi="Arial" w:cs="Arial"/>
                <w:sz w:val="24"/>
                <w:szCs w:val="24"/>
              </w:rPr>
            </w:pPr>
            <w:r w:rsidRPr="005A297F">
              <w:rPr>
                <w:rFonts w:ascii="Arial" w:hAnsi="Arial" w:cs="Arial"/>
                <w:sz w:val="24"/>
                <w:szCs w:val="24"/>
              </w:rPr>
              <w:t>who have not validly consented and were able to do so, or had consent validly given on their behalf where it could have been, to the treatment provided under the service;</w:t>
            </w:r>
          </w:p>
          <w:p w14:paraId="00B69CA6" w14:textId="77777777" w:rsidR="00EF5A23" w:rsidRPr="005A297F" w:rsidRDefault="00EF5A23" w:rsidP="00D437FE">
            <w:pPr>
              <w:numPr>
                <w:ilvl w:val="0"/>
                <w:numId w:val="22"/>
              </w:numPr>
              <w:spacing w:after="0"/>
              <w:ind w:left="248" w:hanging="248"/>
              <w:contextualSpacing/>
              <w:jc w:val="both"/>
              <w:rPr>
                <w:rFonts w:ascii="Arial" w:hAnsi="Arial" w:cs="Arial"/>
                <w:sz w:val="24"/>
                <w:szCs w:val="24"/>
              </w:rPr>
            </w:pPr>
            <w:r w:rsidRPr="005A297F">
              <w:rPr>
                <w:rFonts w:ascii="Arial" w:hAnsi="Arial" w:cs="Arial"/>
                <w:sz w:val="24"/>
                <w:szCs w:val="24"/>
              </w:rPr>
              <w:t>whose behaviour is unacceptable to the provider because it is unreasonable, notwithstanding that the judgments in those cases must take into account the mental health of such patients.</w:t>
            </w:r>
          </w:p>
          <w:p w14:paraId="78A42AF2" w14:textId="77777777" w:rsidR="00EF5A23" w:rsidRPr="005A297F" w:rsidRDefault="00EF5A23" w:rsidP="00ED7985">
            <w:pPr>
              <w:spacing w:after="0" w:line="240" w:lineRule="auto"/>
              <w:rPr>
                <w:rFonts w:ascii="Arial" w:hAnsi="Arial" w:cs="Arial"/>
                <w:bCs/>
                <w:sz w:val="24"/>
                <w:szCs w:val="24"/>
              </w:rPr>
            </w:pPr>
          </w:p>
          <w:p w14:paraId="4D109148" w14:textId="77777777" w:rsidR="00EF5A23" w:rsidRPr="005A297F" w:rsidRDefault="00EF5A23" w:rsidP="00B657D2">
            <w:pPr>
              <w:spacing w:after="138"/>
              <w:jc w:val="both"/>
              <w:rPr>
                <w:rFonts w:ascii="Arial" w:hAnsi="Arial" w:cs="Arial"/>
                <w:color w:val="000000"/>
                <w:sz w:val="24"/>
                <w:szCs w:val="24"/>
              </w:rPr>
            </w:pPr>
            <w:r w:rsidRPr="005A297F">
              <w:rPr>
                <w:rFonts w:ascii="Arial" w:hAnsi="Arial" w:cs="Arial"/>
                <w:bCs/>
                <w:sz w:val="24"/>
                <w:szCs w:val="24"/>
              </w:rPr>
              <w:t xml:space="preserve">The Provider must not refuse provision of </w:t>
            </w:r>
            <w:r w:rsidRPr="00542718">
              <w:rPr>
                <w:rFonts w:ascii="Arial" w:hAnsi="Arial" w:cs="Arial"/>
                <w:color w:val="000000"/>
                <w:sz w:val="24"/>
                <w:szCs w:val="24"/>
              </w:rPr>
              <w:t>Levonorgestrel</w:t>
            </w:r>
            <w:r w:rsidRPr="005A297F">
              <w:rPr>
                <w:rFonts w:ascii="Arial" w:hAnsi="Arial" w:cs="Arial"/>
                <w:color w:val="000000"/>
                <w:sz w:val="24"/>
                <w:szCs w:val="24"/>
              </w:rPr>
              <w:t xml:space="preserve"> -1500</w:t>
            </w:r>
            <w:r w:rsidRPr="005A297F">
              <w:rPr>
                <w:rFonts w:ascii="Arial" w:hAnsi="Arial" w:cs="Arial"/>
                <w:color w:val="000000"/>
                <w:sz w:val="24"/>
                <w:szCs w:val="24"/>
                <w:vertAlign w:val="superscript"/>
              </w:rPr>
              <w:t xml:space="preserve">®  </w:t>
            </w:r>
            <w:r w:rsidRPr="005A297F">
              <w:rPr>
                <w:rFonts w:ascii="Arial" w:hAnsi="Arial" w:cs="Arial"/>
                <w:bCs/>
                <w:sz w:val="24"/>
                <w:szCs w:val="24"/>
              </w:rPr>
              <w:t xml:space="preserve">or Ulipristal acetate (ellaOne®)  to those aged 13-15 (or requests for chlamydia screening kits and/or treatment for 15 year olds) or ask this age group to be accompanied by an adult.  </w:t>
            </w:r>
            <w:r w:rsidRPr="005A297F">
              <w:rPr>
                <w:rFonts w:ascii="Arial" w:hAnsi="Arial" w:cs="Arial"/>
                <w:color w:val="000000"/>
                <w:sz w:val="24"/>
                <w:szCs w:val="24"/>
              </w:rPr>
              <w:t>The Accredited Pharmacist should make and record an assessment of all clients believed to be under the age of 16 using the Fraser Guidelines (</w:t>
            </w:r>
            <w:r w:rsidRPr="005A297F">
              <w:rPr>
                <w:rFonts w:ascii="Arial" w:hAnsi="Arial" w:cs="Arial"/>
                <w:sz w:val="24"/>
                <w:szCs w:val="24"/>
              </w:rPr>
              <w:t>Appendix A5</w:t>
            </w:r>
            <w:r w:rsidRPr="005A297F">
              <w:rPr>
                <w:rFonts w:ascii="Arial" w:hAnsi="Arial" w:cs="Arial"/>
                <w:color w:val="000000"/>
                <w:sz w:val="24"/>
                <w:szCs w:val="24"/>
              </w:rPr>
              <w:t>) and relevant protocol to ensure the competence of that client to receive advice and treatment.</w:t>
            </w:r>
          </w:p>
          <w:p w14:paraId="0FA256D8" w14:textId="77777777" w:rsidR="00EF5A23" w:rsidRPr="005A297F" w:rsidRDefault="00EF5A23" w:rsidP="00B657D2">
            <w:pPr>
              <w:spacing w:after="138"/>
              <w:jc w:val="both"/>
              <w:rPr>
                <w:rFonts w:ascii="Arial" w:hAnsi="Arial" w:cs="Arial"/>
                <w:color w:val="000000"/>
                <w:sz w:val="24"/>
                <w:szCs w:val="24"/>
              </w:rPr>
            </w:pPr>
            <w:r w:rsidRPr="005A297F">
              <w:rPr>
                <w:rFonts w:ascii="Arial" w:hAnsi="Arial" w:cs="Arial"/>
                <w:color w:val="000000"/>
                <w:sz w:val="24"/>
                <w:szCs w:val="24"/>
              </w:rPr>
              <w:t>Any Provider identified as not complying with the criteria for provision of this service will have their status as a provider reviewed to determine whether a cease of contract may be required.</w:t>
            </w:r>
          </w:p>
          <w:p w14:paraId="61EA4E38" w14:textId="77777777" w:rsidR="00EF5A23" w:rsidRPr="005A297F" w:rsidRDefault="00EF5A23" w:rsidP="00ED7985">
            <w:pPr>
              <w:spacing w:after="0" w:line="240" w:lineRule="auto"/>
              <w:rPr>
                <w:rFonts w:ascii="Arial" w:hAnsi="Arial" w:cs="Arial"/>
                <w:b/>
                <w:bCs/>
                <w:sz w:val="24"/>
                <w:szCs w:val="24"/>
              </w:rPr>
            </w:pPr>
            <w:r w:rsidRPr="005A297F">
              <w:rPr>
                <w:rFonts w:ascii="Arial" w:hAnsi="Arial" w:cs="Arial"/>
                <w:bCs/>
                <w:sz w:val="24"/>
                <w:szCs w:val="24"/>
              </w:rPr>
              <w:t>For any unreasonable behaviour unacceptable to the Provider, its staff, or the named professional clinically responsible for the management of the care of such patient.</w:t>
            </w:r>
          </w:p>
          <w:p w14:paraId="74C7AB8F" w14:textId="77777777" w:rsidR="00EF5A23" w:rsidRPr="005A297F" w:rsidRDefault="00EF5A23" w:rsidP="00ED7985">
            <w:pPr>
              <w:suppressAutoHyphens/>
              <w:spacing w:after="0" w:line="240" w:lineRule="auto"/>
              <w:jc w:val="both"/>
              <w:rPr>
                <w:rFonts w:ascii="Arial" w:eastAsia="Times New Roman" w:hAnsi="Arial" w:cs="Arial"/>
                <w:b/>
                <w:bCs/>
                <w:color w:val="339966"/>
                <w:sz w:val="24"/>
                <w:szCs w:val="24"/>
              </w:rPr>
            </w:pPr>
          </w:p>
          <w:p w14:paraId="2B0D7866" w14:textId="77777777" w:rsidR="00EF5A23" w:rsidRPr="005A297F" w:rsidRDefault="00EF5A23" w:rsidP="00ED7985">
            <w:pPr>
              <w:suppressAutoHyphens/>
              <w:spacing w:after="0" w:line="240" w:lineRule="auto"/>
              <w:jc w:val="both"/>
              <w:rPr>
                <w:rFonts w:ascii="Arial" w:eastAsia="Times New Roman" w:hAnsi="Arial" w:cs="Arial"/>
                <w:b/>
                <w:bCs/>
                <w:color w:val="339966"/>
                <w:sz w:val="24"/>
                <w:szCs w:val="24"/>
              </w:rPr>
            </w:pPr>
          </w:p>
          <w:p w14:paraId="3ED0A6D0" w14:textId="77777777" w:rsidR="00EF5A23" w:rsidRPr="005A297F" w:rsidRDefault="00EF5A23" w:rsidP="00ED7985">
            <w:pPr>
              <w:suppressAutoHyphens/>
              <w:spacing w:after="0" w:line="240" w:lineRule="auto"/>
              <w:jc w:val="both"/>
              <w:rPr>
                <w:rFonts w:ascii="Arial" w:eastAsia="Times New Roman" w:hAnsi="Arial" w:cs="Arial"/>
                <w:b/>
                <w:bCs/>
                <w:color w:val="339966"/>
                <w:sz w:val="24"/>
                <w:szCs w:val="24"/>
              </w:rPr>
            </w:pPr>
            <w:r w:rsidRPr="005A297F">
              <w:rPr>
                <w:rFonts w:ascii="Arial" w:eastAsia="Times New Roman" w:hAnsi="Arial" w:cs="Arial"/>
                <w:b/>
                <w:bCs/>
                <w:color w:val="339966"/>
                <w:sz w:val="24"/>
                <w:szCs w:val="24"/>
              </w:rPr>
              <w:t>3.6 Interdependencies with other Services</w:t>
            </w:r>
          </w:p>
          <w:p w14:paraId="659C5785" w14:textId="77777777" w:rsidR="00EF5A23" w:rsidRPr="005A297F" w:rsidRDefault="00EF5A23" w:rsidP="00ED7985">
            <w:pPr>
              <w:spacing w:after="138"/>
              <w:rPr>
                <w:rFonts w:ascii="Arial" w:hAnsi="Arial" w:cs="Arial"/>
                <w:b/>
                <w:sz w:val="24"/>
                <w:szCs w:val="24"/>
              </w:rPr>
            </w:pPr>
            <w:r w:rsidRPr="005A297F">
              <w:rPr>
                <w:rFonts w:ascii="Arial" w:eastAsia="Arial Unicode MS" w:hAnsi="Arial" w:cs="Arial"/>
                <w:sz w:val="24"/>
                <w:szCs w:val="24"/>
                <w:lang w:eastAsia="en-GB"/>
              </w:rPr>
              <w:t>Luton Sexual Health is now responsible for managing the local chlamydia screening programme. They provide support to pharmacies to ensure they are equipped and trained to deliver the screening programme.</w:t>
            </w:r>
          </w:p>
          <w:p w14:paraId="39D680FA" w14:textId="77777777" w:rsidR="00EF5A23" w:rsidRPr="005A297F" w:rsidRDefault="00EF5A23" w:rsidP="00DE1EA5">
            <w:pPr>
              <w:spacing w:after="82"/>
              <w:rPr>
                <w:rFonts w:ascii="Arial" w:hAnsi="Arial" w:cs="Arial"/>
                <w:sz w:val="24"/>
                <w:szCs w:val="24"/>
              </w:rPr>
            </w:pPr>
            <w:r w:rsidRPr="005A297F">
              <w:rPr>
                <w:rFonts w:ascii="Arial" w:hAnsi="Arial" w:cs="Arial"/>
                <w:b/>
                <w:sz w:val="24"/>
                <w:szCs w:val="24"/>
              </w:rPr>
              <w:t xml:space="preserve"> Luton Sexual health will: </w:t>
            </w:r>
          </w:p>
          <w:p w14:paraId="751ED3BA" w14:textId="77777777" w:rsidR="00EF5A23" w:rsidRPr="005A297F" w:rsidRDefault="00EF5A23" w:rsidP="00D437FE">
            <w:pPr>
              <w:numPr>
                <w:ilvl w:val="0"/>
                <w:numId w:val="22"/>
              </w:numPr>
              <w:spacing w:after="0" w:line="240" w:lineRule="auto"/>
              <w:ind w:left="248" w:hanging="248"/>
              <w:rPr>
                <w:rFonts w:ascii="Arial" w:hAnsi="Arial" w:cs="Arial"/>
                <w:sz w:val="24"/>
                <w:szCs w:val="24"/>
              </w:rPr>
            </w:pPr>
            <w:r w:rsidRPr="005A297F">
              <w:rPr>
                <w:rFonts w:ascii="Arial" w:hAnsi="Arial" w:cs="Arial"/>
                <w:sz w:val="24"/>
                <w:szCs w:val="24"/>
              </w:rPr>
              <w:t xml:space="preserve">provide pharmacies with chlamydia screening equipment and test forms </w:t>
            </w:r>
          </w:p>
          <w:p w14:paraId="3AAD8FC4" w14:textId="77777777" w:rsidR="00EF5A23" w:rsidRPr="005A297F" w:rsidRDefault="00EF5A23" w:rsidP="00D437FE">
            <w:pPr>
              <w:numPr>
                <w:ilvl w:val="0"/>
                <w:numId w:val="22"/>
              </w:numPr>
              <w:spacing w:after="0" w:line="240" w:lineRule="auto"/>
              <w:ind w:left="248" w:hanging="248"/>
              <w:rPr>
                <w:rFonts w:ascii="Arial" w:hAnsi="Arial" w:cs="Arial"/>
                <w:sz w:val="24"/>
                <w:szCs w:val="24"/>
              </w:rPr>
            </w:pPr>
            <w:r w:rsidRPr="005A297F">
              <w:rPr>
                <w:rFonts w:ascii="Arial" w:hAnsi="Arial" w:cs="Arial"/>
                <w:sz w:val="24"/>
                <w:szCs w:val="24"/>
              </w:rPr>
              <w:t xml:space="preserve">receive all notifications of patients test results from the pathology laboratory  </w:t>
            </w:r>
          </w:p>
          <w:p w14:paraId="2F711C29" w14:textId="77777777" w:rsidR="00EF5A23" w:rsidRPr="005A297F" w:rsidRDefault="00EF5A23" w:rsidP="00D437FE">
            <w:pPr>
              <w:numPr>
                <w:ilvl w:val="0"/>
                <w:numId w:val="22"/>
              </w:numPr>
              <w:spacing w:after="0" w:line="240" w:lineRule="auto"/>
              <w:ind w:left="248" w:hanging="248"/>
              <w:rPr>
                <w:rFonts w:ascii="Arial" w:hAnsi="Arial" w:cs="Arial"/>
                <w:sz w:val="24"/>
                <w:szCs w:val="24"/>
              </w:rPr>
            </w:pPr>
            <w:r w:rsidRPr="005A297F">
              <w:rPr>
                <w:rFonts w:ascii="Arial" w:hAnsi="Arial" w:cs="Arial"/>
                <w:sz w:val="24"/>
                <w:szCs w:val="24"/>
              </w:rPr>
              <w:t>notify all patients who have negative test results, by the preferred method</w:t>
            </w:r>
          </w:p>
          <w:p w14:paraId="21520F16" w14:textId="77777777" w:rsidR="00EF5A23" w:rsidRPr="005A297F" w:rsidRDefault="00EF5A23" w:rsidP="00D437FE">
            <w:pPr>
              <w:numPr>
                <w:ilvl w:val="0"/>
                <w:numId w:val="22"/>
              </w:numPr>
              <w:spacing w:after="0" w:line="240" w:lineRule="auto"/>
              <w:ind w:left="248" w:hanging="248"/>
              <w:rPr>
                <w:rFonts w:ascii="Arial" w:hAnsi="Arial" w:cs="Arial"/>
                <w:sz w:val="24"/>
                <w:szCs w:val="24"/>
              </w:rPr>
            </w:pPr>
            <w:r w:rsidRPr="005A297F">
              <w:rPr>
                <w:rFonts w:ascii="Arial" w:hAnsi="Arial" w:cs="Arial"/>
                <w:sz w:val="24"/>
                <w:szCs w:val="24"/>
              </w:rPr>
              <w:t>provide pharmacies with all advertising and support materials</w:t>
            </w:r>
          </w:p>
          <w:p w14:paraId="64198FB0" w14:textId="77777777" w:rsidR="00EF5A23" w:rsidRPr="005A297F" w:rsidRDefault="00EF5A23" w:rsidP="00D437FE">
            <w:pPr>
              <w:numPr>
                <w:ilvl w:val="0"/>
                <w:numId w:val="22"/>
              </w:numPr>
              <w:spacing w:after="0" w:line="240" w:lineRule="auto"/>
              <w:ind w:left="248" w:hanging="248"/>
              <w:rPr>
                <w:rFonts w:ascii="Arial" w:hAnsi="Arial" w:cs="Arial"/>
                <w:sz w:val="24"/>
                <w:szCs w:val="24"/>
              </w:rPr>
            </w:pPr>
            <w:r w:rsidRPr="005A297F">
              <w:rPr>
                <w:rFonts w:ascii="Arial" w:hAnsi="Arial" w:cs="Arial"/>
                <w:sz w:val="24"/>
                <w:szCs w:val="24"/>
              </w:rPr>
              <w:t>contact all patients with a positive result and advise them of their treatment options</w:t>
            </w:r>
          </w:p>
          <w:p w14:paraId="43AA44D4" w14:textId="77777777" w:rsidR="00EF5A23" w:rsidRPr="005A297F" w:rsidRDefault="00EF5A23" w:rsidP="00D437FE">
            <w:pPr>
              <w:numPr>
                <w:ilvl w:val="0"/>
                <w:numId w:val="22"/>
              </w:numPr>
              <w:spacing w:after="0" w:line="240" w:lineRule="auto"/>
              <w:ind w:left="248" w:hanging="248"/>
              <w:rPr>
                <w:rFonts w:ascii="Arial" w:hAnsi="Arial" w:cs="Arial"/>
                <w:sz w:val="24"/>
                <w:szCs w:val="24"/>
              </w:rPr>
            </w:pPr>
            <w:r w:rsidRPr="005A297F">
              <w:rPr>
                <w:rFonts w:ascii="Arial" w:hAnsi="Arial" w:cs="Arial"/>
                <w:sz w:val="24"/>
                <w:szCs w:val="24"/>
              </w:rPr>
              <w:t>fax notification to the pharmacy if identified by patient as preferred treatment site</w:t>
            </w:r>
          </w:p>
          <w:p w14:paraId="761F5673" w14:textId="77777777" w:rsidR="00EF5A23" w:rsidRPr="005A297F" w:rsidRDefault="00EF5A23" w:rsidP="00D437FE">
            <w:pPr>
              <w:numPr>
                <w:ilvl w:val="0"/>
                <w:numId w:val="22"/>
              </w:numPr>
              <w:spacing w:after="0" w:line="240" w:lineRule="auto"/>
              <w:ind w:left="248" w:hanging="248"/>
              <w:rPr>
                <w:rFonts w:ascii="Arial" w:hAnsi="Arial" w:cs="Arial"/>
                <w:sz w:val="24"/>
                <w:szCs w:val="24"/>
              </w:rPr>
            </w:pPr>
            <w:r w:rsidRPr="005A297F">
              <w:rPr>
                <w:rFonts w:ascii="Arial" w:hAnsi="Arial" w:cs="Arial"/>
                <w:sz w:val="24"/>
                <w:szCs w:val="24"/>
              </w:rPr>
              <w:t>follow up non-attendees</w:t>
            </w:r>
          </w:p>
          <w:p w14:paraId="2B446706" w14:textId="77777777" w:rsidR="00EF5A23" w:rsidRPr="005A297F" w:rsidRDefault="00EF5A23" w:rsidP="00D437FE">
            <w:pPr>
              <w:numPr>
                <w:ilvl w:val="0"/>
                <w:numId w:val="22"/>
              </w:numPr>
              <w:spacing w:after="0" w:line="240" w:lineRule="auto"/>
              <w:ind w:left="248" w:hanging="248"/>
              <w:rPr>
                <w:rFonts w:ascii="Arial" w:hAnsi="Arial" w:cs="Arial"/>
                <w:sz w:val="24"/>
                <w:szCs w:val="24"/>
              </w:rPr>
            </w:pPr>
            <w:r w:rsidRPr="005A297F">
              <w:rPr>
                <w:rFonts w:ascii="Arial" w:hAnsi="Arial" w:cs="Arial"/>
                <w:sz w:val="24"/>
                <w:szCs w:val="24"/>
              </w:rPr>
              <w:t>provide appropriate training and day to day support to pharmacy staff</w:t>
            </w:r>
          </w:p>
          <w:p w14:paraId="7A3124B9" w14:textId="77777777" w:rsidR="00EF5A23" w:rsidRPr="005A297F" w:rsidRDefault="00EF5A23" w:rsidP="00D437FE">
            <w:pPr>
              <w:numPr>
                <w:ilvl w:val="0"/>
                <w:numId w:val="22"/>
              </w:numPr>
              <w:spacing w:after="0" w:line="240" w:lineRule="auto"/>
              <w:ind w:left="248" w:hanging="248"/>
              <w:rPr>
                <w:rFonts w:ascii="Arial" w:hAnsi="Arial" w:cs="Arial"/>
                <w:sz w:val="24"/>
                <w:szCs w:val="24"/>
              </w:rPr>
            </w:pPr>
            <w:r w:rsidRPr="005A297F">
              <w:rPr>
                <w:rFonts w:ascii="Arial" w:hAnsi="Arial" w:cs="Arial"/>
                <w:sz w:val="24"/>
                <w:szCs w:val="24"/>
              </w:rPr>
              <w:t>coordinate local campaigns to inform young people on how to access the service</w:t>
            </w:r>
          </w:p>
          <w:p w14:paraId="4A5ABB5A" w14:textId="77777777" w:rsidR="00EF5A23" w:rsidRPr="005A297F" w:rsidRDefault="00EF5A23" w:rsidP="00D437FE">
            <w:pPr>
              <w:numPr>
                <w:ilvl w:val="0"/>
                <w:numId w:val="22"/>
              </w:numPr>
              <w:spacing w:after="0" w:line="240" w:lineRule="auto"/>
              <w:ind w:left="248" w:hanging="248"/>
              <w:rPr>
                <w:rFonts w:ascii="Arial" w:hAnsi="Arial" w:cs="Arial"/>
                <w:sz w:val="24"/>
                <w:szCs w:val="24"/>
              </w:rPr>
            </w:pPr>
            <w:r w:rsidRPr="005A297F">
              <w:rPr>
                <w:rFonts w:ascii="Arial" w:hAnsi="Arial" w:cs="Arial"/>
                <w:sz w:val="24"/>
                <w:szCs w:val="24"/>
              </w:rPr>
              <w:t>provide monthly activity reports to pharmacies (number of screens tested and number of treatment forms received) to assist pharmacies to prepare invoices for payment</w:t>
            </w:r>
          </w:p>
          <w:p w14:paraId="15D24623" w14:textId="77777777" w:rsidR="00EF5A23" w:rsidRPr="005A297F" w:rsidRDefault="00EF5A23" w:rsidP="00D437FE">
            <w:pPr>
              <w:numPr>
                <w:ilvl w:val="0"/>
                <w:numId w:val="22"/>
              </w:numPr>
              <w:spacing w:after="0" w:line="240" w:lineRule="auto"/>
              <w:ind w:left="248" w:hanging="248"/>
              <w:rPr>
                <w:rFonts w:ascii="Arial" w:hAnsi="Arial" w:cs="Arial"/>
                <w:sz w:val="24"/>
                <w:szCs w:val="24"/>
              </w:rPr>
            </w:pPr>
            <w:r w:rsidRPr="005A297F">
              <w:rPr>
                <w:rFonts w:ascii="Arial" w:hAnsi="Arial" w:cs="Arial"/>
                <w:sz w:val="24"/>
                <w:szCs w:val="24"/>
              </w:rPr>
              <w:lastRenderedPageBreak/>
              <w:t>Provide Pharmacies with prescription details for patients requiring chlamydia treatment, vis Pharm outcomes</w:t>
            </w:r>
          </w:p>
          <w:p w14:paraId="3ED96968" w14:textId="77777777" w:rsidR="00EF5A23" w:rsidRPr="005A297F" w:rsidRDefault="00EF5A23" w:rsidP="00ED7985">
            <w:pPr>
              <w:spacing w:after="0" w:line="240" w:lineRule="auto"/>
              <w:rPr>
                <w:rFonts w:ascii="Arial" w:hAnsi="Arial" w:cs="Arial"/>
                <w:sz w:val="24"/>
                <w:szCs w:val="24"/>
              </w:rPr>
            </w:pPr>
          </w:p>
          <w:p w14:paraId="35AD9991" w14:textId="77777777" w:rsidR="00EF5A23" w:rsidRPr="005A297F" w:rsidRDefault="00EF5A23" w:rsidP="00ED7985">
            <w:pPr>
              <w:spacing w:after="0" w:line="240" w:lineRule="auto"/>
              <w:rPr>
                <w:rFonts w:ascii="Arial" w:eastAsia="Times New Roman" w:hAnsi="Arial" w:cs="Arial"/>
                <w:sz w:val="24"/>
                <w:szCs w:val="24"/>
              </w:rPr>
            </w:pPr>
            <w:r w:rsidRPr="005A297F">
              <w:rPr>
                <w:rFonts w:ascii="Arial" w:hAnsi="Arial" w:cs="Arial"/>
                <w:sz w:val="24"/>
                <w:szCs w:val="24"/>
              </w:rPr>
              <w:t xml:space="preserve">The provider will also maintain efficient working relationships with all other allied services, agencies and stakeholders to enhance the quality of care delivered and ensure the holistic nature of the service.  </w:t>
            </w:r>
          </w:p>
          <w:p w14:paraId="5FE920E5" w14:textId="77777777" w:rsidR="00EF5A23" w:rsidRPr="005A297F" w:rsidRDefault="00EF5A23" w:rsidP="00ED7985">
            <w:pPr>
              <w:suppressAutoHyphens/>
              <w:spacing w:after="0" w:line="240" w:lineRule="auto"/>
              <w:jc w:val="both"/>
              <w:rPr>
                <w:rFonts w:ascii="Arial" w:eastAsia="Times New Roman" w:hAnsi="Arial" w:cs="Arial"/>
                <w:b/>
                <w:bCs/>
                <w:color w:val="339966"/>
                <w:sz w:val="24"/>
                <w:szCs w:val="24"/>
              </w:rPr>
            </w:pPr>
          </w:p>
          <w:p w14:paraId="0D9FED80" w14:textId="77777777" w:rsidR="00EF5A23" w:rsidRPr="005A297F" w:rsidRDefault="00EF5A23" w:rsidP="00ED7985">
            <w:pPr>
              <w:suppressAutoHyphens/>
              <w:spacing w:after="0" w:line="240" w:lineRule="auto"/>
              <w:jc w:val="both"/>
              <w:rPr>
                <w:rFonts w:ascii="Arial" w:eastAsia="Times New Roman" w:hAnsi="Arial" w:cs="Arial"/>
                <w:b/>
                <w:bCs/>
                <w:color w:val="339966"/>
                <w:sz w:val="24"/>
                <w:szCs w:val="24"/>
              </w:rPr>
            </w:pPr>
          </w:p>
          <w:p w14:paraId="4B670816" w14:textId="77777777" w:rsidR="00EF5A23" w:rsidRPr="005A297F" w:rsidRDefault="00EF5A23" w:rsidP="00ED7985">
            <w:pPr>
              <w:suppressAutoHyphens/>
              <w:spacing w:after="0" w:line="240" w:lineRule="auto"/>
              <w:jc w:val="both"/>
              <w:rPr>
                <w:rFonts w:ascii="Arial" w:eastAsia="MS ??" w:hAnsi="Arial" w:cs="Arial"/>
                <w:bCs/>
                <w:sz w:val="24"/>
                <w:szCs w:val="24"/>
              </w:rPr>
            </w:pPr>
            <w:r w:rsidRPr="005A297F">
              <w:rPr>
                <w:rFonts w:ascii="Arial" w:eastAsia="Times New Roman" w:hAnsi="Arial" w:cs="Arial"/>
                <w:b/>
                <w:bCs/>
                <w:color w:val="339966"/>
                <w:sz w:val="24"/>
                <w:szCs w:val="24"/>
              </w:rPr>
              <w:t>3.7 Any Activity Planning Assumptions</w:t>
            </w:r>
            <w:r w:rsidRPr="005A297F">
              <w:rPr>
                <w:rFonts w:ascii="Arial" w:eastAsia="MS ??" w:hAnsi="Arial" w:cs="Arial"/>
                <w:bCs/>
                <w:sz w:val="24"/>
                <w:szCs w:val="24"/>
              </w:rPr>
              <w:t xml:space="preserve"> </w:t>
            </w:r>
          </w:p>
          <w:p w14:paraId="4AAE23DC" w14:textId="77777777" w:rsidR="00EF5A23" w:rsidRPr="005A297F" w:rsidRDefault="00EF5A23" w:rsidP="00ED7985">
            <w:pPr>
              <w:suppressAutoHyphens/>
              <w:spacing w:after="0" w:line="240" w:lineRule="auto"/>
              <w:jc w:val="both"/>
              <w:rPr>
                <w:rFonts w:ascii="Arial" w:eastAsia="MS ??" w:hAnsi="Arial" w:cs="Arial"/>
                <w:bCs/>
                <w:sz w:val="24"/>
                <w:szCs w:val="24"/>
              </w:rPr>
            </w:pPr>
          </w:p>
          <w:p w14:paraId="15A29008" w14:textId="77777777" w:rsidR="00EF5A23" w:rsidRPr="005A297F" w:rsidRDefault="00EF5A23" w:rsidP="00284609">
            <w:pPr>
              <w:spacing w:after="0" w:line="240" w:lineRule="auto"/>
              <w:jc w:val="both"/>
              <w:rPr>
                <w:rFonts w:ascii="Arial" w:eastAsia="MS ??" w:hAnsi="Arial" w:cs="Arial"/>
                <w:bCs/>
                <w:sz w:val="24"/>
                <w:szCs w:val="24"/>
              </w:rPr>
            </w:pPr>
            <w:r w:rsidRPr="005A297F">
              <w:rPr>
                <w:rFonts w:ascii="Arial" w:hAnsi="Arial" w:cs="Arial"/>
                <w:sz w:val="24"/>
                <w:szCs w:val="24"/>
              </w:rPr>
              <w:t xml:space="preserve">Chlamydia screening activity is based on the assumption that the Provider will offer screening to all clients aged 15-24 requesting EHC. In addition, any client aged 15-24 accessing over the counter services should be offered screening where appropriate. </w:t>
            </w:r>
          </w:p>
        </w:tc>
      </w:tr>
      <w:tr w:rsidR="00EF5A23" w:rsidRPr="005A297F" w14:paraId="278FFF54" w14:textId="77777777" w:rsidTr="00DB57B8">
        <w:tc>
          <w:tcPr>
            <w:tcW w:w="9358" w:type="dxa"/>
            <w:tcBorders>
              <w:top w:val="single" w:sz="4" w:space="0" w:color="999999"/>
              <w:left w:val="single" w:sz="4" w:space="0" w:color="999999"/>
              <w:bottom w:val="single" w:sz="4" w:space="0" w:color="999999"/>
              <w:right w:val="single" w:sz="4" w:space="0" w:color="999999"/>
            </w:tcBorders>
            <w:shd w:val="clear" w:color="auto" w:fill="666666"/>
          </w:tcPr>
          <w:p w14:paraId="7295045F" w14:textId="77777777" w:rsidR="00EF5A23" w:rsidRPr="005A297F" w:rsidRDefault="00EF5A23" w:rsidP="00ED7985">
            <w:pPr>
              <w:spacing w:after="0" w:line="240" w:lineRule="auto"/>
              <w:jc w:val="both"/>
              <w:rPr>
                <w:rFonts w:ascii="Arial" w:eastAsia="MS ??" w:hAnsi="Arial" w:cs="Arial"/>
                <w:color w:val="FFFFFF"/>
                <w:sz w:val="24"/>
                <w:szCs w:val="24"/>
              </w:rPr>
            </w:pPr>
          </w:p>
          <w:p w14:paraId="59D5A313" w14:textId="77777777" w:rsidR="00EF5A23" w:rsidRPr="005A297F" w:rsidRDefault="00EF5A23" w:rsidP="00ED7985">
            <w:pPr>
              <w:spacing w:after="0" w:line="240" w:lineRule="auto"/>
              <w:jc w:val="both"/>
              <w:rPr>
                <w:rFonts w:ascii="Arial" w:eastAsia="MS ??" w:hAnsi="Arial" w:cs="Arial"/>
                <w:color w:val="FFFFFF" w:themeColor="background1"/>
                <w:sz w:val="24"/>
                <w:szCs w:val="24"/>
              </w:rPr>
            </w:pPr>
            <w:r w:rsidRPr="005A297F">
              <w:rPr>
                <w:rFonts w:ascii="Arial" w:eastAsia="MS ??" w:hAnsi="Arial" w:cs="Arial"/>
                <w:color w:val="FFFFFF" w:themeColor="background1"/>
                <w:sz w:val="24"/>
                <w:szCs w:val="24"/>
              </w:rPr>
              <w:t>4. Applicable Service Standards o</w:t>
            </w:r>
          </w:p>
          <w:p w14:paraId="73DE05C3" w14:textId="77777777" w:rsidR="00EF5A23" w:rsidRPr="005A297F" w:rsidRDefault="00EF5A23" w:rsidP="00ED7985">
            <w:pPr>
              <w:spacing w:after="0" w:line="240" w:lineRule="auto"/>
              <w:jc w:val="both"/>
              <w:rPr>
                <w:rFonts w:ascii="Arial" w:eastAsia="MS ??" w:hAnsi="Arial" w:cs="Arial"/>
                <w:color w:val="FFFFFF"/>
                <w:sz w:val="24"/>
                <w:szCs w:val="24"/>
              </w:rPr>
            </w:pPr>
          </w:p>
        </w:tc>
      </w:tr>
      <w:tr w:rsidR="00EF5A23" w:rsidRPr="005A297F" w14:paraId="3246B8E6" w14:textId="77777777" w:rsidTr="00B04FA4">
        <w:trPr>
          <w:trHeight w:val="959"/>
        </w:trPr>
        <w:tc>
          <w:tcPr>
            <w:tcW w:w="9358" w:type="dxa"/>
            <w:tcBorders>
              <w:top w:val="single" w:sz="4" w:space="0" w:color="999999"/>
              <w:left w:val="single" w:sz="4" w:space="0" w:color="999999"/>
              <w:bottom w:val="single" w:sz="4" w:space="0" w:color="999999"/>
              <w:right w:val="single" w:sz="4" w:space="0" w:color="999999"/>
            </w:tcBorders>
          </w:tcPr>
          <w:p w14:paraId="5A430C29" w14:textId="77777777" w:rsidR="00EF5A23" w:rsidRPr="005A297F" w:rsidRDefault="00EF5A23" w:rsidP="00ED7985">
            <w:pPr>
              <w:spacing w:after="0" w:line="240" w:lineRule="auto"/>
              <w:jc w:val="both"/>
              <w:rPr>
                <w:rFonts w:ascii="Arial" w:eastAsia="MS ??" w:hAnsi="Arial" w:cs="Arial"/>
                <w:color w:val="FFFFFF"/>
                <w:sz w:val="24"/>
                <w:szCs w:val="24"/>
              </w:rPr>
            </w:pPr>
          </w:p>
          <w:p w14:paraId="59366825" w14:textId="77777777" w:rsidR="00EF5A23" w:rsidRPr="005A297F" w:rsidRDefault="00EF5A23" w:rsidP="00ED7985">
            <w:pPr>
              <w:suppressAutoHyphens/>
              <w:spacing w:after="0" w:line="240" w:lineRule="auto"/>
              <w:jc w:val="both"/>
              <w:rPr>
                <w:rFonts w:ascii="Arial" w:eastAsia="Times New Roman" w:hAnsi="Arial" w:cs="Arial"/>
                <w:bCs/>
                <w:color w:val="339966"/>
                <w:sz w:val="24"/>
                <w:szCs w:val="24"/>
              </w:rPr>
            </w:pPr>
            <w:r w:rsidRPr="005A297F">
              <w:rPr>
                <w:rFonts w:ascii="Arial" w:eastAsia="Times New Roman" w:hAnsi="Arial" w:cs="Arial"/>
                <w:bCs/>
                <w:color w:val="339966"/>
                <w:sz w:val="24"/>
                <w:szCs w:val="24"/>
              </w:rPr>
              <w:t xml:space="preserve">4.1 Applicable National Standards </w:t>
            </w:r>
          </w:p>
          <w:p w14:paraId="174638D2" w14:textId="77777777" w:rsidR="00EF5A23" w:rsidRPr="005A297F" w:rsidRDefault="00EF5A23" w:rsidP="00ED7985">
            <w:pPr>
              <w:suppressAutoHyphens/>
              <w:spacing w:after="0" w:line="240" w:lineRule="auto"/>
              <w:rPr>
                <w:rFonts w:ascii="Arial" w:eastAsia="Times New Roman" w:hAnsi="Arial" w:cs="Arial"/>
                <w:bCs/>
                <w:sz w:val="24"/>
                <w:szCs w:val="24"/>
              </w:rPr>
            </w:pPr>
          </w:p>
          <w:p w14:paraId="7BFEA0E9" w14:textId="77777777" w:rsidR="00EF5A23" w:rsidRPr="005A297F" w:rsidRDefault="00EF5A23" w:rsidP="00D437FE">
            <w:pPr>
              <w:numPr>
                <w:ilvl w:val="0"/>
                <w:numId w:val="35"/>
              </w:numPr>
              <w:tabs>
                <w:tab w:val="clear" w:pos="284"/>
                <w:tab w:val="num" w:pos="195"/>
                <w:tab w:val="left" w:pos="1987"/>
              </w:tabs>
              <w:spacing w:after="0"/>
              <w:ind w:left="195" w:hanging="195"/>
              <w:rPr>
                <w:rFonts w:ascii="Arial" w:hAnsi="Arial" w:cs="Arial"/>
                <w:i/>
                <w:sz w:val="24"/>
                <w:szCs w:val="24"/>
                <w:lang w:eastAsia="en-GB"/>
              </w:rPr>
            </w:pPr>
            <w:r w:rsidRPr="005A297F">
              <w:rPr>
                <w:rFonts w:ascii="Arial" w:hAnsi="Arial" w:cs="Arial"/>
                <w:i/>
                <w:color w:val="6E6F71"/>
                <w:sz w:val="24"/>
                <w:szCs w:val="24"/>
                <w:lang w:eastAsia="en-GB"/>
              </w:rPr>
              <w:t>Standards for the Management of Sexually Transmitted Infections (STIs)</w:t>
            </w:r>
            <w:r w:rsidRPr="005A297F">
              <w:rPr>
                <w:rFonts w:ascii="Arial" w:hAnsi="Arial" w:cs="Arial"/>
                <w:color w:val="6E6F71"/>
                <w:sz w:val="24"/>
                <w:szCs w:val="24"/>
                <w:lang w:eastAsia="en-GB"/>
              </w:rPr>
              <w:t xml:space="preserve"> (MEDFASH &amp; BASHH, 2014)</w:t>
            </w:r>
          </w:p>
          <w:p w14:paraId="726FF591" w14:textId="77777777" w:rsidR="00EF5A23" w:rsidRPr="005A297F" w:rsidRDefault="00EF5A23" w:rsidP="00D437FE">
            <w:pPr>
              <w:numPr>
                <w:ilvl w:val="0"/>
                <w:numId w:val="35"/>
              </w:numPr>
              <w:tabs>
                <w:tab w:val="clear" w:pos="284"/>
                <w:tab w:val="num" w:pos="195"/>
                <w:tab w:val="left" w:pos="1987"/>
              </w:tabs>
              <w:spacing w:after="0" w:line="240" w:lineRule="auto"/>
              <w:ind w:left="195" w:hanging="195"/>
              <w:rPr>
                <w:rFonts w:ascii="Arial" w:hAnsi="Arial" w:cs="Arial"/>
                <w:i/>
                <w:sz w:val="24"/>
                <w:szCs w:val="24"/>
              </w:rPr>
            </w:pPr>
            <w:r w:rsidRPr="005A297F">
              <w:rPr>
                <w:rFonts w:ascii="Arial" w:hAnsi="Arial" w:cs="Arial"/>
                <w:i/>
                <w:sz w:val="24"/>
                <w:szCs w:val="24"/>
              </w:rPr>
              <w:t xml:space="preserve">A Framework for Sexual Health Improvement in England. </w:t>
            </w:r>
            <w:r w:rsidRPr="005A297F">
              <w:rPr>
                <w:rFonts w:ascii="Arial" w:hAnsi="Arial" w:cs="Arial"/>
                <w:sz w:val="24"/>
                <w:szCs w:val="24"/>
              </w:rPr>
              <w:t>Department of Health (2013)</w:t>
            </w:r>
          </w:p>
          <w:p w14:paraId="4C2C9D4F" w14:textId="77777777" w:rsidR="00EF5A23" w:rsidRPr="005A297F" w:rsidRDefault="00EF5A23" w:rsidP="00F07AFB">
            <w:pPr>
              <w:numPr>
                <w:ilvl w:val="0"/>
                <w:numId w:val="35"/>
              </w:numPr>
              <w:tabs>
                <w:tab w:val="clear" w:pos="284"/>
                <w:tab w:val="num" w:pos="195"/>
                <w:tab w:val="left" w:pos="1987"/>
              </w:tabs>
              <w:spacing w:after="0"/>
              <w:ind w:left="195" w:hanging="195"/>
              <w:rPr>
                <w:rFonts w:ascii="Arial" w:hAnsi="Arial" w:cs="Arial"/>
                <w:sz w:val="24"/>
                <w:szCs w:val="24"/>
                <w:lang w:eastAsia="en-GB"/>
              </w:rPr>
            </w:pPr>
            <w:r w:rsidRPr="005A297F">
              <w:rPr>
                <w:rFonts w:ascii="Arial" w:hAnsi="Arial" w:cs="Arial"/>
                <w:sz w:val="24"/>
                <w:szCs w:val="24"/>
              </w:rPr>
              <w:t>National Chlamydia Screening Programme Standards (6</w:t>
            </w:r>
            <w:r w:rsidRPr="005A297F">
              <w:rPr>
                <w:rFonts w:ascii="Arial" w:hAnsi="Arial" w:cs="Arial"/>
                <w:sz w:val="24"/>
                <w:szCs w:val="24"/>
                <w:vertAlign w:val="superscript"/>
              </w:rPr>
              <w:t>th</w:t>
            </w:r>
            <w:r w:rsidRPr="005A297F">
              <w:rPr>
                <w:rFonts w:ascii="Arial" w:hAnsi="Arial" w:cs="Arial"/>
                <w:sz w:val="24"/>
                <w:szCs w:val="24"/>
              </w:rPr>
              <w:t xml:space="preserve"> Edition 2012)</w:t>
            </w:r>
            <w:r w:rsidRPr="005A297F">
              <w:rPr>
                <w:rFonts w:ascii="Arial" w:hAnsi="Arial" w:cs="Arial"/>
                <w:bCs/>
                <w:color w:val="FFFFFF"/>
                <w:sz w:val="24"/>
                <w:szCs w:val="24"/>
              </w:rPr>
              <w:t>2011).</w:t>
            </w:r>
          </w:p>
          <w:p w14:paraId="669BAD3F" w14:textId="77777777" w:rsidR="00EF5A23" w:rsidRPr="005A297F" w:rsidRDefault="00EF5A23" w:rsidP="00D437FE">
            <w:pPr>
              <w:numPr>
                <w:ilvl w:val="0"/>
                <w:numId w:val="35"/>
              </w:numPr>
              <w:tabs>
                <w:tab w:val="clear" w:pos="284"/>
                <w:tab w:val="num" w:pos="195"/>
              </w:tabs>
              <w:spacing w:after="0"/>
              <w:ind w:left="195" w:hanging="195"/>
              <w:rPr>
                <w:rFonts w:ascii="Arial" w:hAnsi="Arial" w:cs="Arial"/>
                <w:bCs/>
                <w:sz w:val="24"/>
                <w:szCs w:val="24"/>
                <w:lang w:eastAsia="en-GB"/>
              </w:rPr>
            </w:pPr>
            <w:r w:rsidRPr="005A297F">
              <w:rPr>
                <w:rFonts w:ascii="Arial" w:hAnsi="Arial" w:cs="Arial"/>
                <w:i/>
                <w:sz w:val="24"/>
                <w:szCs w:val="24"/>
                <w:lang w:eastAsia="en-GB"/>
              </w:rPr>
              <w:t>You’re Welcome Quality Criteria</w:t>
            </w:r>
            <w:r w:rsidRPr="005A297F">
              <w:rPr>
                <w:rFonts w:ascii="Arial" w:hAnsi="Arial" w:cs="Arial"/>
                <w:sz w:val="24"/>
                <w:szCs w:val="24"/>
                <w:lang w:eastAsia="en-GB"/>
              </w:rPr>
              <w:t xml:space="preserve"> (Department of Health, 2007)</w:t>
            </w:r>
          </w:p>
          <w:p w14:paraId="7D524A03" w14:textId="77777777" w:rsidR="00EF5A23" w:rsidRPr="005A297F" w:rsidRDefault="00EF5A23" w:rsidP="00D437FE">
            <w:pPr>
              <w:numPr>
                <w:ilvl w:val="0"/>
                <w:numId w:val="35"/>
              </w:numPr>
              <w:tabs>
                <w:tab w:val="clear" w:pos="284"/>
                <w:tab w:val="num" w:pos="195"/>
              </w:tabs>
              <w:spacing w:after="0"/>
              <w:ind w:left="195" w:hanging="195"/>
              <w:rPr>
                <w:rFonts w:ascii="Arial" w:hAnsi="Arial" w:cs="Arial"/>
                <w:bCs/>
                <w:sz w:val="24"/>
                <w:szCs w:val="24"/>
                <w:lang w:eastAsia="en-GB"/>
              </w:rPr>
            </w:pPr>
            <w:r w:rsidRPr="005A297F">
              <w:rPr>
                <w:rFonts w:ascii="Arial" w:hAnsi="Arial" w:cs="Arial"/>
                <w:i/>
                <w:sz w:val="24"/>
                <w:szCs w:val="24"/>
                <w:lang w:eastAsia="en-GB"/>
              </w:rPr>
              <w:t>Fraser Guidelines</w:t>
            </w:r>
            <w:r w:rsidRPr="005A297F">
              <w:rPr>
                <w:rFonts w:ascii="Arial" w:hAnsi="Arial" w:cs="Arial"/>
                <w:sz w:val="24"/>
                <w:szCs w:val="24"/>
                <w:lang w:eastAsia="en-GB"/>
              </w:rPr>
              <w:t xml:space="preserve"> (1985)</w:t>
            </w:r>
            <w:r w:rsidRPr="005A297F">
              <w:rPr>
                <w:rFonts w:ascii="Arial" w:hAnsi="Arial" w:cs="Arial"/>
                <w:i/>
                <w:sz w:val="24"/>
                <w:szCs w:val="24"/>
                <w:lang w:eastAsia="en-GB"/>
              </w:rPr>
              <w:t xml:space="preserve"> </w:t>
            </w:r>
          </w:p>
          <w:p w14:paraId="58EE4628" w14:textId="77777777" w:rsidR="00EF5A23" w:rsidRPr="005A297F" w:rsidRDefault="00EF5A23" w:rsidP="00ED7985">
            <w:pPr>
              <w:suppressAutoHyphens/>
              <w:spacing w:after="0" w:line="240" w:lineRule="auto"/>
              <w:rPr>
                <w:rFonts w:ascii="Arial" w:eastAsia="Times New Roman" w:hAnsi="Arial" w:cs="Arial"/>
                <w:bCs/>
                <w:sz w:val="24"/>
                <w:szCs w:val="24"/>
              </w:rPr>
            </w:pPr>
          </w:p>
          <w:p w14:paraId="48064A1E" w14:textId="77777777" w:rsidR="00EF5A23" w:rsidRPr="005A297F" w:rsidRDefault="00EF5A23" w:rsidP="00ED7985">
            <w:pPr>
              <w:suppressAutoHyphens/>
              <w:spacing w:after="0" w:line="240" w:lineRule="auto"/>
              <w:jc w:val="both"/>
              <w:rPr>
                <w:rFonts w:ascii="Arial" w:eastAsia="Times New Roman" w:hAnsi="Arial" w:cs="Arial"/>
                <w:bCs/>
                <w:color w:val="339966"/>
                <w:sz w:val="24"/>
                <w:szCs w:val="24"/>
              </w:rPr>
            </w:pPr>
          </w:p>
          <w:p w14:paraId="345635B8" w14:textId="77777777" w:rsidR="00EF5A23" w:rsidRPr="005A297F" w:rsidRDefault="00EF5A23" w:rsidP="00ED7985">
            <w:pPr>
              <w:suppressAutoHyphens/>
              <w:spacing w:after="0" w:line="240" w:lineRule="auto"/>
              <w:jc w:val="both"/>
              <w:rPr>
                <w:rFonts w:ascii="Arial" w:eastAsia="Times New Roman" w:hAnsi="Arial" w:cs="Arial"/>
                <w:bCs/>
                <w:color w:val="339966"/>
                <w:sz w:val="24"/>
                <w:szCs w:val="24"/>
              </w:rPr>
            </w:pPr>
            <w:r w:rsidRPr="005A297F">
              <w:rPr>
                <w:rFonts w:ascii="Arial" w:eastAsia="Times New Roman" w:hAnsi="Arial" w:cs="Arial"/>
                <w:bCs/>
                <w:color w:val="339966"/>
                <w:sz w:val="24"/>
                <w:szCs w:val="24"/>
              </w:rPr>
              <w:t>4.2 Applicable Local Standards</w:t>
            </w:r>
          </w:p>
          <w:p w14:paraId="6A579EFF" w14:textId="77777777" w:rsidR="00EF5A23" w:rsidRPr="005A297F" w:rsidRDefault="00EF5A23" w:rsidP="00ED7985">
            <w:pPr>
              <w:spacing w:after="0" w:line="240" w:lineRule="auto"/>
              <w:rPr>
                <w:rFonts w:ascii="Arial" w:hAnsi="Arial" w:cs="Arial"/>
                <w:sz w:val="24"/>
                <w:szCs w:val="24"/>
              </w:rPr>
            </w:pPr>
          </w:p>
          <w:p w14:paraId="3E7B7D98" w14:textId="77777777" w:rsidR="00EF5A23" w:rsidRPr="005A297F" w:rsidRDefault="00EF5A23" w:rsidP="0098416D">
            <w:pPr>
              <w:spacing w:after="0" w:line="240" w:lineRule="auto"/>
              <w:jc w:val="both"/>
              <w:rPr>
                <w:rFonts w:ascii="Arial" w:hAnsi="Arial" w:cs="Arial"/>
                <w:sz w:val="24"/>
                <w:szCs w:val="24"/>
              </w:rPr>
            </w:pPr>
            <w:r w:rsidRPr="005A297F">
              <w:rPr>
                <w:rFonts w:ascii="Arial" w:hAnsi="Arial" w:cs="Arial"/>
                <w:sz w:val="24"/>
                <w:szCs w:val="24"/>
              </w:rPr>
              <w:t>All healthcare professionals delivering the service will be required to demonstrate their professional eligibility, competence and continuing professional development in order to remain up to date and deliver an effective service.</w:t>
            </w:r>
          </w:p>
          <w:p w14:paraId="228E0BB5" w14:textId="77777777" w:rsidR="00EF5A23" w:rsidRPr="005A297F" w:rsidRDefault="00EF5A23" w:rsidP="00D437FE">
            <w:pPr>
              <w:pStyle w:val="ListParagraph"/>
              <w:numPr>
                <w:ilvl w:val="0"/>
                <w:numId w:val="35"/>
              </w:numPr>
              <w:tabs>
                <w:tab w:val="clear" w:pos="284"/>
                <w:tab w:val="num" w:pos="195"/>
              </w:tabs>
              <w:ind w:left="195" w:hanging="195"/>
              <w:rPr>
                <w:rFonts w:cs="Arial"/>
                <w:bCs/>
                <w:szCs w:val="24"/>
              </w:rPr>
            </w:pPr>
            <w:r w:rsidRPr="005A297F">
              <w:rPr>
                <w:rFonts w:cs="Arial"/>
                <w:bCs/>
                <w:szCs w:val="24"/>
              </w:rPr>
              <w:t>Local Medicines Management / Joint prescribing Committee policies and procedures</w:t>
            </w:r>
          </w:p>
          <w:p w14:paraId="3E63F047" w14:textId="77777777" w:rsidR="00EF5A23" w:rsidRPr="005A297F" w:rsidRDefault="00EF5A23" w:rsidP="00D437FE">
            <w:pPr>
              <w:numPr>
                <w:ilvl w:val="0"/>
                <w:numId w:val="35"/>
              </w:numPr>
              <w:tabs>
                <w:tab w:val="clear" w:pos="284"/>
                <w:tab w:val="num" w:pos="195"/>
              </w:tabs>
              <w:spacing w:after="0"/>
              <w:ind w:left="195" w:hanging="195"/>
              <w:rPr>
                <w:rFonts w:ascii="Arial" w:hAnsi="Arial" w:cs="Arial"/>
                <w:bCs/>
                <w:sz w:val="24"/>
                <w:szCs w:val="24"/>
              </w:rPr>
            </w:pPr>
            <w:r w:rsidRPr="005A297F">
              <w:rPr>
                <w:rFonts w:ascii="Arial" w:hAnsi="Arial" w:cs="Arial"/>
                <w:bCs/>
                <w:sz w:val="24"/>
                <w:szCs w:val="24"/>
              </w:rPr>
              <w:t>Local Safeguarding Children’s Board policies and procedures</w:t>
            </w:r>
          </w:p>
          <w:p w14:paraId="1B059F40" w14:textId="77777777" w:rsidR="00EF5A23" w:rsidRPr="005A297F" w:rsidRDefault="00EF5A23" w:rsidP="00975716">
            <w:pPr>
              <w:pStyle w:val="ListParagraph"/>
              <w:ind w:left="195"/>
              <w:rPr>
                <w:rFonts w:cs="Arial"/>
                <w:bCs/>
                <w:szCs w:val="24"/>
              </w:rPr>
            </w:pPr>
          </w:p>
          <w:p w14:paraId="41BB0A5B" w14:textId="77777777" w:rsidR="00EF5A23" w:rsidRPr="005A297F" w:rsidRDefault="00EF5A23" w:rsidP="00ED7985">
            <w:pPr>
              <w:spacing w:after="0" w:line="240" w:lineRule="auto"/>
              <w:rPr>
                <w:rFonts w:ascii="Arial" w:hAnsi="Arial" w:cs="Arial"/>
                <w:sz w:val="24"/>
                <w:szCs w:val="24"/>
              </w:rPr>
            </w:pPr>
          </w:p>
          <w:p w14:paraId="3F891010" w14:textId="77777777" w:rsidR="00EF5A23" w:rsidRPr="005A297F" w:rsidRDefault="00EF5A23" w:rsidP="00ED7985">
            <w:pPr>
              <w:spacing w:after="0" w:line="240" w:lineRule="auto"/>
              <w:rPr>
                <w:rFonts w:ascii="Arial" w:hAnsi="Arial" w:cs="Arial"/>
                <w:b/>
                <w:color w:val="000000"/>
                <w:sz w:val="24"/>
                <w:szCs w:val="24"/>
              </w:rPr>
            </w:pPr>
            <w:r w:rsidRPr="005A297F">
              <w:rPr>
                <w:rFonts w:ascii="Arial" w:hAnsi="Arial" w:cs="Arial"/>
                <w:b/>
                <w:sz w:val="24"/>
                <w:szCs w:val="24"/>
              </w:rPr>
              <w:t>C</w:t>
            </w:r>
            <w:r w:rsidRPr="005A297F">
              <w:rPr>
                <w:rFonts w:ascii="Arial" w:hAnsi="Arial" w:cs="Arial"/>
                <w:b/>
                <w:color w:val="000000"/>
                <w:sz w:val="24"/>
                <w:szCs w:val="24"/>
              </w:rPr>
              <w:t>hild and Vulnerable Adult Protection Guidelines</w:t>
            </w:r>
          </w:p>
          <w:p w14:paraId="083A08D6" w14:textId="77777777" w:rsidR="00EF5A23" w:rsidRPr="005A297F" w:rsidRDefault="00EF5A23" w:rsidP="0098416D">
            <w:pPr>
              <w:spacing w:after="138"/>
              <w:jc w:val="both"/>
              <w:rPr>
                <w:rFonts w:ascii="Arial" w:hAnsi="Arial" w:cs="Arial"/>
                <w:color w:val="000000"/>
                <w:sz w:val="24"/>
                <w:szCs w:val="24"/>
              </w:rPr>
            </w:pPr>
            <w:r w:rsidRPr="005A297F">
              <w:rPr>
                <w:rFonts w:ascii="Arial" w:hAnsi="Arial" w:cs="Arial"/>
                <w:color w:val="000000"/>
                <w:sz w:val="24"/>
                <w:szCs w:val="24"/>
              </w:rPr>
              <w:t xml:space="preserve">The Provider will ensure that the accredited pharmacist(s) working within their pharmacy operate within </w:t>
            </w:r>
            <w:r w:rsidRPr="005A297F">
              <w:rPr>
                <w:rFonts w:ascii="Arial" w:hAnsi="Arial" w:cs="Arial"/>
                <w:sz w:val="24"/>
                <w:szCs w:val="24"/>
              </w:rPr>
              <w:t xml:space="preserve">the Luton Borough Council </w:t>
            </w:r>
            <w:r w:rsidRPr="005A297F">
              <w:rPr>
                <w:rFonts w:ascii="Arial" w:hAnsi="Arial" w:cs="Arial"/>
                <w:color w:val="000000"/>
                <w:sz w:val="24"/>
                <w:szCs w:val="24"/>
              </w:rPr>
              <w:t xml:space="preserve">Child and Vulnerable Adult Protection Guidelines in addition to the enhanced sexual health service </w:t>
            </w:r>
            <w:r w:rsidRPr="005A297F">
              <w:rPr>
                <w:rFonts w:ascii="Arial" w:hAnsi="Arial" w:cs="Arial"/>
                <w:sz w:val="24"/>
                <w:szCs w:val="24"/>
              </w:rPr>
              <w:t xml:space="preserve">protocols. The Authority </w:t>
            </w:r>
            <w:r w:rsidRPr="005A297F">
              <w:rPr>
                <w:rFonts w:ascii="Arial" w:hAnsi="Arial" w:cs="Arial"/>
                <w:color w:val="000000"/>
                <w:sz w:val="24"/>
                <w:szCs w:val="24"/>
              </w:rPr>
              <w:t>will ensure the Provider has access to these guidelines.</w:t>
            </w:r>
          </w:p>
          <w:p w14:paraId="3571B71C" w14:textId="77777777" w:rsidR="00EF5A23" w:rsidRPr="005A297F" w:rsidRDefault="00EF5A23" w:rsidP="00731378">
            <w:pPr>
              <w:spacing w:after="0"/>
              <w:rPr>
                <w:rFonts w:ascii="Arial" w:hAnsi="Arial" w:cs="Arial"/>
                <w:b/>
                <w:color w:val="000000"/>
                <w:sz w:val="24"/>
                <w:szCs w:val="24"/>
                <w:lang w:val="en-US"/>
              </w:rPr>
            </w:pPr>
            <w:r w:rsidRPr="005A297F">
              <w:rPr>
                <w:rFonts w:ascii="Arial" w:hAnsi="Arial" w:cs="Arial"/>
                <w:b/>
                <w:color w:val="000000"/>
                <w:sz w:val="24"/>
                <w:szCs w:val="24"/>
                <w:lang w:val="en-US"/>
              </w:rPr>
              <w:t>Application of Fraser Guidelines</w:t>
            </w:r>
          </w:p>
          <w:p w14:paraId="668A7DF1" w14:textId="77777777" w:rsidR="00EF5A23" w:rsidRPr="005A297F" w:rsidRDefault="00EF5A23" w:rsidP="0098416D">
            <w:pPr>
              <w:spacing w:after="138"/>
              <w:jc w:val="both"/>
              <w:rPr>
                <w:rFonts w:ascii="Arial" w:hAnsi="Arial" w:cs="Arial"/>
                <w:color w:val="000000"/>
                <w:sz w:val="24"/>
                <w:szCs w:val="24"/>
              </w:rPr>
            </w:pPr>
            <w:r w:rsidRPr="005A297F">
              <w:rPr>
                <w:rFonts w:ascii="Arial" w:hAnsi="Arial" w:cs="Arial"/>
                <w:color w:val="000000"/>
                <w:sz w:val="24"/>
                <w:szCs w:val="24"/>
              </w:rPr>
              <w:t>The Accredited Pharmacist should make and record an assessment of all clients believed to be under the age of 16 using the Fraser Guidelines (</w:t>
            </w:r>
            <w:r w:rsidRPr="005A297F">
              <w:rPr>
                <w:rFonts w:ascii="Arial" w:hAnsi="Arial" w:cs="Arial"/>
                <w:sz w:val="24"/>
                <w:szCs w:val="24"/>
              </w:rPr>
              <w:t>Appendix A5</w:t>
            </w:r>
            <w:r w:rsidRPr="005A297F">
              <w:rPr>
                <w:rFonts w:ascii="Arial" w:hAnsi="Arial" w:cs="Arial"/>
                <w:color w:val="000000"/>
                <w:sz w:val="24"/>
                <w:szCs w:val="24"/>
              </w:rPr>
              <w:t>) and relevant protocol to ensure the competence of that client to receive advice and treatment.</w:t>
            </w:r>
          </w:p>
          <w:p w14:paraId="6A0E7F68" w14:textId="77777777" w:rsidR="00EF5A23" w:rsidRPr="005A297F" w:rsidRDefault="00EF5A23" w:rsidP="00ED7985">
            <w:pPr>
              <w:spacing w:after="0" w:line="240" w:lineRule="auto"/>
              <w:rPr>
                <w:rFonts w:ascii="Arial" w:hAnsi="Arial" w:cs="Arial"/>
                <w:b/>
                <w:color w:val="000000"/>
                <w:sz w:val="24"/>
                <w:szCs w:val="24"/>
              </w:rPr>
            </w:pPr>
            <w:r w:rsidRPr="005A297F">
              <w:rPr>
                <w:rFonts w:ascii="Arial" w:hAnsi="Arial" w:cs="Arial"/>
                <w:b/>
                <w:color w:val="000000"/>
                <w:sz w:val="24"/>
                <w:szCs w:val="24"/>
              </w:rPr>
              <w:lastRenderedPageBreak/>
              <w:t>Referrals</w:t>
            </w:r>
          </w:p>
          <w:p w14:paraId="493AB875" w14:textId="77777777" w:rsidR="00EF5A23" w:rsidRPr="005A297F" w:rsidRDefault="00EF5A23" w:rsidP="00D437FE">
            <w:pPr>
              <w:numPr>
                <w:ilvl w:val="0"/>
                <w:numId w:val="35"/>
              </w:numPr>
              <w:tabs>
                <w:tab w:val="clear" w:pos="284"/>
                <w:tab w:val="num" w:pos="195"/>
              </w:tabs>
              <w:spacing w:after="0" w:line="240" w:lineRule="auto"/>
              <w:ind w:left="195" w:hanging="195"/>
              <w:jc w:val="both"/>
              <w:rPr>
                <w:rFonts w:ascii="Arial" w:hAnsi="Arial" w:cs="Arial"/>
                <w:color w:val="000000"/>
                <w:sz w:val="24"/>
                <w:szCs w:val="24"/>
              </w:rPr>
            </w:pPr>
            <w:r w:rsidRPr="005A297F">
              <w:rPr>
                <w:rFonts w:ascii="Arial" w:hAnsi="Arial" w:cs="Arial"/>
                <w:color w:val="000000"/>
                <w:sz w:val="24"/>
                <w:szCs w:val="24"/>
              </w:rPr>
              <w:t>The Accredited Pharmacist will ensure that any client excluded from the PGD criteria will be provided onward referral to other local services in accordance with PGDs.</w:t>
            </w:r>
          </w:p>
          <w:p w14:paraId="6CC34E1F" w14:textId="77777777" w:rsidR="00EF5A23" w:rsidRPr="005A297F" w:rsidRDefault="00EF5A23" w:rsidP="00D437FE">
            <w:pPr>
              <w:numPr>
                <w:ilvl w:val="0"/>
                <w:numId w:val="35"/>
              </w:numPr>
              <w:tabs>
                <w:tab w:val="clear" w:pos="284"/>
                <w:tab w:val="num" w:pos="195"/>
              </w:tabs>
              <w:spacing w:after="0" w:line="240" w:lineRule="auto"/>
              <w:ind w:left="195" w:hanging="195"/>
              <w:jc w:val="both"/>
              <w:rPr>
                <w:rFonts w:ascii="Arial" w:hAnsi="Arial" w:cs="Arial"/>
                <w:color w:val="000000"/>
                <w:sz w:val="24"/>
                <w:szCs w:val="24"/>
              </w:rPr>
            </w:pPr>
            <w:r w:rsidRPr="005A297F">
              <w:rPr>
                <w:rFonts w:ascii="Arial" w:hAnsi="Arial" w:cs="Arial"/>
                <w:color w:val="000000"/>
                <w:sz w:val="24"/>
                <w:szCs w:val="24"/>
              </w:rPr>
              <w:t>If the Accredited Pharmacist is not on duty, the client must be signposted to an alternative participating pharmacy. This will require a phone call in advance to the participating pharmacy to confirm that an accredited pharmacist is on duty and able to provide the service required.</w:t>
            </w:r>
          </w:p>
          <w:p w14:paraId="1B98F180" w14:textId="77777777" w:rsidR="00EF5A23" w:rsidRPr="005A297F" w:rsidRDefault="00EF5A23" w:rsidP="00D437FE">
            <w:pPr>
              <w:numPr>
                <w:ilvl w:val="0"/>
                <w:numId w:val="35"/>
              </w:numPr>
              <w:tabs>
                <w:tab w:val="clear" w:pos="284"/>
                <w:tab w:val="num" w:pos="195"/>
              </w:tabs>
              <w:spacing w:after="0" w:line="240" w:lineRule="auto"/>
              <w:ind w:left="195" w:hanging="195"/>
              <w:jc w:val="both"/>
              <w:rPr>
                <w:rFonts w:ascii="Arial" w:hAnsi="Arial" w:cs="Arial"/>
                <w:color w:val="000000"/>
                <w:sz w:val="24"/>
                <w:szCs w:val="24"/>
              </w:rPr>
            </w:pPr>
            <w:r w:rsidRPr="005A297F">
              <w:rPr>
                <w:rFonts w:ascii="Arial" w:hAnsi="Arial" w:cs="Arial"/>
                <w:sz w:val="24"/>
                <w:szCs w:val="24"/>
              </w:rPr>
              <w:t xml:space="preserve">The Authority </w:t>
            </w:r>
            <w:r w:rsidRPr="005A297F">
              <w:rPr>
                <w:rFonts w:ascii="Arial" w:hAnsi="Arial" w:cs="Arial"/>
                <w:color w:val="000000"/>
                <w:sz w:val="24"/>
                <w:szCs w:val="24"/>
              </w:rPr>
              <w:t>will be responsible for the provision of up to date details of participating pharmacies and other services that pharmacy staff can use to refer service users who require further assistance. This information will include the location, hours of opening and services provided by each service provider.</w:t>
            </w:r>
          </w:p>
          <w:p w14:paraId="55758740" w14:textId="77777777" w:rsidR="00EF5A23" w:rsidRPr="005A297F" w:rsidRDefault="00EF5A23" w:rsidP="00ED7985">
            <w:pPr>
              <w:spacing w:after="0" w:line="240" w:lineRule="auto"/>
              <w:ind w:left="248"/>
              <w:rPr>
                <w:rFonts w:ascii="Arial" w:hAnsi="Arial" w:cs="Arial"/>
                <w:b/>
                <w:color w:val="000000"/>
                <w:sz w:val="24"/>
                <w:szCs w:val="24"/>
              </w:rPr>
            </w:pPr>
          </w:p>
          <w:p w14:paraId="18D29498" w14:textId="77777777" w:rsidR="00EF5A23" w:rsidRPr="005A297F" w:rsidRDefault="00EF5A23" w:rsidP="00ED7985">
            <w:pPr>
              <w:spacing w:after="0" w:line="240" w:lineRule="auto"/>
              <w:rPr>
                <w:rFonts w:ascii="Arial" w:hAnsi="Arial" w:cs="Arial"/>
                <w:b/>
                <w:color w:val="000000"/>
                <w:sz w:val="24"/>
                <w:szCs w:val="24"/>
              </w:rPr>
            </w:pPr>
            <w:r w:rsidRPr="005A297F">
              <w:rPr>
                <w:rFonts w:ascii="Arial" w:hAnsi="Arial" w:cs="Arial"/>
                <w:b/>
                <w:color w:val="000000"/>
                <w:sz w:val="24"/>
                <w:szCs w:val="24"/>
              </w:rPr>
              <w:t>Record Keeping</w:t>
            </w:r>
          </w:p>
          <w:p w14:paraId="619B45BC" w14:textId="77777777" w:rsidR="00EF5A23" w:rsidRPr="005A297F" w:rsidRDefault="00EF5A23" w:rsidP="00D437FE">
            <w:pPr>
              <w:numPr>
                <w:ilvl w:val="0"/>
                <w:numId w:val="35"/>
              </w:numPr>
              <w:tabs>
                <w:tab w:val="clear" w:pos="284"/>
                <w:tab w:val="num" w:pos="195"/>
              </w:tabs>
              <w:spacing w:after="0" w:line="240" w:lineRule="auto"/>
              <w:ind w:left="195" w:hanging="195"/>
              <w:rPr>
                <w:rFonts w:ascii="Arial" w:hAnsi="Arial" w:cs="Arial"/>
                <w:color w:val="000000"/>
                <w:sz w:val="24"/>
                <w:szCs w:val="24"/>
              </w:rPr>
            </w:pPr>
            <w:r w:rsidRPr="00542718">
              <w:rPr>
                <w:rFonts w:ascii="Arial" w:hAnsi="Arial" w:cs="Arial"/>
                <w:color w:val="000000"/>
                <w:sz w:val="24"/>
                <w:szCs w:val="24"/>
              </w:rPr>
              <w:t>Levonorgestrel</w:t>
            </w:r>
            <w:r w:rsidRPr="005A297F">
              <w:rPr>
                <w:rFonts w:ascii="Arial" w:hAnsi="Arial" w:cs="Arial"/>
                <w:color w:val="000000"/>
                <w:sz w:val="24"/>
                <w:szCs w:val="24"/>
              </w:rPr>
              <w:t xml:space="preserve"> -1500</w:t>
            </w:r>
            <w:r w:rsidRPr="005A297F">
              <w:rPr>
                <w:rFonts w:ascii="Arial" w:hAnsi="Arial" w:cs="Arial"/>
                <w:color w:val="000000"/>
                <w:sz w:val="24"/>
                <w:szCs w:val="24"/>
                <w:vertAlign w:val="superscript"/>
              </w:rPr>
              <w:t>®</w:t>
            </w:r>
            <w:r w:rsidRPr="005A297F">
              <w:rPr>
                <w:rFonts w:ascii="Arial" w:hAnsi="Arial" w:cs="Arial"/>
                <w:color w:val="000000"/>
                <w:sz w:val="24"/>
                <w:szCs w:val="24"/>
              </w:rPr>
              <w:t xml:space="preserve">, and </w:t>
            </w:r>
            <w:r w:rsidRPr="005A297F">
              <w:rPr>
                <w:rFonts w:ascii="Arial" w:eastAsia="Times New Roman" w:hAnsi="Arial" w:cs="Arial"/>
                <w:color w:val="000000"/>
                <w:sz w:val="24"/>
                <w:szCs w:val="24"/>
              </w:rPr>
              <w:t xml:space="preserve">Ulipristal acetate (ellaOne®) </w:t>
            </w:r>
            <w:r w:rsidRPr="005A297F">
              <w:rPr>
                <w:rFonts w:ascii="Arial" w:hAnsi="Arial" w:cs="Arial"/>
                <w:color w:val="000000"/>
                <w:sz w:val="24"/>
                <w:szCs w:val="24"/>
              </w:rPr>
              <w:t xml:space="preserve"> </w:t>
            </w:r>
            <w:r>
              <w:rPr>
                <w:rFonts w:ascii="Arial" w:hAnsi="Arial" w:cs="Arial"/>
                <w:color w:val="000000"/>
                <w:sz w:val="24"/>
                <w:szCs w:val="24"/>
              </w:rPr>
              <w:t xml:space="preserve">protocol, </w:t>
            </w:r>
            <w:r w:rsidRPr="005A297F">
              <w:rPr>
                <w:rFonts w:ascii="Arial" w:hAnsi="Arial" w:cs="Arial"/>
                <w:color w:val="000000"/>
                <w:sz w:val="24"/>
                <w:szCs w:val="24"/>
                <w:lang w:eastAsia="en-GB"/>
              </w:rPr>
              <w:t>Azithromycin</w:t>
            </w:r>
            <w:r>
              <w:rPr>
                <w:rFonts w:ascii="Arial" w:hAnsi="Arial" w:cs="Arial"/>
                <w:color w:val="000000"/>
                <w:sz w:val="24"/>
                <w:szCs w:val="24"/>
                <w:lang w:eastAsia="en-GB"/>
              </w:rPr>
              <w:t xml:space="preserve"> and Doxycycline</w:t>
            </w:r>
            <w:r w:rsidRPr="005A297F">
              <w:rPr>
                <w:rFonts w:ascii="Arial" w:hAnsi="Arial" w:cs="Arial"/>
                <w:color w:val="000000"/>
                <w:sz w:val="24"/>
                <w:szCs w:val="24"/>
              </w:rPr>
              <w:t xml:space="preserve"> risk assessment form for supply should be completed for each client, paying particular attention to the assessment of need and clinical assessment.  Any additional information and the action taken by the pharmacist should be recorded on the form.  A note of supply may also be made in the client’s patient medication record.</w:t>
            </w:r>
          </w:p>
          <w:p w14:paraId="1CCF382F" w14:textId="77777777" w:rsidR="00EF5A23" w:rsidRPr="005A297F" w:rsidRDefault="00EF5A23" w:rsidP="00D437FE">
            <w:pPr>
              <w:numPr>
                <w:ilvl w:val="0"/>
                <w:numId w:val="35"/>
              </w:numPr>
              <w:tabs>
                <w:tab w:val="clear" w:pos="284"/>
                <w:tab w:val="num" w:pos="195"/>
              </w:tabs>
              <w:spacing w:after="0" w:line="240" w:lineRule="auto"/>
              <w:ind w:left="195" w:hanging="195"/>
              <w:rPr>
                <w:rFonts w:ascii="Arial" w:hAnsi="Arial" w:cs="Arial"/>
                <w:color w:val="000000"/>
                <w:sz w:val="24"/>
                <w:szCs w:val="24"/>
              </w:rPr>
            </w:pPr>
            <w:r w:rsidRPr="005A297F">
              <w:rPr>
                <w:rFonts w:ascii="Arial" w:hAnsi="Arial" w:cs="Arial"/>
                <w:color w:val="000000"/>
                <w:sz w:val="24"/>
                <w:szCs w:val="24"/>
              </w:rPr>
              <w:t>Both the pharmacist and client should sign the protocols; however, supply should not be withheld where a client refuses to sign. A note should be made of the refusal.</w:t>
            </w:r>
          </w:p>
          <w:p w14:paraId="54AB125A" w14:textId="77777777" w:rsidR="00EF5A23" w:rsidRPr="005A297F" w:rsidRDefault="00EF5A23" w:rsidP="00D437FE">
            <w:pPr>
              <w:numPr>
                <w:ilvl w:val="0"/>
                <w:numId w:val="35"/>
              </w:numPr>
              <w:tabs>
                <w:tab w:val="clear" w:pos="284"/>
                <w:tab w:val="num" w:pos="195"/>
              </w:tabs>
              <w:spacing w:after="0" w:line="240" w:lineRule="auto"/>
              <w:ind w:left="195" w:hanging="195"/>
              <w:rPr>
                <w:rFonts w:ascii="Arial" w:hAnsi="Arial" w:cs="Arial"/>
                <w:color w:val="000000"/>
                <w:sz w:val="24"/>
                <w:szCs w:val="24"/>
              </w:rPr>
            </w:pPr>
            <w:r w:rsidRPr="005A297F">
              <w:rPr>
                <w:rFonts w:ascii="Arial" w:hAnsi="Arial" w:cs="Arial"/>
                <w:color w:val="000000"/>
                <w:sz w:val="24"/>
                <w:szCs w:val="24"/>
              </w:rPr>
              <w:t>LBC is responsible for the content of the</w:t>
            </w:r>
            <w:r>
              <w:rPr>
                <w:rFonts w:cs="Arial"/>
                <w:color w:val="000000"/>
                <w:szCs w:val="24"/>
              </w:rPr>
              <w:t xml:space="preserve"> </w:t>
            </w:r>
            <w:r w:rsidRPr="00542718">
              <w:rPr>
                <w:rFonts w:ascii="Arial" w:hAnsi="Arial" w:cs="Arial"/>
                <w:color w:val="000000"/>
                <w:sz w:val="24"/>
                <w:szCs w:val="24"/>
              </w:rPr>
              <w:t xml:space="preserve">Levonorgestrel </w:t>
            </w:r>
            <w:r w:rsidRPr="005A297F">
              <w:rPr>
                <w:rFonts w:ascii="Arial" w:hAnsi="Arial" w:cs="Arial"/>
                <w:color w:val="000000"/>
                <w:sz w:val="24"/>
                <w:szCs w:val="24"/>
              </w:rPr>
              <w:t>-1500</w:t>
            </w:r>
            <w:r w:rsidRPr="005A297F">
              <w:rPr>
                <w:rFonts w:ascii="Arial" w:hAnsi="Arial" w:cs="Arial"/>
                <w:color w:val="000000"/>
                <w:sz w:val="24"/>
                <w:szCs w:val="24"/>
                <w:vertAlign w:val="superscript"/>
              </w:rPr>
              <w:t>®</w:t>
            </w:r>
            <w:r w:rsidRPr="005A297F">
              <w:rPr>
                <w:rFonts w:ascii="Arial" w:hAnsi="Arial" w:cs="Arial"/>
                <w:color w:val="000000"/>
                <w:sz w:val="24"/>
                <w:szCs w:val="24"/>
              </w:rPr>
              <w:t xml:space="preserve"> , </w:t>
            </w:r>
            <w:r>
              <w:rPr>
                <w:rFonts w:ascii="Arial" w:eastAsia="Times New Roman" w:hAnsi="Arial" w:cs="Arial"/>
                <w:color w:val="000000"/>
                <w:sz w:val="24"/>
                <w:szCs w:val="24"/>
              </w:rPr>
              <w:t xml:space="preserve">Ulipristal acetate (ellaOne®), </w:t>
            </w:r>
            <w:r w:rsidRPr="005A297F">
              <w:rPr>
                <w:rFonts w:ascii="Arial" w:hAnsi="Arial" w:cs="Arial"/>
                <w:color w:val="000000"/>
                <w:sz w:val="24"/>
                <w:szCs w:val="24"/>
                <w:lang w:eastAsia="en-GB"/>
              </w:rPr>
              <w:t>Azithromycin</w:t>
            </w:r>
            <w:r>
              <w:rPr>
                <w:rFonts w:ascii="Arial" w:hAnsi="Arial" w:cs="Arial"/>
                <w:color w:val="000000"/>
                <w:sz w:val="24"/>
                <w:szCs w:val="24"/>
                <w:lang w:eastAsia="en-GB"/>
              </w:rPr>
              <w:t xml:space="preserve"> and Doxycycline</w:t>
            </w:r>
            <w:r w:rsidRPr="005A297F">
              <w:rPr>
                <w:rFonts w:ascii="Arial" w:hAnsi="Arial" w:cs="Arial"/>
                <w:color w:val="000000"/>
                <w:sz w:val="24"/>
                <w:szCs w:val="24"/>
              </w:rPr>
              <w:t xml:space="preserve"> protocols but not the provision of multiple copies for use as part of the service. The Provider is responsible for ensuring a supply of these protocols is always available at the pharmacy.</w:t>
            </w:r>
          </w:p>
          <w:p w14:paraId="41EBF823" w14:textId="77777777" w:rsidR="00EF5A23" w:rsidRPr="005A297F" w:rsidRDefault="00EF5A23" w:rsidP="00D437FE">
            <w:pPr>
              <w:numPr>
                <w:ilvl w:val="0"/>
                <w:numId w:val="35"/>
              </w:numPr>
              <w:tabs>
                <w:tab w:val="clear" w:pos="284"/>
                <w:tab w:val="num" w:pos="195"/>
              </w:tabs>
              <w:spacing w:after="0" w:line="240" w:lineRule="auto"/>
              <w:ind w:left="195" w:hanging="195"/>
              <w:rPr>
                <w:rFonts w:ascii="Arial" w:hAnsi="Arial" w:cs="Arial"/>
                <w:color w:val="000000"/>
                <w:sz w:val="24"/>
                <w:szCs w:val="24"/>
              </w:rPr>
            </w:pPr>
            <w:r w:rsidRPr="005A297F">
              <w:rPr>
                <w:rFonts w:ascii="Arial" w:hAnsi="Arial" w:cs="Arial"/>
                <w:color w:val="000000"/>
                <w:sz w:val="24"/>
                <w:szCs w:val="24"/>
              </w:rPr>
              <w:t>Client records are confidential and must be stored securely at the accredited pharmacy for 8 years if the client is believed to be over 16 and until the clients 26</w:t>
            </w:r>
            <w:r w:rsidRPr="005A297F">
              <w:rPr>
                <w:rFonts w:ascii="Arial" w:hAnsi="Arial" w:cs="Arial"/>
                <w:color w:val="000000"/>
                <w:sz w:val="24"/>
                <w:szCs w:val="24"/>
                <w:vertAlign w:val="superscript"/>
              </w:rPr>
              <w:t>th</w:t>
            </w:r>
            <w:r w:rsidRPr="005A297F">
              <w:rPr>
                <w:rFonts w:ascii="Arial" w:hAnsi="Arial" w:cs="Arial"/>
                <w:color w:val="000000"/>
                <w:sz w:val="24"/>
                <w:szCs w:val="24"/>
              </w:rPr>
              <w:t xml:space="preserve"> birthday if they are believed to be under the age of 16.</w:t>
            </w:r>
          </w:p>
          <w:p w14:paraId="149B30B5" w14:textId="77777777" w:rsidR="00EF5A23" w:rsidRPr="005A297F" w:rsidRDefault="00EF5A23" w:rsidP="00D437FE">
            <w:pPr>
              <w:numPr>
                <w:ilvl w:val="0"/>
                <w:numId w:val="35"/>
              </w:numPr>
              <w:tabs>
                <w:tab w:val="clear" w:pos="284"/>
                <w:tab w:val="num" w:pos="195"/>
              </w:tabs>
              <w:spacing w:after="0" w:line="240" w:lineRule="auto"/>
              <w:ind w:left="195" w:hanging="195"/>
              <w:rPr>
                <w:rFonts w:ascii="Arial" w:hAnsi="Arial" w:cs="Arial"/>
                <w:color w:val="000000"/>
                <w:sz w:val="24"/>
                <w:szCs w:val="24"/>
              </w:rPr>
            </w:pPr>
            <w:r>
              <w:rPr>
                <w:rFonts w:ascii="Arial" w:hAnsi="Arial" w:cs="Arial"/>
                <w:color w:val="000000"/>
                <w:sz w:val="24"/>
                <w:szCs w:val="24"/>
              </w:rPr>
              <w:t xml:space="preserve">Confirmations of treatment </w:t>
            </w:r>
            <w:r w:rsidRPr="005A297F">
              <w:rPr>
                <w:rFonts w:ascii="Arial" w:hAnsi="Arial" w:cs="Arial"/>
                <w:color w:val="000000"/>
                <w:sz w:val="24"/>
                <w:szCs w:val="24"/>
              </w:rPr>
              <w:t xml:space="preserve">for the supply of </w:t>
            </w:r>
            <w:r w:rsidRPr="005A297F">
              <w:rPr>
                <w:rFonts w:ascii="Arial" w:hAnsi="Arial" w:cs="Arial"/>
                <w:color w:val="000000"/>
                <w:sz w:val="24"/>
                <w:szCs w:val="24"/>
                <w:lang w:eastAsia="en-GB"/>
              </w:rPr>
              <w:t>Azithromycin</w:t>
            </w:r>
            <w:r>
              <w:rPr>
                <w:rFonts w:ascii="Arial" w:hAnsi="Arial" w:cs="Arial"/>
                <w:color w:val="000000"/>
                <w:sz w:val="24"/>
                <w:szCs w:val="24"/>
                <w:lang w:eastAsia="en-GB"/>
              </w:rPr>
              <w:t xml:space="preserve"> and Doxycycline must be sent </w:t>
            </w:r>
            <w:r w:rsidRPr="005A297F">
              <w:rPr>
                <w:rFonts w:ascii="Arial" w:hAnsi="Arial" w:cs="Arial"/>
                <w:color w:val="000000"/>
                <w:sz w:val="24"/>
                <w:szCs w:val="24"/>
                <w:lang w:eastAsia="en-GB"/>
              </w:rPr>
              <w:t>to Luton Sexual Health service</w:t>
            </w:r>
            <w:r>
              <w:rPr>
                <w:rFonts w:ascii="Arial" w:hAnsi="Arial" w:cs="Arial"/>
                <w:color w:val="000000"/>
                <w:sz w:val="24"/>
                <w:szCs w:val="24"/>
                <w:lang w:eastAsia="en-GB"/>
              </w:rPr>
              <w:t xml:space="preserve"> via PharmOutcomes </w:t>
            </w:r>
            <w:r w:rsidRPr="005A297F">
              <w:rPr>
                <w:rFonts w:ascii="Arial" w:hAnsi="Arial" w:cs="Arial"/>
                <w:color w:val="000000"/>
                <w:sz w:val="24"/>
                <w:szCs w:val="24"/>
                <w:lang w:eastAsia="en-GB"/>
              </w:rPr>
              <w:t>on the da</w:t>
            </w:r>
            <w:r>
              <w:rPr>
                <w:rFonts w:ascii="Arial" w:hAnsi="Arial" w:cs="Arial"/>
                <w:color w:val="000000"/>
                <w:sz w:val="24"/>
                <w:szCs w:val="24"/>
                <w:lang w:eastAsia="en-GB"/>
              </w:rPr>
              <w:t>y of supply.</w:t>
            </w:r>
          </w:p>
          <w:p w14:paraId="20A84900" w14:textId="77777777" w:rsidR="00EF5A23" w:rsidRPr="005A297F" w:rsidRDefault="00EF5A23" w:rsidP="00D437FE">
            <w:pPr>
              <w:numPr>
                <w:ilvl w:val="0"/>
                <w:numId w:val="35"/>
              </w:numPr>
              <w:tabs>
                <w:tab w:val="clear" w:pos="284"/>
                <w:tab w:val="num" w:pos="195"/>
              </w:tabs>
              <w:spacing w:after="0" w:line="240" w:lineRule="auto"/>
              <w:ind w:left="195" w:hanging="195"/>
              <w:rPr>
                <w:rFonts w:ascii="Arial" w:hAnsi="Arial" w:cs="Arial"/>
                <w:sz w:val="24"/>
                <w:szCs w:val="24"/>
              </w:rPr>
            </w:pPr>
            <w:r w:rsidRPr="005A297F">
              <w:rPr>
                <w:rFonts w:ascii="Arial" w:hAnsi="Arial" w:cs="Arial"/>
                <w:sz w:val="24"/>
                <w:szCs w:val="24"/>
              </w:rPr>
              <w:t>All records and record keeping should comply with the requirements of the RPSGB’s Standards of Good Professional Practice.</w:t>
            </w:r>
          </w:p>
          <w:p w14:paraId="73055625" w14:textId="77777777" w:rsidR="00EF5A23" w:rsidRPr="005A297F" w:rsidRDefault="00EF5A23" w:rsidP="00ED7985">
            <w:pPr>
              <w:spacing w:after="0" w:line="240" w:lineRule="auto"/>
              <w:ind w:left="248"/>
              <w:rPr>
                <w:rFonts w:ascii="Arial" w:hAnsi="Arial" w:cs="Arial"/>
                <w:b/>
                <w:color w:val="000000"/>
                <w:sz w:val="24"/>
                <w:szCs w:val="24"/>
                <w:lang w:val="en-US"/>
              </w:rPr>
            </w:pPr>
          </w:p>
          <w:p w14:paraId="2EC6BEC8" w14:textId="77777777" w:rsidR="00EF5A23" w:rsidRPr="005A297F" w:rsidRDefault="00EF5A23" w:rsidP="00ED7985">
            <w:pPr>
              <w:spacing w:after="0" w:line="240" w:lineRule="auto"/>
              <w:rPr>
                <w:rFonts w:ascii="Arial" w:hAnsi="Arial" w:cs="Arial"/>
                <w:b/>
                <w:color w:val="000000"/>
                <w:sz w:val="24"/>
                <w:szCs w:val="24"/>
                <w:lang w:val="en-US"/>
              </w:rPr>
            </w:pPr>
            <w:r w:rsidRPr="005A297F">
              <w:rPr>
                <w:rFonts w:ascii="Arial" w:hAnsi="Arial" w:cs="Arial"/>
                <w:b/>
                <w:color w:val="000000"/>
                <w:sz w:val="24"/>
                <w:szCs w:val="24"/>
              </w:rPr>
              <w:t>Labelling</w:t>
            </w:r>
          </w:p>
          <w:p w14:paraId="1991C385" w14:textId="77777777" w:rsidR="00EF5A23" w:rsidRPr="005A297F" w:rsidRDefault="00EF5A23" w:rsidP="00ED7985">
            <w:pPr>
              <w:spacing w:after="138"/>
              <w:rPr>
                <w:rFonts w:ascii="Arial" w:hAnsi="Arial" w:cs="Arial"/>
                <w:color w:val="000000"/>
                <w:sz w:val="24"/>
                <w:szCs w:val="24"/>
                <w:lang w:val="en-US"/>
              </w:rPr>
            </w:pPr>
            <w:r w:rsidRPr="005A297F">
              <w:rPr>
                <w:rFonts w:ascii="Arial" w:hAnsi="Arial" w:cs="Arial"/>
                <w:color w:val="000000"/>
                <w:sz w:val="24"/>
                <w:szCs w:val="24"/>
                <w:lang w:val="en-US"/>
              </w:rPr>
              <w:t>Any packs of</w:t>
            </w:r>
            <w:r>
              <w:rPr>
                <w:rFonts w:cs="Arial"/>
                <w:color w:val="000000"/>
                <w:szCs w:val="24"/>
              </w:rPr>
              <w:t xml:space="preserve"> </w:t>
            </w:r>
            <w:r w:rsidRPr="00542718">
              <w:rPr>
                <w:rFonts w:ascii="Arial" w:hAnsi="Arial" w:cs="Arial"/>
                <w:color w:val="000000"/>
                <w:sz w:val="24"/>
                <w:szCs w:val="24"/>
              </w:rPr>
              <w:t>Levonorgestrel</w:t>
            </w:r>
            <w:r w:rsidRPr="00542718">
              <w:rPr>
                <w:rFonts w:ascii="Arial" w:hAnsi="Arial" w:cs="Arial"/>
                <w:color w:val="000000"/>
                <w:sz w:val="24"/>
                <w:szCs w:val="24"/>
                <w:lang w:val="en-US"/>
              </w:rPr>
              <w:t xml:space="preserve"> </w:t>
            </w:r>
            <w:r w:rsidRPr="005A297F">
              <w:rPr>
                <w:rFonts w:ascii="Arial" w:hAnsi="Arial" w:cs="Arial"/>
                <w:color w:val="000000"/>
                <w:sz w:val="24"/>
                <w:szCs w:val="24"/>
                <w:lang w:val="en-US"/>
              </w:rPr>
              <w:t>-1500</w:t>
            </w:r>
            <w:r w:rsidRPr="005A297F">
              <w:rPr>
                <w:rFonts w:ascii="Arial" w:hAnsi="Arial" w:cs="Arial"/>
                <w:color w:val="000000"/>
                <w:sz w:val="24"/>
                <w:szCs w:val="24"/>
                <w:vertAlign w:val="superscript"/>
                <w:lang w:val="en-US"/>
              </w:rPr>
              <w:t>®</w:t>
            </w:r>
            <w:r w:rsidRPr="005A297F">
              <w:rPr>
                <w:rFonts w:ascii="Arial" w:hAnsi="Arial" w:cs="Arial"/>
                <w:color w:val="000000"/>
                <w:sz w:val="24"/>
                <w:szCs w:val="24"/>
                <w:lang w:val="en-US"/>
              </w:rPr>
              <w:t xml:space="preserve">,  </w:t>
            </w:r>
            <w:r w:rsidRPr="005A297F">
              <w:rPr>
                <w:rFonts w:ascii="Arial" w:eastAsia="Times New Roman" w:hAnsi="Arial" w:cs="Arial"/>
                <w:color w:val="000000"/>
                <w:sz w:val="24"/>
                <w:szCs w:val="24"/>
              </w:rPr>
              <w:t xml:space="preserve">Ulipristal acetate (ellaOne®)  </w:t>
            </w:r>
            <w:r>
              <w:rPr>
                <w:rFonts w:ascii="Arial" w:eastAsia="Times New Roman" w:hAnsi="Arial" w:cs="Arial"/>
                <w:sz w:val="24"/>
                <w:szCs w:val="24"/>
              </w:rPr>
              <w:t>30mg,</w:t>
            </w:r>
            <w:r w:rsidRPr="005A297F">
              <w:rPr>
                <w:rFonts w:ascii="Arial" w:hAnsi="Arial" w:cs="Arial"/>
                <w:color w:val="000000"/>
                <w:sz w:val="24"/>
                <w:szCs w:val="24"/>
                <w:lang w:val="en-US"/>
              </w:rPr>
              <w:t xml:space="preserve"> </w:t>
            </w:r>
            <w:r w:rsidRPr="005A297F">
              <w:rPr>
                <w:rFonts w:ascii="Arial" w:hAnsi="Arial" w:cs="Arial"/>
                <w:color w:val="000000"/>
                <w:sz w:val="24"/>
                <w:szCs w:val="24"/>
                <w:lang w:val="en-US" w:eastAsia="en-GB"/>
              </w:rPr>
              <w:t>Azithromycin</w:t>
            </w:r>
            <w:r w:rsidRPr="005A297F">
              <w:rPr>
                <w:rFonts w:ascii="Arial" w:hAnsi="Arial" w:cs="Arial"/>
                <w:color w:val="000000"/>
                <w:sz w:val="24"/>
                <w:szCs w:val="24"/>
                <w:lang w:val="en-US"/>
              </w:rPr>
              <w:t xml:space="preserve"> </w:t>
            </w:r>
            <w:r>
              <w:rPr>
                <w:rFonts w:ascii="Arial" w:hAnsi="Arial" w:cs="Arial"/>
                <w:color w:val="000000"/>
                <w:sz w:val="24"/>
                <w:szCs w:val="24"/>
                <w:lang w:val="en-US"/>
              </w:rPr>
              <w:t xml:space="preserve">and Doxycycline </w:t>
            </w:r>
            <w:r w:rsidRPr="005A297F">
              <w:rPr>
                <w:rFonts w:ascii="Arial" w:hAnsi="Arial" w:cs="Arial"/>
                <w:color w:val="000000"/>
                <w:sz w:val="24"/>
                <w:szCs w:val="24"/>
                <w:lang w:val="en-US"/>
              </w:rPr>
              <w:t xml:space="preserve">supplied should be </w:t>
            </w:r>
            <w:r w:rsidRPr="005A297F">
              <w:rPr>
                <w:rFonts w:ascii="Arial" w:hAnsi="Arial" w:cs="Arial"/>
                <w:color w:val="000000"/>
                <w:sz w:val="24"/>
                <w:szCs w:val="24"/>
              </w:rPr>
              <w:t>labelled</w:t>
            </w:r>
            <w:r w:rsidRPr="005A297F">
              <w:rPr>
                <w:rFonts w:ascii="Arial" w:hAnsi="Arial" w:cs="Arial"/>
                <w:color w:val="000000"/>
                <w:sz w:val="24"/>
                <w:szCs w:val="24"/>
                <w:lang w:val="en-US"/>
              </w:rPr>
              <w:t xml:space="preserve"> in accordance with the Contractor’s standard operating procedure.</w:t>
            </w:r>
          </w:p>
          <w:p w14:paraId="08067606" w14:textId="77777777" w:rsidR="00EF5A23" w:rsidRPr="005A297F" w:rsidRDefault="00EF5A23" w:rsidP="00ED7985">
            <w:pPr>
              <w:spacing w:after="0" w:line="240" w:lineRule="auto"/>
              <w:rPr>
                <w:rFonts w:ascii="Arial" w:hAnsi="Arial" w:cs="Arial"/>
                <w:b/>
                <w:color w:val="000000"/>
                <w:sz w:val="24"/>
                <w:szCs w:val="24"/>
              </w:rPr>
            </w:pPr>
            <w:r w:rsidRPr="005A297F">
              <w:rPr>
                <w:rFonts w:ascii="Arial" w:hAnsi="Arial" w:cs="Arial"/>
                <w:b/>
                <w:color w:val="000000"/>
                <w:sz w:val="24"/>
                <w:szCs w:val="24"/>
              </w:rPr>
              <w:t>Adverse Drug Reactions (ADRs)</w:t>
            </w:r>
          </w:p>
          <w:p w14:paraId="7AEA7A33" w14:textId="77777777" w:rsidR="00EF5A23" w:rsidRPr="005A297F" w:rsidRDefault="00EF5A23" w:rsidP="00ED7985">
            <w:pPr>
              <w:spacing w:after="138"/>
              <w:rPr>
                <w:rFonts w:ascii="Arial" w:hAnsi="Arial" w:cs="Arial"/>
                <w:color w:val="000000"/>
                <w:sz w:val="24"/>
                <w:szCs w:val="24"/>
              </w:rPr>
            </w:pPr>
            <w:r w:rsidRPr="005A297F">
              <w:rPr>
                <w:rFonts w:ascii="Arial" w:hAnsi="Arial" w:cs="Arial"/>
                <w:color w:val="000000"/>
                <w:sz w:val="24"/>
                <w:szCs w:val="24"/>
              </w:rPr>
              <w:t>The Provider</w:t>
            </w:r>
            <w:r w:rsidRPr="005A297F" w:rsidDel="00F60800">
              <w:rPr>
                <w:rFonts w:ascii="Arial" w:hAnsi="Arial" w:cs="Arial"/>
                <w:color w:val="000000"/>
                <w:sz w:val="24"/>
                <w:szCs w:val="24"/>
              </w:rPr>
              <w:t xml:space="preserve"> </w:t>
            </w:r>
            <w:r w:rsidRPr="005A297F">
              <w:rPr>
                <w:rFonts w:ascii="Arial" w:hAnsi="Arial" w:cs="Arial"/>
                <w:color w:val="000000"/>
                <w:sz w:val="24"/>
                <w:szCs w:val="24"/>
              </w:rPr>
              <w:t>will ensure that reporting for all serious ADRs is in accordance with the current PGD.</w:t>
            </w:r>
          </w:p>
          <w:p w14:paraId="105EF54F" w14:textId="77777777" w:rsidR="00EF5A23" w:rsidRPr="005A297F" w:rsidRDefault="00EF5A23" w:rsidP="00ED7985">
            <w:pPr>
              <w:spacing w:after="0" w:line="240" w:lineRule="auto"/>
              <w:rPr>
                <w:rFonts w:ascii="Arial" w:hAnsi="Arial" w:cs="Arial"/>
                <w:b/>
                <w:color w:val="000000"/>
                <w:sz w:val="24"/>
                <w:szCs w:val="24"/>
              </w:rPr>
            </w:pPr>
            <w:r w:rsidRPr="005A297F">
              <w:rPr>
                <w:rFonts w:ascii="Arial" w:hAnsi="Arial" w:cs="Arial"/>
                <w:b/>
                <w:color w:val="000000"/>
                <w:sz w:val="24"/>
                <w:szCs w:val="24"/>
              </w:rPr>
              <w:t>Indemnity</w:t>
            </w:r>
          </w:p>
          <w:p w14:paraId="25F59811" w14:textId="77777777" w:rsidR="00EF5A23" w:rsidRPr="005A297F" w:rsidRDefault="00EF5A23" w:rsidP="0098416D">
            <w:pPr>
              <w:spacing w:after="138"/>
              <w:jc w:val="both"/>
              <w:rPr>
                <w:rFonts w:ascii="Arial" w:hAnsi="Arial" w:cs="Arial"/>
                <w:color w:val="000000"/>
                <w:sz w:val="24"/>
                <w:szCs w:val="24"/>
                <w:lang w:val="en-US"/>
              </w:rPr>
            </w:pPr>
            <w:r w:rsidRPr="005A297F">
              <w:rPr>
                <w:rFonts w:ascii="Arial" w:hAnsi="Arial" w:cs="Arial"/>
                <w:color w:val="000000"/>
                <w:sz w:val="24"/>
                <w:szCs w:val="24"/>
                <w:lang w:val="en-US"/>
              </w:rPr>
              <w:t xml:space="preserve">The </w:t>
            </w:r>
            <w:r w:rsidRPr="005A297F">
              <w:rPr>
                <w:rFonts w:ascii="Arial" w:hAnsi="Arial" w:cs="Arial"/>
                <w:color w:val="000000"/>
                <w:sz w:val="24"/>
                <w:szCs w:val="24"/>
              </w:rPr>
              <w:t>Provider</w:t>
            </w:r>
            <w:r w:rsidRPr="005A297F">
              <w:rPr>
                <w:rFonts w:ascii="Arial" w:hAnsi="Arial" w:cs="Arial"/>
                <w:color w:val="000000"/>
                <w:sz w:val="24"/>
                <w:szCs w:val="24"/>
                <w:lang w:val="en-US"/>
              </w:rPr>
              <w:t xml:space="preserve"> must ensure that all accredited pharmacist activity in relation to the local enhanced service is covered by professional indemnity insurance provided by the National Pharmaceutical Association (NPA) or other </w:t>
            </w:r>
            <w:r w:rsidRPr="005A297F">
              <w:rPr>
                <w:rFonts w:ascii="Arial" w:hAnsi="Arial" w:cs="Arial"/>
                <w:color w:val="000000"/>
                <w:sz w:val="24"/>
                <w:szCs w:val="24"/>
              </w:rPr>
              <w:t>organisation</w:t>
            </w:r>
            <w:r w:rsidRPr="005A297F">
              <w:rPr>
                <w:rFonts w:ascii="Arial" w:hAnsi="Arial" w:cs="Arial"/>
                <w:color w:val="000000"/>
                <w:sz w:val="24"/>
                <w:szCs w:val="24"/>
                <w:lang w:val="en-US"/>
              </w:rPr>
              <w:t xml:space="preserve"> that has confirmed that this activity will be included in their policy.</w:t>
            </w:r>
          </w:p>
          <w:p w14:paraId="59D778C6" w14:textId="77777777" w:rsidR="00EF5A23" w:rsidRDefault="00EF5A23" w:rsidP="00D437FE">
            <w:pPr>
              <w:numPr>
                <w:ilvl w:val="0"/>
                <w:numId w:val="35"/>
              </w:numPr>
              <w:tabs>
                <w:tab w:val="clear" w:pos="284"/>
                <w:tab w:val="num" w:pos="195"/>
              </w:tabs>
              <w:spacing w:after="0" w:line="240" w:lineRule="auto"/>
              <w:ind w:left="195" w:hanging="195"/>
              <w:jc w:val="both"/>
              <w:rPr>
                <w:rFonts w:ascii="Arial" w:hAnsi="Arial" w:cs="Arial"/>
                <w:color w:val="000000"/>
                <w:sz w:val="24"/>
                <w:szCs w:val="24"/>
              </w:rPr>
            </w:pPr>
            <w:r w:rsidRPr="005A297F">
              <w:rPr>
                <w:rFonts w:ascii="Arial" w:hAnsi="Arial" w:cs="Arial"/>
                <w:color w:val="000000"/>
                <w:sz w:val="24"/>
                <w:szCs w:val="24"/>
              </w:rPr>
              <w:lastRenderedPageBreak/>
              <w:t>Client records are confidential and must be stored securely at the accredited pharmacy for 8 years if the client is believed to be over 16 years and until the clients 26</w:t>
            </w:r>
            <w:r w:rsidRPr="005A297F">
              <w:rPr>
                <w:rFonts w:ascii="Arial" w:hAnsi="Arial" w:cs="Arial"/>
                <w:color w:val="000000"/>
                <w:sz w:val="24"/>
                <w:szCs w:val="24"/>
                <w:vertAlign w:val="superscript"/>
              </w:rPr>
              <w:t>th</w:t>
            </w:r>
            <w:r w:rsidRPr="005A297F">
              <w:rPr>
                <w:rFonts w:ascii="Arial" w:hAnsi="Arial" w:cs="Arial"/>
                <w:color w:val="000000"/>
                <w:sz w:val="24"/>
                <w:szCs w:val="24"/>
              </w:rPr>
              <w:t xml:space="preserve"> birthday if they are believed to under 16 years.</w:t>
            </w:r>
          </w:p>
          <w:p w14:paraId="3A413167" w14:textId="77777777" w:rsidR="00EF5A23" w:rsidRPr="005A297F" w:rsidRDefault="00EF5A23" w:rsidP="00D437FE">
            <w:pPr>
              <w:numPr>
                <w:ilvl w:val="0"/>
                <w:numId w:val="35"/>
              </w:numPr>
              <w:tabs>
                <w:tab w:val="clear" w:pos="284"/>
                <w:tab w:val="num" w:pos="195"/>
              </w:tabs>
              <w:spacing w:after="0" w:line="240" w:lineRule="auto"/>
              <w:ind w:left="195" w:hanging="195"/>
              <w:jc w:val="both"/>
              <w:rPr>
                <w:rFonts w:ascii="Arial" w:hAnsi="Arial" w:cs="Arial"/>
                <w:color w:val="000000"/>
                <w:sz w:val="24"/>
                <w:szCs w:val="24"/>
              </w:rPr>
            </w:pPr>
            <w:r>
              <w:rPr>
                <w:rFonts w:ascii="Arial" w:hAnsi="Arial" w:cs="Arial"/>
                <w:color w:val="000000"/>
                <w:sz w:val="24"/>
                <w:szCs w:val="24"/>
              </w:rPr>
              <w:t xml:space="preserve">Confirmations of treatment </w:t>
            </w:r>
            <w:r w:rsidRPr="005A297F">
              <w:rPr>
                <w:rFonts w:ascii="Arial" w:hAnsi="Arial" w:cs="Arial"/>
                <w:color w:val="000000"/>
                <w:sz w:val="24"/>
                <w:szCs w:val="24"/>
              </w:rPr>
              <w:t xml:space="preserve">for the supply of </w:t>
            </w:r>
            <w:r w:rsidRPr="005A297F">
              <w:rPr>
                <w:rFonts w:ascii="Arial" w:hAnsi="Arial" w:cs="Arial"/>
                <w:color w:val="000000"/>
                <w:sz w:val="24"/>
                <w:szCs w:val="24"/>
                <w:lang w:eastAsia="en-GB"/>
              </w:rPr>
              <w:t>Azithromycin</w:t>
            </w:r>
            <w:r>
              <w:rPr>
                <w:rFonts w:ascii="Arial" w:hAnsi="Arial" w:cs="Arial"/>
                <w:color w:val="000000"/>
                <w:sz w:val="24"/>
                <w:szCs w:val="24"/>
                <w:lang w:eastAsia="en-GB"/>
              </w:rPr>
              <w:t xml:space="preserve"> and Doxycycline must be sent </w:t>
            </w:r>
            <w:r w:rsidRPr="005A297F">
              <w:rPr>
                <w:rFonts w:ascii="Arial" w:hAnsi="Arial" w:cs="Arial"/>
                <w:color w:val="000000"/>
                <w:sz w:val="24"/>
                <w:szCs w:val="24"/>
                <w:lang w:eastAsia="en-GB"/>
              </w:rPr>
              <w:t>to Luton Sexual Health service</w:t>
            </w:r>
            <w:r>
              <w:rPr>
                <w:rFonts w:ascii="Arial" w:hAnsi="Arial" w:cs="Arial"/>
                <w:color w:val="000000"/>
                <w:sz w:val="24"/>
                <w:szCs w:val="24"/>
                <w:lang w:eastAsia="en-GB"/>
              </w:rPr>
              <w:t xml:space="preserve"> via PharmOutcomes </w:t>
            </w:r>
            <w:r w:rsidRPr="005A297F">
              <w:rPr>
                <w:rFonts w:ascii="Arial" w:hAnsi="Arial" w:cs="Arial"/>
                <w:color w:val="000000"/>
                <w:sz w:val="24"/>
                <w:szCs w:val="24"/>
                <w:lang w:eastAsia="en-GB"/>
              </w:rPr>
              <w:t>on the da</w:t>
            </w:r>
            <w:r>
              <w:rPr>
                <w:rFonts w:ascii="Arial" w:hAnsi="Arial" w:cs="Arial"/>
                <w:color w:val="000000"/>
                <w:sz w:val="24"/>
                <w:szCs w:val="24"/>
                <w:lang w:eastAsia="en-GB"/>
              </w:rPr>
              <w:t>y of supply.</w:t>
            </w:r>
          </w:p>
          <w:p w14:paraId="7210FE5A" w14:textId="77777777" w:rsidR="00EF5A23" w:rsidRPr="005A297F" w:rsidRDefault="00EF5A23" w:rsidP="00D437FE">
            <w:pPr>
              <w:numPr>
                <w:ilvl w:val="0"/>
                <w:numId w:val="35"/>
              </w:numPr>
              <w:tabs>
                <w:tab w:val="clear" w:pos="284"/>
                <w:tab w:val="num" w:pos="195"/>
              </w:tabs>
              <w:spacing w:after="138" w:line="240" w:lineRule="auto"/>
              <w:ind w:left="195" w:hanging="195"/>
              <w:jc w:val="both"/>
              <w:rPr>
                <w:rFonts w:ascii="Arial" w:hAnsi="Arial" w:cs="Arial"/>
                <w:sz w:val="24"/>
                <w:szCs w:val="24"/>
              </w:rPr>
            </w:pPr>
            <w:r w:rsidRPr="005A297F">
              <w:rPr>
                <w:rFonts w:ascii="Arial" w:hAnsi="Arial" w:cs="Arial"/>
                <w:sz w:val="24"/>
                <w:szCs w:val="24"/>
              </w:rPr>
              <w:t>All records and record keeping should comply with the requirements of the RPSGB’s Standards of Good Professional Practice. The contractor will agree that access to records and documents containing information relating to individual patients treated under the terms of this Service Level Agreement will be restricted to authorised personnel and that information will not be disclosed to a third party.  Both parties will comply with the Data Protection Act, Caldicott Guardian and any other legislation covering access to confidential patient information.</w:t>
            </w:r>
          </w:p>
          <w:p w14:paraId="10FABCE8" w14:textId="77777777" w:rsidR="00EF5A23" w:rsidRPr="005A297F" w:rsidRDefault="00EF5A23" w:rsidP="00037414">
            <w:pPr>
              <w:tabs>
                <w:tab w:val="left" w:pos="4347"/>
              </w:tabs>
              <w:spacing w:after="138"/>
              <w:jc w:val="both"/>
              <w:rPr>
                <w:rFonts w:ascii="Arial" w:hAnsi="Arial" w:cs="Arial"/>
                <w:bCs/>
                <w:sz w:val="24"/>
                <w:szCs w:val="24"/>
              </w:rPr>
            </w:pPr>
            <w:r w:rsidRPr="005A297F">
              <w:rPr>
                <w:rFonts w:ascii="Arial" w:hAnsi="Arial" w:cs="Arial"/>
                <w:sz w:val="24"/>
                <w:szCs w:val="24"/>
              </w:rPr>
              <w:t>The Authority has the right to visit the practice at any reasonable time, having regard for the provision of services and the patient’s right to privacy and dignity.</w:t>
            </w:r>
          </w:p>
          <w:p w14:paraId="7E2DCDA5" w14:textId="77777777" w:rsidR="00EF5A23" w:rsidRPr="005A297F" w:rsidRDefault="00EF5A23" w:rsidP="00ED7985">
            <w:pPr>
              <w:spacing w:after="0" w:line="240" w:lineRule="auto"/>
              <w:jc w:val="both"/>
              <w:rPr>
                <w:rFonts w:ascii="Arial" w:hAnsi="Arial" w:cs="Arial"/>
                <w:sz w:val="24"/>
                <w:szCs w:val="24"/>
              </w:rPr>
            </w:pPr>
          </w:p>
          <w:p w14:paraId="3E372A14" w14:textId="77777777" w:rsidR="00EF5A23" w:rsidRPr="005A297F" w:rsidRDefault="00EF5A23" w:rsidP="006A3A8D">
            <w:pPr>
              <w:pStyle w:val="Heading1"/>
            </w:pPr>
            <w:r w:rsidRPr="005A297F">
              <w:rPr>
                <w:b w:val="0"/>
                <w:u w:val="none"/>
              </w:rPr>
              <w:t xml:space="preserve">The Provider must ensure all accredited pharmacists have a valid </w:t>
            </w:r>
            <w:r w:rsidRPr="005A297F">
              <w:rPr>
                <w:b w:val="0"/>
                <w:u w:val="none"/>
                <w:lang w:val="en"/>
              </w:rPr>
              <w:t xml:space="preserve">Disclosure and Barring Service (DBS) check (previously CRB checks) </w:t>
            </w:r>
            <w:r w:rsidRPr="005A297F">
              <w:rPr>
                <w:b w:val="0"/>
                <w:u w:val="none"/>
              </w:rPr>
              <w:t>and that a copy of this is sent to the Authority on renewal of the DBS request by the Authority.  The cost of this DBS check will be covered by the Provider and is not included in this contract. It is the responsibility of the Provider to undertake the necessary paperwork to ensure anyone delivering the service is covered. Any difficulties in achieving DBS clearances should be raised with the Authority immediately.</w:t>
            </w:r>
            <w:r w:rsidRPr="005A297F">
              <w:t xml:space="preserve"> </w:t>
            </w:r>
          </w:p>
          <w:p w14:paraId="655613E9" w14:textId="77777777" w:rsidR="00EF5A23" w:rsidRPr="005A297F" w:rsidRDefault="00EF5A23" w:rsidP="006A3A8D">
            <w:pPr>
              <w:spacing w:after="0"/>
              <w:rPr>
                <w:rFonts w:ascii="Arial" w:hAnsi="Arial" w:cs="Arial"/>
                <w:sz w:val="24"/>
                <w:szCs w:val="24"/>
              </w:rPr>
            </w:pPr>
          </w:p>
        </w:tc>
      </w:tr>
      <w:tr w:rsidR="00EF5A23" w:rsidRPr="005A297F" w14:paraId="0AFBCA10" w14:textId="77777777" w:rsidTr="00DB57B8">
        <w:tc>
          <w:tcPr>
            <w:tcW w:w="9358" w:type="dxa"/>
            <w:tcBorders>
              <w:top w:val="single" w:sz="4" w:space="0" w:color="999999"/>
              <w:left w:val="single" w:sz="4" w:space="0" w:color="999999"/>
              <w:bottom w:val="single" w:sz="4" w:space="0" w:color="999999"/>
              <w:right w:val="single" w:sz="4" w:space="0" w:color="999999"/>
            </w:tcBorders>
            <w:shd w:val="clear" w:color="auto" w:fill="666666"/>
          </w:tcPr>
          <w:p w14:paraId="5E300E91" w14:textId="77777777" w:rsidR="00EF5A23" w:rsidRPr="005A297F" w:rsidRDefault="00EF5A23" w:rsidP="00ED7985">
            <w:pPr>
              <w:spacing w:after="0" w:line="240" w:lineRule="auto"/>
              <w:jc w:val="both"/>
              <w:rPr>
                <w:rFonts w:ascii="Arial" w:eastAsia="MS ??" w:hAnsi="Arial" w:cs="Arial"/>
                <w:color w:val="FFFFFF"/>
                <w:sz w:val="24"/>
                <w:szCs w:val="24"/>
                <w:u w:val="single"/>
              </w:rPr>
            </w:pPr>
          </w:p>
          <w:p w14:paraId="74ABC7A9" w14:textId="77777777" w:rsidR="00EF5A23" w:rsidRPr="005A297F" w:rsidRDefault="00EF5A23" w:rsidP="00ED7985">
            <w:pPr>
              <w:spacing w:after="0" w:line="240" w:lineRule="auto"/>
              <w:jc w:val="both"/>
              <w:rPr>
                <w:rFonts w:ascii="Arial" w:eastAsia="MS ??" w:hAnsi="Arial" w:cs="Arial"/>
                <w:color w:val="FFFFFF" w:themeColor="background1"/>
                <w:sz w:val="24"/>
                <w:szCs w:val="24"/>
              </w:rPr>
            </w:pPr>
            <w:r w:rsidRPr="005A297F">
              <w:rPr>
                <w:rFonts w:ascii="Arial" w:eastAsia="MS ??" w:hAnsi="Arial" w:cs="Arial"/>
                <w:color w:val="FFFFFF" w:themeColor="background1"/>
                <w:sz w:val="24"/>
                <w:szCs w:val="24"/>
              </w:rPr>
              <w:t>5.  Location of Provider Premises</w:t>
            </w:r>
          </w:p>
          <w:p w14:paraId="7D178950" w14:textId="77777777" w:rsidR="00EF5A23" w:rsidRPr="005A297F" w:rsidRDefault="00EF5A23" w:rsidP="00ED7985">
            <w:pPr>
              <w:spacing w:after="0" w:line="240" w:lineRule="auto"/>
              <w:jc w:val="both"/>
              <w:rPr>
                <w:rFonts w:ascii="Arial" w:eastAsia="MS ??" w:hAnsi="Arial" w:cs="Arial"/>
                <w:color w:val="FFFFFF"/>
                <w:sz w:val="24"/>
                <w:szCs w:val="24"/>
                <w:u w:val="single"/>
              </w:rPr>
            </w:pPr>
          </w:p>
        </w:tc>
      </w:tr>
      <w:tr w:rsidR="00EF5A23" w:rsidRPr="005A297F" w14:paraId="6230D288" w14:textId="77777777" w:rsidTr="00DB57B8">
        <w:tc>
          <w:tcPr>
            <w:tcW w:w="9358" w:type="dxa"/>
            <w:tcBorders>
              <w:top w:val="single" w:sz="4" w:space="0" w:color="999999"/>
              <w:left w:val="single" w:sz="4" w:space="0" w:color="999999"/>
              <w:bottom w:val="single" w:sz="4" w:space="0" w:color="999999"/>
              <w:right w:val="single" w:sz="4" w:space="0" w:color="999999"/>
            </w:tcBorders>
          </w:tcPr>
          <w:p w14:paraId="78836EFF" w14:textId="77777777" w:rsidR="00EF5A23" w:rsidRPr="005A297F" w:rsidRDefault="00EF5A23" w:rsidP="00ED7985">
            <w:pPr>
              <w:spacing w:after="0" w:line="240" w:lineRule="auto"/>
              <w:jc w:val="both"/>
              <w:rPr>
                <w:rFonts w:ascii="Arial" w:eastAsia="MS ??" w:hAnsi="Arial" w:cs="Arial"/>
                <w:sz w:val="24"/>
                <w:szCs w:val="24"/>
              </w:rPr>
            </w:pPr>
          </w:p>
          <w:p w14:paraId="65462CC3" w14:textId="77777777" w:rsidR="00EF5A23" w:rsidRPr="005A297F" w:rsidRDefault="00EF5A23" w:rsidP="006C404D">
            <w:pPr>
              <w:pStyle w:val="Default"/>
              <w:jc w:val="both"/>
              <w:rPr>
                <w:rFonts w:ascii="Arial" w:hAnsi="Arial" w:cs="Arial"/>
              </w:rPr>
            </w:pPr>
            <w:r w:rsidRPr="005A297F">
              <w:rPr>
                <w:rFonts w:ascii="Arial" w:hAnsi="Arial" w:cs="Arial"/>
              </w:rPr>
              <w:t xml:space="preserve">The service will be delivered from the Pharmacy premises, in accordance with the requirements set out in the Service Model. The Provider must ensure all consultations are conducted in privacy. </w:t>
            </w:r>
          </w:p>
          <w:p w14:paraId="5030260E" w14:textId="77777777" w:rsidR="00EF5A23" w:rsidRPr="005A297F" w:rsidRDefault="00EF5A23" w:rsidP="00ED7985">
            <w:pPr>
              <w:spacing w:after="0" w:line="240" w:lineRule="auto"/>
              <w:jc w:val="both"/>
              <w:rPr>
                <w:rFonts w:ascii="Arial" w:eastAsia="MS ??" w:hAnsi="Arial" w:cs="Arial"/>
                <w:b/>
                <w:bCs/>
                <w:sz w:val="24"/>
                <w:szCs w:val="24"/>
              </w:rPr>
            </w:pPr>
          </w:p>
        </w:tc>
      </w:tr>
    </w:tbl>
    <w:p w14:paraId="06099762" w14:textId="77777777" w:rsidR="00EF5A23" w:rsidRPr="005A297F" w:rsidRDefault="00EF5A23" w:rsidP="00ED7985">
      <w:pPr>
        <w:widowControl w:val="0"/>
        <w:spacing w:after="0" w:line="240" w:lineRule="auto"/>
        <w:rPr>
          <w:rFonts w:ascii="Arial" w:eastAsia="Times New Roman" w:hAnsi="Arial" w:cs="Arial"/>
          <w:b/>
          <w:sz w:val="24"/>
          <w:szCs w:val="24"/>
          <w:u w:val="single"/>
          <w:lang w:eastAsia="en-GB"/>
        </w:rPr>
      </w:pPr>
    </w:p>
    <w:p w14:paraId="39013443" w14:textId="77777777" w:rsidR="00EF5A23" w:rsidRPr="005A297F" w:rsidRDefault="00EF5A23" w:rsidP="00ED7985">
      <w:pPr>
        <w:suppressAutoHyphens/>
        <w:spacing w:after="0" w:line="240" w:lineRule="auto"/>
        <w:jc w:val="center"/>
        <w:rPr>
          <w:rFonts w:ascii="Arial" w:eastAsia="Times New Roman" w:hAnsi="Arial" w:cs="Arial"/>
          <w:b/>
          <w:sz w:val="24"/>
          <w:szCs w:val="24"/>
        </w:rPr>
      </w:pPr>
    </w:p>
    <w:p w14:paraId="7E3EC7E0" w14:textId="77777777" w:rsidR="00EF5A23" w:rsidRPr="005A297F" w:rsidRDefault="00EF5A23" w:rsidP="00DB57B8">
      <w:pPr>
        <w:jc w:val="center"/>
        <w:rPr>
          <w:rFonts w:ascii="Arial" w:eastAsia="Times New Roman" w:hAnsi="Arial" w:cs="Arial"/>
          <w:b/>
          <w:sz w:val="24"/>
          <w:szCs w:val="24"/>
        </w:rPr>
      </w:pPr>
    </w:p>
    <w:p w14:paraId="4986DEE6" w14:textId="77777777" w:rsidR="00EF5A23" w:rsidRPr="005A297F" w:rsidRDefault="00EF5A23" w:rsidP="00DB57B8">
      <w:pPr>
        <w:jc w:val="center"/>
        <w:rPr>
          <w:rFonts w:ascii="Arial" w:eastAsia="Times New Roman" w:hAnsi="Arial" w:cs="Arial"/>
          <w:b/>
          <w:sz w:val="24"/>
          <w:szCs w:val="24"/>
        </w:rPr>
      </w:pPr>
    </w:p>
    <w:p w14:paraId="56220794" w14:textId="77777777" w:rsidR="00EF5A23" w:rsidRPr="005A297F" w:rsidRDefault="00EF5A23" w:rsidP="00DB57B8">
      <w:pPr>
        <w:jc w:val="center"/>
        <w:rPr>
          <w:rFonts w:ascii="Arial" w:eastAsia="Times New Roman" w:hAnsi="Arial" w:cs="Arial"/>
          <w:b/>
          <w:sz w:val="24"/>
          <w:szCs w:val="24"/>
        </w:rPr>
      </w:pPr>
    </w:p>
    <w:p w14:paraId="7289936D" w14:textId="77777777" w:rsidR="00EF5A23" w:rsidRPr="005A297F" w:rsidRDefault="00EF5A23" w:rsidP="00DB57B8">
      <w:pPr>
        <w:jc w:val="center"/>
        <w:rPr>
          <w:rFonts w:ascii="Arial" w:eastAsia="Times New Roman" w:hAnsi="Arial" w:cs="Arial"/>
          <w:b/>
          <w:sz w:val="24"/>
          <w:szCs w:val="24"/>
        </w:rPr>
      </w:pPr>
    </w:p>
    <w:p w14:paraId="22E9B48F" w14:textId="77777777" w:rsidR="00EF5A23" w:rsidRPr="005A297F" w:rsidRDefault="00EF5A23">
      <w:pPr>
        <w:rPr>
          <w:rFonts w:ascii="Arial" w:eastAsia="Times New Roman" w:hAnsi="Arial" w:cs="Arial"/>
          <w:b/>
          <w:sz w:val="24"/>
          <w:szCs w:val="24"/>
        </w:rPr>
      </w:pPr>
      <w:r w:rsidRPr="005A297F">
        <w:rPr>
          <w:rFonts w:ascii="Arial" w:eastAsia="Times New Roman" w:hAnsi="Arial" w:cs="Arial"/>
          <w:b/>
          <w:sz w:val="24"/>
          <w:szCs w:val="24"/>
        </w:rPr>
        <w:br w:type="page"/>
      </w:r>
    </w:p>
    <w:p w14:paraId="7AC0A471" w14:textId="77777777" w:rsidR="00EF5A23" w:rsidRPr="005A297F" w:rsidRDefault="00EF5A23" w:rsidP="00DB57B8">
      <w:pPr>
        <w:jc w:val="center"/>
        <w:rPr>
          <w:rFonts w:ascii="Arial" w:eastAsia="Times New Roman" w:hAnsi="Arial" w:cs="Arial"/>
          <w:b/>
          <w:sz w:val="24"/>
          <w:szCs w:val="24"/>
        </w:rPr>
      </w:pPr>
    </w:p>
    <w:p w14:paraId="4B7182BA" w14:textId="77777777" w:rsidR="00EF5A23" w:rsidRPr="005A297F" w:rsidRDefault="00EF5A23" w:rsidP="00DB57B8">
      <w:pPr>
        <w:jc w:val="center"/>
        <w:rPr>
          <w:rFonts w:ascii="Arial" w:eastAsia="Times New Roman" w:hAnsi="Arial" w:cs="Arial"/>
          <w:b/>
          <w:sz w:val="24"/>
          <w:szCs w:val="24"/>
        </w:rPr>
      </w:pPr>
      <w:r w:rsidRPr="005A297F">
        <w:rPr>
          <w:rFonts w:ascii="Arial" w:eastAsia="Times New Roman" w:hAnsi="Arial" w:cs="Arial"/>
          <w:b/>
          <w:sz w:val="24"/>
          <w:szCs w:val="24"/>
        </w:rPr>
        <w:t>APPENDIX A1</w:t>
      </w:r>
    </w:p>
    <w:p w14:paraId="5CB10730" w14:textId="77777777" w:rsidR="00EF5A23" w:rsidRPr="005A297F" w:rsidRDefault="00EF5A23" w:rsidP="00ED7985">
      <w:pPr>
        <w:autoSpaceDE w:val="0"/>
        <w:autoSpaceDN w:val="0"/>
        <w:adjustRightInd w:val="0"/>
        <w:jc w:val="center"/>
        <w:rPr>
          <w:rFonts w:ascii="Arial" w:eastAsia="Times New Roman" w:hAnsi="Arial" w:cs="Arial"/>
          <w:b/>
          <w:bCs/>
          <w:sz w:val="24"/>
          <w:szCs w:val="24"/>
          <w:lang w:val="en-US"/>
        </w:rPr>
      </w:pPr>
      <w:r w:rsidRPr="005A297F">
        <w:rPr>
          <w:rFonts w:ascii="Arial" w:eastAsia="Times New Roman" w:hAnsi="Arial" w:cs="Arial"/>
          <w:b/>
          <w:bCs/>
          <w:sz w:val="24"/>
          <w:szCs w:val="24"/>
          <w:lang w:val="en-US"/>
        </w:rPr>
        <w:t>Community Pharmacy Provision of Enhanced Sexual Health Services</w:t>
      </w:r>
    </w:p>
    <w:p w14:paraId="0E6DB2AD" w14:textId="77777777" w:rsidR="00EF5A23" w:rsidRPr="005A297F" w:rsidRDefault="00EF5A23" w:rsidP="00ED7985">
      <w:pPr>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Service Level Agreement</w:t>
      </w:r>
    </w:p>
    <w:p w14:paraId="216C6274" w14:textId="77777777" w:rsidR="00EF5A23" w:rsidRPr="005A297F" w:rsidRDefault="00EF5A23" w:rsidP="00ED7985">
      <w:pPr>
        <w:spacing w:after="0" w:line="240" w:lineRule="auto"/>
        <w:rPr>
          <w:rFonts w:ascii="Arial" w:eastAsia="Times New Roman" w:hAnsi="Arial" w:cs="Arial"/>
          <w:sz w:val="24"/>
          <w:szCs w:val="24"/>
        </w:rPr>
      </w:pPr>
    </w:p>
    <w:p w14:paraId="5609BA2E" w14:textId="5AB54A0B" w:rsidR="00EF5A23" w:rsidRPr="005A297F" w:rsidRDefault="00EF5A23" w:rsidP="00ED7985">
      <w:pPr>
        <w:spacing w:after="0" w:line="240" w:lineRule="auto"/>
        <w:rPr>
          <w:rFonts w:ascii="Arial" w:eastAsia="Times New Roman" w:hAnsi="Arial" w:cs="Arial"/>
          <w:sz w:val="24"/>
          <w:szCs w:val="24"/>
        </w:rPr>
      </w:pPr>
      <w:r w:rsidRPr="005A297F">
        <w:rPr>
          <w:rFonts w:ascii="Arial" w:eastAsia="Times New Roman" w:hAnsi="Arial" w:cs="Arial"/>
          <w:sz w:val="24"/>
          <w:szCs w:val="24"/>
        </w:rPr>
        <w:t xml:space="preserve">This agreement is to cover the period </w:t>
      </w:r>
      <w:r w:rsidRPr="00851E3E">
        <w:rPr>
          <w:rFonts w:ascii="Arial" w:eastAsia="Times New Roman" w:hAnsi="Arial" w:cs="Arial"/>
          <w:sz w:val="24"/>
          <w:szCs w:val="24"/>
          <w:highlight w:val="yellow"/>
        </w:rPr>
        <w:t xml:space="preserve">1 April </w:t>
      </w:r>
      <w:r w:rsidR="0068015B" w:rsidRPr="00851E3E">
        <w:rPr>
          <w:rFonts w:ascii="Arial" w:eastAsia="Times New Roman" w:hAnsi="Arial" w:cs="Arial"/>
          <w:sz w:val="24"/>
          <w:szCs w:val="24"/>
          <w:highlight w:val="yellow"/>
        </w:rPr>
        <w:t>2024</w:t>
      </w:r>
      <w:r w:rsidRPr="00851E3E">
        <w:rPr>
          <w:rFonts w:ascii="Arial" w:eastAsia="Times New Roman" w:hAnsi="Arial" w:cs="Arial"/>
          <w:sz w:val="24"/>
          <w:szCs w:val="24"/>
          <w:highlight w:val="yellow"/>
        </w:rPr>
        <w:t xml:space="preserve"> to 31</w:t>
      </w:r>
      <w:r w:rsidRPr="00851E3E">
        <w:rPr>
          <w:rFonts w:ascii="Arial" w:eastAsia="Times New Roman" w:hAnsi="Arial" w:cs="Arial"/>
          <w:sz w:val="24"/>
          <w:szCs w:val="24"/>
          <w:highlight w:val="yellow"/>
          <w:vertAlign w:val="superscript"/>
        </w:rPr>
        <w:t>st</w:t>
      </w:r>
      <w:r w:rsidRPr="00851E3E">
        <w:rPr>
          <w:rFonts w:ascii="Arial" w:eastAsia="Times New Roman" w:hAnsi="Arial" w:cs="Arial"/>
          <w:sz w:val="24"/>
          <w:szCs w:val="24"/>
          <w:highlight w:val="yellow"/>
        </w:rPr>
        <w:t xml:space="preserve"> March </w:t>
      </w:r>
      <w:r w:rsidR="0068015B" w:rsidRPr="00851E3E">
        <w:rPr>
          <w:rFonts w:ascii="Arial" w:eastAsia="Times New Roman" w:hAnsi="Arial" w:cs="Arial"/>
          <w:sz w:val="24"/>
          <w:szCs w:val="24"/>
          <w:highlight w:val="yellow"/>
        </w:rPr>
        <w:t>2027</w:t>
      </w:r>
    </w:p>
    <w:p w14:paraId="4E385FD6" w14:textId="77777777" w:rsidR="00EF5A23" w:rsidRPr="005A297F" w:rsidRDefault="00EF5A23" w:rsidP="00ED7985">
      <w:pPr>
        <w:spacing w:after="0" w:line="240" w:lineRule="auto"/>
        <w:rPr>
          <w:rFonts w:ascii="Arial" w:eastAsia="Times New Roman" w:hAnsi="Arial" w:cs="Arial"/>
          <w:sz w:val="24"/>
          <w:szCs w:val="24"/>
        </w:rPr>
      </w:pPr>
    </w:p>
    <w:p w14:paraId="63C16883" w14:textId="77777777" w:rsidR="00EF5A23" w:rsidRPr="005A297F" w:rsidRDefault="00EF5A23" w:rsidP="00ED7985">
      <w:pPr>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 xml:space="preserve">This document constitutes the agreement between the Pharmacy (the Contractor) and Luton Borough Council (the Authority) in regards to the Sexual Health Service. </w:t>
      </w:r>
    </w:p>
    <w:p w14:paraId="0DD34648" w14:textId="77777777" w:rsidR="00EF5A23" w:rsidRPr="005A297F" w:rsidRDefault="00EF5A23" w:rsidP="00ED7985">
      <w:pPr>
        <w:spacing w:after="0" w:line="240" w:lineRule="auto"/>
        <w:rPr>
          <w:rFonts w:ascii="Arial" w:eastAsia="Times New Roman" w:hAnsi="Arial" w:cs="Arial"/>
          <w:sz w:val="24"/>
          <w:szCs w:val="24"/>
        </w:rPr>
      </w:pPr>
    </w:p>
    <w:p w14:paraId="7D3BDFB7" w14:textId="77777777" w:rsidR="00EF5A23" w:rsidRPr="005A297F" w:rsidRDefault="00EF5A23" w:rsidP="00ED7985">
      <w:pPr>
        <w:spacing w:after="0" w:line="240" w:lineRule="auto"/>
        <w:rPr>
          <w:rFonts w:ascii="Arial" w:eastAsia="Times New Roman" w:hAnsi="Arial" w:cs="Arial"/>
          <w:sz w:val="24"/>
          <w:szCs w:val="24"/>
        </w:rPr>
      </w:pPr>
      <w:r w:rsidRPr="005A297F">
        <w:rPr>
          <w:rFonts w:ascii="Arial" w:eastAsia="Times New Roman" w:hAnsi="Arial" w:cs="Arial"/>
          <w:sz w:val="24"/>
          <w:szCs w:val="24"/>
        </w:rPr>
        <w:t>I confirm that the Pharmacy wishes to participate in the following aspects of the Public Health agreement in line with the service specification and will comply with the data reporting and audit requirements of the scheme.</w:t>
      </w:r>
    </w:p>
    <w:p w14:paraId="7D026C15" w14:textId="77777777" w:rsidR="00EF5A23" w:rsidRPr="005A297F" w:rsidRDefault="00EF5A23" w:rsidP="00ED7985">
      <w:pPr>
        <w:spacing w:after="0" w:line="240" w:lineRule="auto"/>
        <w:rPr>
          <w:rFonts w:ascii="Arial" w:eastAsia="Times New Roman" w:hAnsi="Arial" w:cs="Arial"/>
          <w:sz w:val="24"/>
          <w:szCs w:val="24"/>
        </w:rPr>
      </w:pPr>
    </w:p>
    <w:p w14:paraId="60F96487" w14:textId="77777777" w:rsidR="00EF5A23" w:rsidRPr="005A297F" w:rsidRDefault="00EF5A23" w:rsidP="00ED7985">
      <w:pPr>
        <w:autoSpaceDE w:val="0"/>
        <w:autoSpaceDN w:val="0"/>
        <w:adjustRightInd w:val="0"/>
        <w:spacing w:after="0"/>
        <w:rPr>
          <w:rFonts w:ascii="Arial" w:eastAsia="Times New Roman" w:hAnsi="Arial" w:cs="Arial"/>
          <w:sz w:val="24"/>
          <w:szCs w:val="24"/>
          <w:lang w:val="en-US"/>
        </w:rPr>
      </w:pPr>
      <w:r w:rsidRPr="005A297F">
        <w:rPr>
          <w:rFonts w:ascii="Arial" w:eastAsia="Times New Roman" w:hAnsi="Arial" w:cs="Arial"/>
          <w:sz w:val="24"/>
          <w:szCs w:val="24"/>
          <w:lang w:eastAsia="en-GB"/>
        </w:rPr>
        <w:t xml:space="preserve">Section A – Supply of </w:t>
      </w:r>
      <w:r w:rsidRPr="005A297F">
        <w:rPr>
          <w:rFonts w:ascii="Arial" w:eastAsia="Times New Roman" w:hAnsi="Arial" w:cs="Arial"/>
          <w:sz w:val="24"/>
          <w:szCs w:val="24"/>
        </w:rPr>
        <w:t>-</w:t>
      </w:r>
      <w:r w:rsidRPr="00542718">
        <w:rPr>
          <w:rFonts w:ascii="Arial" w:eastAsia="Times New Roman" w:hAnsi="Arial" w:cs="Arial"/>
          <w:sz w:val="24"/>
          <w:szCs w:val="24"/>
        </w:rPr>
        <w:t xml:space="preserve"> </w:t>
      </w:r>
      <w:r w:rsidRPr="00542718">
        <w:rPr>
          <w:rFonts w:ascii="Arial" w:hAnsi="Arial" w:cs="Arial"/>
          <w:color w:val="000000"/>
          <w:sz w:val="24"/>
          <w:szCs w:val="24"/>
        </w:rPr>
        <w:t>Levonorgestrel</w:t>
      </w:r>
      <w:r w:rsidRPr="005A297F">
        <w:rPr>
          <w:rFonts w:ascii="Arial" w:eastAsia="Times New Roman" w:hAnsi="Arial" w:cs="Arial"/>
          <w:sz w:val="24"/>
          <w:szCs w:val="24"/>
        </w:rPr>
        <w:t xml:space="preserve"> 1500</w:t>
      </w:r>
      <w:r w:rsidRPr="005A297F">
        <w:rPr>
          <w:rFonts w:ascii="Arial" w:eastAsia="Times New Roman" w:hAnsi="Arial" w:cs="Arial"/>
          <w:sz w:val="24"/>
          <w:szCs w:val="24"/>
          <w:vertAlign w:val="superscript"/>
        </w:rPr>
        <w:t>®</w:t>
      </w:r>
      <w:r w:rsidRPr="005A297F">
        <w:rPr>
          <w:rFonts w:ascii="Arial" w:eastAsia="Times New Roman" w:hAnsi="Arial" w:cs="Arial"/>
          <w:sz w:val="24"/>
          <w:szCs w:val="24"/>
        </w:rPr>
        <w:t xml:space="preserve"> EHC</w:t>
      </w:r>
      <w:r w:rsidRPr="005A297F">
        <w:rPr>
          <w:rFonts w:ascii="Arial" w:eastAsia="Times New Roman" w:hAnsi="Arial" w:cs="Arial"/>
          <w:sz w:val="24"/>
          <w:szCs w:val="24"/>
          <w:lang w:eastAsia="en-GB"/>
        </w:rPr>
        <w:tab/>
      </w:r>
      <w:r w:rsidRPr="005A297F">
        <w:rPr>
          <w:rFonts w:ascii="Arial" w:eastAsia="Times New Roman" w:hAnsi="Arial" w:cs="Arial"/>
          <w:sz w:val="24"/>
          <w:szCs w:val="24"/>
          <w:lang w:eastAsia="en-GB"/>
        </w:rPr>
        <w:tab/>
      </w:r>
      <w:r w:rsidRPr="005A297F">
        <w:rPr>
          <w:rFonts w:ascii="Arial" w:eastAsia="Times New Roman" w:hAnsi="Arial" w:cs="Arial"/>
          <w:sz w:val="24"/>
          <w:szCs w:val="24"/>
          <w:lang w:eastAsia="en-GB"/>
        </w:rPr>
        <w:tab/>
      </w:r>
      <w:r w:rsidRPr="005A297F">
        <w:rPr>
          <w:rFonts w:ascii="Arial" w:eastAsia="Times New Roman" w:hAnsi="Arial" w:cs="Arial"/>
          <w:sz w:val="24"/>
          <w:szCs w:val="24"/>
          <w:lang w:eastAsia="en-GB"/>
        </w:rPr>
        <w:tab/>
      </w:r>
      <w:r w:rsidRPr="005A297F">
        <w:rPr>
          <w:rFonts w:ascii="Arial" w:eastAsia="Times New Roman" w:hAnsi="Arial" w:cs="Arial"/>
          <w:sz w:val="24"/>
          <w:szCs w:val="24"/>
          <w:lang w:val="en-US"/>
        </w:rPr>
        <w:sym w:font="Wingdings" w:char="F06F"/>
      </w:r>
    </w:p>
    <w:p w14:paraId="5A927578" w14:textId="77777777" w:rsidR="00EF5A23" w:rsidRPr="005A297F" w:rsidRDefault="00EF5A23" w:rsidP="00ED7985">
      <w:pPr>
        <w:autoSpaceDE w:val="0"/>
        <w:autoSpaceDN w:val="0"/>
        <w:adjustRightInd w:val="0"/>
        <w:spacing w:after="0"/>
        <w:rPr>
          <w:rFonts w:ascii="Arial" w:eastAsia="Times New Roman" w:hAnsi="Arial" w:cs="Arial"/>
          <w:sz w:val="24"/>
          <w:szCs w:val="24"/>
          <w:lang w:eastAsia="en-GB"/>
        </w:rPr>
      </w:pPr>
    </w:p>
    <w:p w14:paraId="3FB1620C" w14:textId="77777777" w:rsidR="00EF5A23" w:rsidRPr="005A297F" w:rsidRDefault="00EF5A23" w:rsidP="00ED7985">
      <w:pPr>
        <w:autoSpaceDE w:val="0"/>
        <w:autoSpaceDN w:val="0"/>
        <w:adjustRightInd w:val="0"/>
        <w:spacing w:after="0"/>
        <w:rPr>
          <w:rFonts w:ascii="Arial" w:eastAsia="Times New Roman" w:hAnsi="Arial" w:cs="Arial"/>
          <w:sz w:val="24"/>
          <w:szCs w:val="24"/>
          <w:lang w:eastAsia="en-GB"/>
        </w:rPr>
      </w:pPr>
      <w:r w:rsidRPr="005A297F">
        <w:rPr>
          <w:rFonts w:ascii="Arial" w:eastAsia="Times New Roman" w:hAnsi="Arial" w:cs="Arial"/>
          <w:sz w:val="24"/>
          <w:szCs w:val="24"/>
          <w:lang w:eastAsia="en-GB"/>
        </w:rPr>
        <w:t xml:space="preserve">Section B – </w:t>
      </w:r>
      <w:r w:rsidRPr="005A297F">
        <w:rPr>
          <w:rFonts w:ascii="Arial" w:eastAsia="Times New Roman" w:hAnsi="Arial" w:cs="Arial"/>
          <w:sz w:val="24"/>
          <w:szCs w:val="24"/>
          <w:lang w:val="en-US"/>
        </w:rPr>
        <w:t>Provision of Chlamydia Screening Kits</w:t>
      </w:r>
      <w:r w:rsidRPr="005A297F">
        <w:rPr>
          <w:rFonts w:ascii="Arial" w:eastAsia="Times New Roman" w:hAnsi="Arial" w:cs="Arial"/>
          <w:sz w:val="24"/>
          <w:szCs w:val="24"/>
          <w:lang w:val="en-US"/>
        </w:rPr>
        <w:tab/>
      </w:r>
      <w:r w:rsidRPr="005A297F">
        <w:rPr>
          <w:rFonts w:ascii="Arial" w:eastAsia="Times New Roman" w:hAnsi="Arial" w:cs="Arial"/>
          <w:sz w:val="24"/>
          <w:szCs w:val="24"/>
          <w:lang w:val="en-US"/>
        </w:rPr>
        <w:tab/>
      </w:r>
      <w:r w:rsidRPr="005A297F">
        <w:rPr>
          <w:rFonts w:ascii="Arial" w:eastAsia="Times New Roman" w:hAnsi="Arial" w:cs="Arial"/>
          <w:sz w:val="24"/>
          <w:szCs w:val="24"/>
          <w:lang w:val="en-US"/>
        </w:rPr>
        <w:tab/>
      </w:r>
      <w:r w:rsidRPr="005A297F">
        <w:rPr>
          <w:rFonts w:ascii="Arial" w:eastAsia="Times New Roman" w:hAnsi="Arial" w:cs="Arial"/>
          <w:sz w:val="24"/>
          <w:szCs w:val="24"/>
          <w:lang w:val="en-US"/>
        </w:rPr>
        <w:tab/>
      </w:r>
      <w:r w:rsidRPr="005A297F">
        <w:rPr>
          <w:rFonts w:ascii="Arial" w:eastAsia="Times New Roman" w:hAnsi="Arial" w:cs="Arial"/>
          <w:sz w:val="24"/>
          <w:szCs w:val="24"/>
          <w:lang w:val="en-US"/>
        </w:rPr>
        <w:sym w:font="Wingdings" w:char="F06F"/>
      </w:r>
    </w:p>
    <w:p w14:paraId="130B3DF4" w14:textId="77777777" w:rsidR="00EF5A23" w:rsidRPr="005A297F" w:rsidRDefault="00EF5A23" w:rsidP="00ED7985">
      <w:pPr>
        <w:keepNext/>
        <w:autoSpaceDE w:val="0"/>
        <w:autoSpaceDN w:val="0"/>
        <w:adjustRightInd w:val="0"/>
        <w:spacing w:after="0"/>
        <w:outlineLvl w:val="0"/>
        <w:rPr>
          <w:rFonts w:ascii="Arial" w:eastAsia="Times New Roman" w:hAnsi="Arial" w:cs="Arial"/>
          <w:bCs/>
          <w:sz w:val="24"/>
          <w:szCs w:val="24"/>
          <w:lang w:val="en-US" w:eastAsia="en-GB"/>
        </w:rPr>
      </w:pPr>
    </w:p>
    <w:p w14:paraId="31547A15" w14:textId="77777777" w:rsidR="00EF5A23" w:rsidRDefault="00EF5A23" w:rsidP="00ED7985">
      <w:pPr>
        <w:keepNext/>
        <w:autoSpaceDE w:val="0"/>
        <w:autoSpaceDN w:val="0"/>
        <w:adjustRightInd w:val="0"/>
        <w:spacing w:after="0"/>
        <w:outlineLvl w:val="0"/>
        <w:rPr>
          <w:rFonts w:ascii="Arial" w:eastAsia="Times New Roman" w:hAnsi="Arial" w:cs="Arial"/>
          <w:bCs/>
          <w:sz w:val="24"/>
          <w:szCs w:val="24"/>
          <w:lang w:val="en-US" w:eastAsia="en-GB"/>
        </w:rPr>
      </w:pPr>
      <w:r w:rsidRPr="005A297F">
        <w:rPr>
          <w:rFonts w:ascii="Arial" w:eastAsia="Times New Roman" w:hAnsi="Arial" w:cs="Arial"/>
          <w:bCs/>
          <w:sz w:val="24"/>
          <w:szCs w:val="24"/>
          <w:lang w:val="en-US" w:eastAsia="en-GB"/>
        </w:rPr>
        <w:t xml:space="preserve">Section C – </w:t>
      </w:r>
      <w:r>
        <w:rPr>
          <w:rFonts w:ascii="Arial" w:eastAsia="Times New Roman" w:hAnsi="Arial" w:cs="Arial"/>
          <w:bCs/>
          <w:sz w:val="24"/>
          <w:szCs w:val="24"/>
          <w:lang w:val="en-US" w:eastAsia="en-GB"/>
        </w:rPr>
        <w:t xml:space="preserve">Part 1: </w:t>
      </w:r>
      <w:r w:rsidRPr="005A297F">
        <w:rPr>
          <w:rFonts w:ascii="Arial" w:eastAsia="Times New Roman" w:hAnsi="Arial" w:cs="Arial"/>
          <w:bCs/>
          <w:sz w:val="24"/>
          <w:szCs w:val="24"/>
          <w:lang w:val="en-US" w:eastAsia="en-GB"/>
        </w:rPr>
        <w:t>Supp</w:t>
      </w:r>
      <w:r>
        <w:rPr>
          <w:rFonts w:ascii="Arial" w:eastAsia="Times New Roman" w:hAnsi="Arial" w:cs="Arial"/>
          <w:bCs/>
          <w:sz w:val="24"/>
          <w:szCs w:val="24"/>
          <w:lang w:val="en-US" w:eastAsia="en-GB"/>
        </w:rPr>
        <w:t>ly of Doxycycline treatment of Chlamydia</w:t>
      </w:r>
      <w:r>
        <w:rPr>
          <w:rFonts w:ascii="Arial" w:eastAsia="Times New Roman" w:hAnsi="Arial" w:cs="Arial"/>
          <w:bCs/>
          <w:sz w:val="24"/>
          <w:szCs w:val="24"/>
          <w:lang w:val="en-US" w:eastAsia="en-GB"/>
        </w:rPr>
        <w:tab/>
      </w:r>
      <w:r>
        <w:rPr>
          <w:rFonts w:ascii="Arial" w:eastAsia="Times New Roman" w:hAnsi="Arial" w:cs="Arial"/>
          <w:bCs/>
          <w:sz w:val="24"/>
          <w:szCs w:val="24"/>
          <w:lang w:val="en-US" w:eastAsia="en-GB"/>
        </w:rPr>
        <w:tab/>
      </w:r>
      <w:r w:rsidRPr="005A297F">
        <w:rPr>
          <w:rFonts w:ascii="Arial" w:eastAsia="Times New Roman" w:hAnsi="Arial" w:cs="Arial"/>
          <w:bCs/>
          <w:sz w:val="24"/>
          <w:szCs w:val="24"/>
          <w:lang w:val="en-US" w:eastAsia="en-GB"/>
        </w:rPr>
        <w:sym w:font="Wingdings" w:char="F06F"/>
      </w:r>
    </w:p>
    <w:p w14:paraId="10DC3333" w14:textId="77777777" w:rsidR="00EF5A23" w:rsidRDefault="00EF5A23" w:rsidP="00ED7985">
      <w:pPr>
        <w:keepNext/>
        <w:autoSpaceDE w:val="0"/>
        <w:autoSpaceDN w:val="0"/>
        <w:adjustRightInd w:val="0"/>
        <w:spacing w:after="0"/>
        <w:outlineLvl w:val="0"/>
        <w:rPr>
          <w:rFonts w:ascii="Arial" w:eastAsia="Times New Roman" w:hAnsi="Arial" w:cs="Arial"/>
          <w:bCs/>
          <w:sz w:val="24"/>
          <w:szCs w:val="24"/>
          <w:lang w:val="en-US" w:eastAsia="en-GB"/>
        </w:rPr>
      </w:pPr>
    </w:p>
    <w:p w14:paraId="6AA4EE83" w14:textId="77777777" w:rsidR="00EF5A23" w:rsidRDefault="00EF5A23" w:rsidP="00ED7985">
      <w:pPr>
        <w:keepNext/>
        <w:autoSpaceDE w:val="0"/>
        <w:autoSpaceDN w:val="0"/>
        <w:adjustRightInd w:val="0"/>
        <w:spacing w:after="0"/>
        <w:outlineLvl w:val="0"/>
        <w:rPr>
          <w:rFonts w:ascii="Arial" w:eastAsia="Times New Roman" w:hAnsi="Arial" w:cs="Arial"/>
          <w:bCs/>
          <w:sz w:val="24"/>
          <w:szCs w:val="24"/>
          <w:lang w:val="en-US" w:eastAsia="en-GB"/>
        </w:rPr>
      </w:pPr>
      <w:r>
        <w:rPr>
          <w:rFonts w:ascii="Arial" w:eastAsia="Times New Roman" w:hAnsi="Arial" w:cs="Arial"/>
          <w:bCs/>
          <w:sz w:val="24"/>
          <w:szCs w:val="24"/>
          <w:lang w:val="en-US" w:eastAsia="en-GB"/>
        </w:rPr>
        <w:t>*Section C – Part 2: Supply of Azithromycin for treatment of Chlamydia</w:t>
      </w:r>
      <w:r>
        <w:rPr>
          <w:rFonts w:ascii="Arial" w:eastAsia="Times New Roman" w:hAnsi="Arial" w:cs="Arial"/>
          <w:bCs/>
          <w:sz w:val="24"/>
          <w:szCs w:val="24"/>
          <w:lang w:val="en-US" w:eastAsia="en-GB"/>
        </w:rPr>
        <w:tab/>
      </w:r>
      <w:r>
        <w:rPr>
          <w:rFonts w:ascii="Arial" w:eastAsia="Times New Roman" w:hAnsi="Arial" w:cs="Arial"/>
          <w:bCs/>
          <w:sz w:val="24"/>
          <w:szCs w:val="24"/>
          <w:lang w:val="en-US" w:eastAsia="en-GB"/>
        </w:rPr>
        <w:sym w:font="Wingdings" w:char="F06F"/>
      </w:r>
    </w:p>
    <w:p w14:paraId="545F0044" w14:textId="77777777" w:rsidR="00EF5A23" w:rsidRPr="00421B40" w:rsidRDefault="00EF5A23" w:rsidP="00ED7985">
      <w:pPr>
        <w:keepNext/>
        <w:autoSpaceDE w:val="0"/>
        <w:autoSpaceDN w:val="0"/>
        <w:adjustRightInd w:val="0"/>
        <w:spacing w:after="0"/>
        <w:outlineLvl w:val="0"/>
        <w:rPr>
          <w:rFonts w:ascii="Arial" w:eastAsia="Times New Roman" w:hAnsi="Arial" w:cs="Arial"/>
          <w:b/>
          <w:bCs/>
          <w:sz w:val="24"/>
          <w:szCs w:val="24"/>
          <w:lang w:val="en-US" w:eastAsia="en-GB"/>
        </w:rPr>
      </w:pPr>
    </w:p>
    <w:p w14:paraId="5B9A0106" w14:textId="77777777" w:rsidR="00EF5A23" w:rsidRPr="005A297F" w:rsidRDefault="00EF5A23" w:rsidP="00ED7985">
      <w:pPr>
        <w:keepNext/>
        <w:autoSpaceDE w:val="0"/>
        <w:autoSpaceDN w:val="0"/>
        <w:adjustRightInd w:val="0"/>
        <w:spacing w:after="0"/>
        <w:outlineLvl w:val="0"/>
        <w:rPr>
          <w:rFonts w:ascii="Arial" w:eastAsia="Times New Roman" w:hAnsi="Arial" w:cs="Arial"/>
          <w:sz w:val="24"/>
          <w:szCs w:val="24"/>
          <w:lang w:val="en-US"/>
        </w:rPr>
      </w:pPr>
      <w:r w:rsidRPr="005A297F">
        <w:rPr>
          <w:rFonts w:ascii="Arial" w:eastAsia="Times New Roman" w:hAnsi="Arial" w:cs="Arial"/>
          <w:bCs/>
          <w:sz w:val="24"/>
          <w:szCs w:val="24"/>
          <w:lang w:val="en-US" w:eastAsia="en-GB"/>
        </w:rPr>
        <w:t xml:space="preserve">Section D - </w:t>
      </w:r>
      <w:r w:rsidRPr="005A297F">
        <w:rPr>
          <w:rFonts w:ascii="Arial" w:eastAsia="Times New Roman" w:hAnsi="Arial" w:cs="Arial"/>
          <w:sz w:val="24"/>
          <w:szCs w:val="24"/>
          <w:lang w:eastAsia="en-GB"/>
        </w:rPr>
        <w:t xml:space="preserve">Supply of </w:t>
      </w:r>
      <w:r w:rsidRPr="005A297F">
        <w:rPr>
          <w:rFonts w:ascii="Arial" w:eastAsia="Times New Roman" w:hAnsi="Arial" w:cs="Arial"/>
          <w:sz w:val="24"/>
          <w:szCs w:val="24"/>
        </w:rPr>
        <w:t>ULIPRISTAL ACETATE (ELLAONE®</w:t>
      </w:r>
      <w:r>
        <w:rPr>
          <w:rFonts w:ascii="Arial" w:eastAsia="Times New Roman" w:hAnsi="Arial" w:cs="Arial"/>
          <w:sz w:val="24"/>
          <w:szCs w:val="24"/>
        </w:rPr>
        <w:t xml:space="preserve">)                       </w:t>
      </w:r>
      <w:r w:rsidRPr="005A297F">
        <w:rPr>
          <w:rFonts w:ascii="Arial" w:eastAsia="Times New Roman" w:hAnsi="Arial" w:cs="Arial"/>
          <w:sz w:val="24"/>
          <w:szCs w:val="24"/>
          <w:lang w:val="en-US"/>
        </w:rPr>
        <w:sym w:font="Wingdings" w:char="F06F"/>
      </w:r>
    </w:p>
    <w:p w14:paraId="3E263898" w14:textId="77777777" w:rsidR="00EF5A23" w:rsidRPr="005A297F" w:rsidRDefault="00EF5A23" w:rsidP="00ED7985">
      <w:pPr>
        <w:keepNext/>
        <w:autoSpaceDE w:val="0"/>
        <w:autoSpaceDN w:val="0"/>
        <w:adjustRightInd w:val="0"/>
        <w:spacing w:after="0"/>
        <w:outlineLvl w:val="0"/>
        <w:rPr>
          <w:rFonts w:ascii="Arial" w:eastAsia="Times New Roman" w:hAnsi="Arial" w:cs="Arial"/>
          <w:sz w:val="24"/>
          <w:szCs w:val="24"/>
          <w:lang w:val="en-US"/>
        </w:rPr>
      </w:pPr>
    </w:p>
    <w:p w14:paraId="5B55EAE5" w14:textId="77777777" w:rsidR="00EF5A23" w:rsidRDefault="00EF5A23" w:rsidP="00ED7985">
      <w:pPr>
        <w:spacing w:after="0" w:line="240" w:lineRule="auto"/>
        <w:rPr>
          <w:rFonts w:ascii="Arial" w:eastAsia="Times New Roman" w:hAnsi="Arial" w:cs="Arial"/>
          <w:sz w:val="24"/>
          <w:szCs w:val="24"/>
        </w:rPr>
      </w:pPr>
    </w:p>
    <w:p w14:paraId="0A213E91" w14:textId="77777777" w:rsidR="00EF5A23" w:rsidRPr="005A297F" w:rsidRDefault="00EF5A23" w:rsidP="00ED7985">
      <w:pPr>
        <w:spacing w:after="0" w:line="240" w:lineRule="auto"/>
        <w:rPr>
          <w:rFonts w:ascii="Arial" w:eastAsia="Times New Roman" w:hAnsi="Arial" w:cs="Arial"/>
          <w:sz w:val="24"/>
          <w:szCs w:val="24"/>
        </w:rPr>
      </w:pPr>
      <w:r w:rsidRPr="005A297F">
        <w:rPr>
          <w:rFonts w:ascii="Arial" w:eastAsia="Times New Roman" w:hAnsi="Arial" w:cs="Arial"/>
          <w:sz w:val="24"/>
          <w:szCs w:val="24"/>
        </w:rPr>
        <w:t xml:space="preserve">I can confirm relevant staff providing the above services has the appropriate, </w:t>
      </w:r>
      <w:r w:rsidRPr="005A297F">
        <w:rPr>
          <w:rFonts w:ascii="Arial" w:eastAsia="Times New Roman" w:hAnsi="Arial" w:cs="Arial"/>
          <w:bCs/>
          <w:sz w:val="24"/>
          <w:szCs w:val="24"/>
          <w:lang w:val="en-US" w:eastAsia="en-GB"/>
        </w:rPr>
        <w:sym w:font="Wingdings" w:char="F06F"/>
      </w:r>
    </w:p>
    <w:p w14:paraId="3869FF51" w14:textId="77777777" w:rsidR="00EF5A23" w:rsidRPr="005A297F" w:rsidRDefault="00EF5A23" w:rsidP="00ED7985">
      <w:pPr>
        <w:spacing w:after="0" w:line="240" w:lineRule="auto"/>
        <w:rPr>
          <w:rFonts w:ascii="Arial" w:eastAsia="Times New Roman" w:hAnsi="Arial" w:cs="Arial"/>
          <w:sz w:val="24"/>
          <w:szCs w:val="24"/>
        </w:rPr>
      </w:pPr>
      <w:r w:rsidRPr="005A297F">
        <w:rPr>
          <w:rFonts w:ascii="Arial" w:eastAsia="Times New Roman" w:hAnsi="Arial" w:cs="Arial"/>
          <w:sz w:val="24"/>
          <w:szCs w:val="24"/>
        </w:rPr>
        <w:t xml:space="preserve">up to date DBS clearance to undertake this work </w:t>
      </w:r>
    </w:p>
    <w:p w14:paraId="55749A92" w14:textId="77777777" w:rsidR="00EF5A23" w:rsidRPr="005A297F" w:rsidRDefault="00EF5A23" w:rsidP="00ED7985">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394"/>
        <w:gridCol w:w="1616"/>
      </w:tblGrid>
      <w:tr w:rsidR="00EF5A23" w:rsidRPr="005A297F" w14:paraId="63C9720A" w14:textId="77777777" w:rsidTr="00DB57B8">
        <w:tc>
          <w:tcPr>
            <w:tcW w:w="2518" w:type="dxa"/>
          </w:tcPr>
          <w:p w14:paraId="755AAC33" w14:textId="77777777" w:rsidR="00EF5A23" w:rsidRPr="005A297F" w:rsidRDefault="00EF5A23" w:rsidP="00ED7985">
            <w:pPr>
              <w:spacing w:after="0" w:line="240" w:lineRule="auto"/>
              <w:rPr>
                <w:rFonts w:ascii="Arial" w:eastAsia="Times New Roman" w:hAnsi="Arial" w:cs="Arial"/>
                <w:sz w:val="24"/>
                <w:szCs w:val="24"/>
              </w:rPr>
            </w:pPr>
            <w:r w:rsidRPr="005A297F">
              <w:rPr>
                <w:rFonts w:ascii="Arial" w:eastAsia="Times New Roman" w:hAnsi="Arial" w:cs="Arial"/>
                <w:sz w:val="24"/>
                <w:szCs w:val="24"/>
              </w:rPr>
              <w:t>Signature on behalf of the Contractor</w:t>
            </w:r>
          </w:p>
        </w:tc>
        <w:tc>
          <w:tcPr>
            <w:tcW w:w="4394" w:type="dxa"/>
          </w:tcPr>
          <w:p w14:paraId="328D2693" w14:textId="77777777" w:rsidR="00EF5A23" w:rsidRPr="005A297F" w:rsidRDefault="00EF5A23" w:rsidP="00ED7985">
            <w:pPr>
              <w:spacing w:after="0" w:line="240" w:lineRule="auto"/>
              <w:rPr>
                <w:rFonts w:ascii="Arial" w:eastAsia="Times New Roman" w:hAnsi="Arial" w:cs="Arial"/>
                <w:sz w:val="24"/>
                <w:szCs w:val="24"/>
              </w:rPr>
            </w:pPr>
            <w:r w:rsidRPr="005A297F">
              <w:rPr>
                <w:rFonts w:ascii="Arial" w:eastAsia="Times New Roman" w:hAnsi="Arial" w:cs="Arial"/>
                <w:sz w:val="24"/>
                <w:szCs w:val="24"/>
              </w:rPr>
              <w:t>Name and designation</w:t>
            </w:r>
          </w:p>
        </w:tc>
        <w:tc>
          <w:tcPr>
            <w:tcW w:w="1616" w:type="dxa"/>
          </w:tcPr>
          <w:p w14:paraId="6C0DAD97" w14:textId="77777777" w:rsidR="00EF5A23" w:rsidRPr="005A297F" w:rsidRDefault="00EF5A23" w:rsidP="00ED7985">
            <w:pPr>
              <w:spacing w:after="0" w:line="240" w:lineRule="auto"/>
              <w:rPr>
                <w:rFonts w:ascii="Arial" w:eastAsia="Times New Roman" w:hAnsi="Arial" w:cs="Arial"/>
                <w:sz w:val="24"/>
                <w:szCs w:val="24"/>
              </w:rPr>
            </w:pPr>
            <w:r w:rsidRPr="005A297F">
              <w:rPr>
                <w:rFonts w:ascii="Arial" w:eastAsia="Times New Roman" w:hAnsi="Arial" w:cs="Arial"/>
                <w:sz w:val="24"/>
                <w:szCs w:val="24"/>
              </w:rPr>
              <w:t>Date</w:t>
            </w:r>
          </w:p>
        </w:tc>
      </w:tr>
      <w:tr w:rsidR="00EF5A23" w:rsidRPr="005A297F" w14:paraId="4020237E" w14:textId="77777777" w:rsidTr="00DB57B8">
        <w:trPr>
          <w:trHeight w:val="691"/>
        </w:trPr>
        <w:tc>
          <w:tcPr>
            <w:tcW w:w="2518" w:type="dxa"/>
          </w:tcPr>
          <w:p w14:paraId="4228D0F6" w14:textId="77777777" w:rsidR="00EF5A23" w:rsidRPr="005A297F" w:rsidRDefault="00EF5A23" w:rsidP="00ED7985">
            <w:pPr>
              <w:spacing w:after="0" w:line="240" w:lineRule="auto"/>
              <w:rPr>
                <w:rFonts w:ascii="Arial" w:eastAsia="Times New Roman" w:hAnsi="Arial" w:cs="Arial"/>
                <w:sz w:val="24"/>
                <w:szCs w:val="24"/>
              </w:rPr>
            </w:pPr>
          </w:p>
          <w:p w14:paraId="32E5335A" w14:textId="77777777" w:rsidR="00EF5A23" w:rsidRPr="005A297F" w:rsidRDefault="00EF5A23" w:rsidP="00ED7985">
            <w:pPr>
              <w:spacing w:after="0" w:line="240" w:lineRule="auto"/>
              <w:rPr>
                <w:rFonts w:ascii="Arial" w:eastAsia="Times New Roman" w:hAnsi="Arial" w:cs="Arial"/>
                <w:sz w:val="24"/>
                <w:szCs w:val="24"/>
              </w:rPr>
            </w:pPr>
          </w:p>
          <w:p w14:paraId="1DEFD033" w14:textId="77777777" w:rsidR="00EF5A23" w:rsidRPr="005A297F" w:rsidRDefault="00EF5A23" w:rsidP="00ED7985">
            <w:pPr>
              <w:spacing w:after="0" w:line="240" w:lineRule="auto"/>
              <w:rPr>
                <w:rFonts w:ascii="Arial" w:eastAsia="Times New Roman" w:hAnsi="Arial" w:cs="Arial"/>
                <w:sz w:val="24"/>
                <w:szCs w:val="24"/>
              </w:rPr>
            </w:pPr>
          </w:p>
        </w:tc>
        <w:tc>
          <w:tcPr>
            <w:tcW w:w="4394" w:type="dxa"/>
          </w:tcPr>
          <w:p w14:paraId="1412F977" w14:textId="77777777" w:rsidR="00EF5A23" w:rsidRPr="005A297F" w:rsidRDefault="00EF5A23" w:rsidP="00ED7985">
            <w:pPr>
              <w:spacing w:after="0" w:line="240" w:lineRule="auto"/>
              <w:rPr>
                <w:rFonts w:ascii="Arial" w:eastAsia="Times New Roman" w:hAnsi="Arial" w:cs="Arial"/>
                <w:sz w:val="24"/>
                <w:szCs w:val="24"/>
              </w:rPr>
            </w:pPr>
          </w:p>
        </w:tc>
        <w:tc>
          <w:tcPr>
            <w:tcW w:w="1616" w:type="dxa"/>
          </w:tcPr>
          <w:p w14:paraId="36F901E7" w14:textId="77777777" w:rsidR="00EF5A23" w:rsidRPr="005A297F" w:rsidRDefault="00EF5A23" w:rsidP="00ED7985">
            <w:pPr>
              <w:spacing w:after="0" w:line="240" w:lineRule="auto"/>
              <w:rPr>
                <w:rFonts w:ascii="Arial" w:eastAsia="Times New Roman" w:hAnsi="Arial" w:cs="Arial"/>
                <w:sz w:val="24"/>
                <w:szCs w:val="24"/>
              </w:rPr>
            </w:pPr>
          </w:p>
          <w:p w14:paraId="09CAD330" w14:textId="77777777" w:rsidR="00EF5A23" w:rsidRPr="005A297F" w:rsidRDefault="00EF5A23" w:rsidP="00ED7985">
            <w:pPr>
              <w:spacing w:after="0" w:line="240" w:lineRule="auto"/>
              <w:rPr>
                <w:rFonts w:ascii="Arial" w:eastAsia="Times New Roman" w:hAnsi="Arial" w:cs="Arial"/>
                <w:sz w:val="24"/>
                <w:szCs w:val="24"/>
              </w:rPr>
            </w:pPr>
          </w:p>
          <w:p w14:paraId="45148ADD" w14:textId="77777777" w:rsidR="00EF5A23" w:rsidRPr="005A297F" w:rsidRDefault="00EF5A23" w:rsidP="00ED7985">
            <w:pPr>
              <w:spacing w:after="0" w:line="240" w:lineRule="auto"/>
              <w:rPr>
                <w:rFonts w:ascii="Arial" w:eastAsia="Times New Roman" w:hAnsi="Arial" w:cs="Arial"/>
                <w:sz w:val="24"/>
                <w:szCs w:val="24"/>
              </w:rPr>
            </w:pPr>
          </w:p>
        </w:tc>
      </w:tr>
      <w:tr w:rsidR="00EF5A23" w:rsidRPr="005A297F" w14:paraId="09F24FF0" w14:textId="77777777" w:rsidTr="00DB57B8">
        <w:tc>
          <w:tcPr>
            <w:tcW w:w="8528" w:type="dxa"/>
            <w:gridSpan w:val="3"/>
          </w:tcPr>
          <w:p w14:paraId="2BFE5F22" w14:textId="77777777" w:rsidR="00EF5A23" w:rsidRPr="005A297F" w:rsidRDefault="00EF5A23" w:rsidP="00ED7985">
            <w:pPr>
              <w:spacing w:after="0" w:line="240" w:lineRule="auto"/>
              <w:rPr>
                <w:rFonts w:ascii="Arial" w:eastAsia="Times New Roman" w:hAnsi="Arial" w:cs="Arial"/>
                <w:sz w:val="24"/>
                <w:szCs w:val="24"/>
              </w:rPr>
            </w:pPr>
            <w:r w:rsidRPr="005A297F">
              <w:rPr>
                <w:rFonts w:ascii="Arial" w:eastAsia="Times New Roman" w:hAnsi="Arial" w:cs="Arial"/>
                <w:sz w:val="24"/>
                <w:szCs w:val="24"/>
              </w:rPr>
              <w:t>Pharmacy name and address</w:t>
            </w:r>
          </w:p>
          <w:p w14:paraId="58946455" w14:textId="77777777" w:rsidR="00EF5A23" w:rsidRPr="005A297F" w:rsidRDefault="00EF5A23" w:rsidP="00ED7985">
            <w:pPr>
              <w:spacing w:after="0" w:line="240" w:lineRule="auto"/>
              <w:rPr>
                <w:rFonts w:ascii="Arial" w:eastAsia="Times New Roman" w:hAnsi="Arial" w:cs="Arial"/>
                <w:sz w:val="24"/>
                <w:szCs w:val="24"/>
              </w:rPr>
            </w:pPr>
          </w:p>
          <w:p w14:paraId="4FD9E792" w14:textId="77777777" w:rsidR="00EF5A23" w:rsidRPr="005A297F" w:rsidRDefault="00EF5A23" w:rsidP="00ED7985">
            <w:pPr>
              <w:spacing w:after="0" w:line="240" w:lineRule="auto"/>
              <w:rPr>
                <w:rFonts w:ascii="Arial" w:eastAsia="Times New Roman" w:hAnsi="Arial" w:cs="Arial"/>
                <w:sz w:val="24"/>
                <w:szCs w:val="24"/>
              </w:rPr>
            </w:pPr>
          </w:p>
          <w:p w14:paraId="7595ABF2" w14:textId="77777777" w:rsidR="00EF5A23" w:rsidRPr="005A297F" w:rsidRDefault="00EF5A23" w:rsidP="00ED7985">
            <w:pPr>
              <w:spacing w:after="0" w:line="240" w:lineRule="auto"/>
              <w:rPr>
                <w:rFonts w:ascii="Arial" w:eastAsia="Times New Roman" w:hAnsi="Arial" w:cs="Arial"/>
                <w:sz w:val="24"/>
                <w:szCs w:val="24"/>
              </w:rPr>
            </w:pPr>
          </w:p>
        </w:tc>
      </w:tr>
    </w:tbl>
    <w:p w14:paraId="2FF168C1" w14:textId="77777777" w:rsidR="00EF5A23" w:rsidRPr="005A297F" w:rsidRDefault="00EF5A23" w:rsidP="00ED7985">
      <w:pPr>
        <w:spacing w:after="0" w:line="240" w:lineRule="auto"/>
        <w:rPr>
          <w:rFonts w:ascii="Arial" w:eastAsia="Times New Roman" w:hAnsi="Arial" w:cs="Arial"/>
          <w:sz w:val="24"/>
          <w:szCs w:val="24"/>
        </w:rPr>
      </w:pPr>
    </w:p>
    <w:p w14:paraId="5B4C814A" w14:textId="77777777" w:rsidR="00EF5A23" w:rsidRPr="005A297F" w:rsidRDefault="00EF5A23" w:rsidP="00ED7985">
      <w:pPr>
        <w:spacing w:after="0" w:line="240" w:lineRule="auto"/>
        <w:rPr>
          <w:rFonts w:ascii="Arial" w:eastAsia="Times New Roman" w:hAnsi="Arial" w:cs="Arial"/>
          <w:sz w:val="24"/>
          <w:szCs w:val="24"/>
        </w:rPr>
      </w:pPr>
      <w:r w:rsidRPr="005A297F">
        <w:rPr>
          <w:rFonts w:ascii="Arial" w:eastAsia="Times New Roman" w:hAnsi="Arial" w:cs="Arial"/>
          <w:sz w:val="24"/>
          <w:szCs w:val="24"/>
        </w:rPr>
        <w:t>Signature on behalf of LBC:</w:t>
      </w:r>
    </w:p>
    <w:p w14:paraId="2108D12C" w14:textId="77777777" w:rsidR="00EF5A23" w:rsidRPr="005A297F" w:rsidRDefault="00EF5A23" w:rsidP="00ED7985">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190"/>
        <w:gridCol w:w="1820"/>
      </w:tblGrid>
      <w:tr w:rsidR="00EF5A23" w:rsidRPr="005A297F" w14:paraId="3FD064B5" w14:textId="77777777" w:rsidTr="00DB57B8">
        <w:tc>
          <w:tcPr>
            <w:tcW w:w="2518" w:type="dxa"/>
          </w:tcPr>
          <w:p w14:paraId="6A4D3DED" w14:textId="77777777" w:rsidR="00EF5A23" w:rsidRPr="005A297F" w:rsidRDefault="00EF5A23" w:rsidP="00ED7985">
            <w:pPr>
              <w:spacing w:after="0" w:line="240" w:lineRule="auto"/>
              <w:rPr>
                <w:rFonts w:ascii="Arial" w:eastAsia="Times New Roman" w:hAnsi="Arial" w:cs="Arial"/>
                <w:sz w:val="24"/>
                <w:szCs w:val="24"/>
              </w:rPr>
            </w:pPr>
            <w:r w:rsidRPr="005A297F">
              <w:rPr>
                <w:rFonts w:ascii="Arial" w:eastAsia="Times New Roman" w:hAnsi="Arial" w:cs="Arial"/>
                <w:sz w:val="24"/>
                <w:szCs w:val="24"/>
              </w:rPr>
              <w:t>Signature</w:t>
            </w:r>
          </w:p>
        </w:tc>
        <w:tc>
          <w:tcPr>
            <w:tcW w:w="4190" w:type="dxa"/>
          </w:tcPr>
          <w:p w14:paraId="304DAF19" w14:textId="77777777" w:rsidR="00EF5A23" w:rsidRPr="005A297F" w:rsidRDefault="00EF5A23" w:rsidP="00ED7985">
            <w:pPr>
              <w:spacing w:after="0" w:line="240" w:lineRule="auto"/>
              <w:rPr>
                <w:rFonts w:ascii="Arial" w:eastAsia="Times New Roman" w:hAnsi="Arial" w:cs="Arial"/>
                <w:sz w:val="24"/>
                <w:szCs w:val="24"/>
              </w:rPr>
            </w:pPr>
            <w:r w:rsidRPr="005A297F">
              <w:rPr>
                <w:rFonts w:ascii="Arial" w:eastAsia="Times New Roman" w:hAnsi="Arial" w:cs="Arial"/>
                <w:sz w:val="24"/>
                <w:szCs w:val="24"/>
              </w:rPr>
              <w:t>Name and designation</w:t>
            </w:r>
          </w:p>
        </w:tc>
        <w:tc>
          <w:tcPr>
            <w:tcW w:w="1820" w:type="dxa"/>
          </w:tcPr>
          <w:p w14:paraId="2F43318B" w14:textId="77777777" w:rsidR="00EF5A23" w:rsidRPr="005A297F" w:rsidRDefault="00EF5A23" w:rsidP="00ED7985">
            <w:pPr>
              <w:spacing w:after="0" w:line="240" w:lineRule="auto"/>
              <w:rPr>
                <w:rFonts w:ascii="Arial" w:eastAsia="Times New Roman" w:hAnsi="Arial" w:cs="Arial"/>
                <w:sz w:val="24"/>
                <w:szCs w:val="24"/>
              </w:rPr>
            </w:pPr>
            <w:r w:rsidRPr="005A297F">
              <w:rPr>
                <w:rFonts w:ascii="Arial" w:eastAsia="Times New Roman" w:hAnsi="Arial" w:cs="Arial"/>
                <w:sz w:val="24"/>
                <w:szCs w:val="24"/>
              </w:rPr>
              <w:t>Date</w:t>
            </w:r>
          </w:p>
        </w:tc>
      </w:tr>
      <w:tr w:rsidR="00EF5A23" w:rsidRPr="005A297F" w14:paraId="4DC81D9E" w14:textId="77777777" w:rsidTr="00DB57B8">
        <w:tc>
          <w:tcPr>
            <w:tcW w:w="2518" w:type="dxa"/>
          </w:tcPr>
          <w:p w14:paraId="38B44AF9" w14:textId="77777777" w:rsidR="00EF5A23" w:rsidRPr="005A297F" w:rsidRDefault="00EF5A23" w:rsidP="00ED7985">
            <w:pPr>
              <w:spacing w:after="0" w:line="240" w:lineRule="auto"/>
              <w:rPr>
                <w:rFonts w:ascii="Arial" w:eastAsia="Times New Roman" w:hAnsi="Arial" w:cs="Arial"/>
                <w:sz w:val="24"/>
                <w:szCs w:val="24"/>
              </w:rPr>
            </w:pPr>
          </w:p>
        </w:tc>
        <w:tc>
          <w:tcPr>
            <w:tcW w:w="4190" w:type="dxa"/>
          </w:tcPr>
          <w:p w14:paraId="77ACF66A" w14:textId="77777777" w:rsidR="00EF5A23" w:rsidRPr="005A297F" w:rsidRDefault="00EF5A23" w:rsidP="00ED7985">
            <w:pPr>
              <w:spacing w:after="0" w:line="240" w:lineRule="auto"/>
              <w:rPr>
                <w:rFonts w:ascii="Arial" w:eastAsia="Times New Roman" w:hAnsi="Arial" w:cs="Arial"/>
                <w:bCs/>
                <w:sz w:val="24"/>
                <w:szCs w:val="24"/>
              </w:rPr>
            </w:pPr>
            <w:r>
              <w:rPr>
                <w:rFonts w:ascii="Arial" w:eastAsia="Times New Roman" w:hAnsi="Arial" w:cs="Arial"/>
                <w:bCs/>
                <w:sz w:val="24"/>
                <w:szCs w:val="24"/>
              </w:rPr>
              <w:t>Sally Cartwright</w:t>
            </w:r>
          </w:p>
          <w:p w14:paraId="4176370B" w14:textId="77777777" w:rsidR="00EF5A23" w:rsidRPr="005A297F" w:rsidRDefault="00EF5A23" w:rsidP="00ED7985">
            <w:pPr>
              <w:spacing w:after="0" w:line="240" w:lineRule="auto"/>
              <w:rPr>
                <w:rFonts w:ascii="Arial" w:eastAsia="Times New Roman" w:hAnsi="Arial" w:cs="Arial"/>
                <w:sz w:val="24"/>
                <w:szCs w:val="24"/>
              </w:rPr>
            </w:pPr>
            <w:r>
              <w:rPr>
                <w:rFonts w:ascii="Arial" w:eastAsia="Times New Roman" w:hAnsi="Arial" w:cs="Arial"/>
                <w:bCs/>
                <w:sz w:val="24"/>
                <w:szCs w:val="24"/>
              </w:rPr>
              <w:t xml:space="preserve">Director of Public Health </w:t>
            </w:r>
          </w:p>
        </w:tc>
        <w:tc>
          <w:tcPr>
            <w:tcW w:w="1820" w:type="dxa"/>
          </w:tcPr>
          <w:p w14:paraId="6F2A889F" w14:textId="77777777" w:rsidR="00EF5A23" w:rsidRPr="005A297F" w:rsidRDefault="00EF5A23" w:rsidP="006706F8">
            <w:pPr>
              <w:spacing w:after="0" w:line="240" w:lineRule="auto"/>
              <w:rPr>
                <w:rFonts w:ascii="Arial" w:eastAsia="Times New Roman" w:hAnsi="Arial" w:cs="Arial"/>
                <w:sz w:val="24"/>
                <w:szCs w:val="24"/>
              </w:rPr>
            </w:pPr>
          </w:p>
        </w:tc>
      </w:tr>
    </w:tbl>
    <w:p w14:paraId="112518EF" w14:textId="77777777" w:rsidR="00EF5A23" w:rsidRPr="005A297F" w:rsidRDefault="00EF5A23" w:rsidP="00ED7985">
      <w:pPr>
        <w:spacing w:after="0" w:line="240" w:lineRule="auto"/>
        <w:rPr>
          <w:rFonts w:ascii="Arial" w:eastAsia="Times New Roman" w:hAnsi="Arial" w:cs="Arial"/>
          <w:sz w:val="24"/>
          <w:szCs w:val="24"/>
        </w:rPr>
      </w:pPr>
    </w:p>
    <w:p w14:paraId="573A36D4" w14:textId="77777777" w:rsidR="00EF5A23" w:rsidRDefault="00EF5A23" w:rsidP="00ED7985">
      <w:pPr>
        <w:spacing w:after="0" w:line="240" w:lineRule="auto"/>
        <w:rPr>
          <w:rFonts w:ascii="Arial" w:eastAsia="Times New Roman" w:hAnsi="Arial" w:cs="Arial"/>
          <w:sz w:val="24"/>
          <w:szCs w:val="24"/>
        </w:rPr>
      </w:pPr>
    </w:p>
    <w:p w14:paraId="6F565115" w14:textId="77777777" w:rsidR="00EF5A23" w:rsidRDefault="00EF5A23" w:rsidP="00ED7985">
      <w:pPr>
        <w:spacing w:after="0" w:line="240" w:lineRule="auto"/>
        <w:rPr>
          <w:rFonts w:ascii="Arial" w:eastAsia="Times New Roman" w:hAnsi="Arial" w:cs="Arial"/>
          <w:sz w:val="24"/>
          <w:szCs w:val="24"/>
        </w:rPr>
      </w:pPr>
    </w:p>
    <w:p w14:paraId="5D718C50" w14:textId="77777777" w:rsidR="00EF5A23" w:rsidRPr="005A297F" w:rsidRDefault="00EF5A23" w:rsidP="00ED7985">
      <w:pPr>
        <w:spacing w:after="0" w:line="240" w:lineRule="auto"/>
        <w:rPr>
          <w:rFonts w:ascii="Arial" w:eastAsia="Times New Roman" w:hAnsi="Arial" w:cs="Arial"/>
          <w:sz w:val="24"/>
          <w:szCs w:val="24"/>
        </w:rPr>
      </w:pPr>
      <w:r w:rsidRPr="005A297F">
        <w:rPr>
          <w:rFonts w:ascii="Arial" w:eastAsia="Times New Roman" w:hAnsi="Arial" w:cs="Arial"/>
          <w:sz w:val="24"/>
          <w:szCs w:val="24"/>
        </w:rPr>
        <w:lastRenderedPageBreak/>
        <w:t>Contractors are required to advise Luton Borough Council of the following information:</w:t>
      </w:r>
    </w:p>
    <w:p w14:paraId="6820B24D" w14:textId="77777777" w:rsidR="00EF5A23" w:rsidRPr="005A297F" w:rsidRDefault="00EF5A23" w:rsidP="00D437FE">
      <w:pPr>
        <w:numPr>
          <w:ilvl w:val="0"/>
          <w:numId w:val="20"/>
        </w:numPr>
        <w:spacing w:after="0" w:line="240" w:lineRule="auto"/>
        <w:rPr>
          <w:rFonts w:ascii="Arial" w:eastAsia="Times New Roman" w:hAnsi="Arial" w:cs="Arial"/>
          <w:sz w:val="24"/>
          <w:szCs w:val="24"/>
        </w:rPr>
      </w:pPr>
      <w:r w:rsidRPr="005A297F">
        <w:rPr>
          <w:rFonts w:ascii="Arial" w:eastAsia="Times New Roman" w:hAnsi="Arial" w:cs="Arial"/>
          <w:sz w:val="24"/>
          <w:szCs w:val="24"/>
        </w:rPr>
        <w:t>Are any aspects of the service liable for VAT?</w:t>
      </w:r>
    </w:p>
    <w:p w14:paraId="49651AA0" w14:textId="77777777" w:rsidR="00EF5A23" w:rsidRPr="005A297F" w:rsidRDefault="00EF5A23" w:rsidP="00D437FE">
      <w:pPr>
        <w:numPr>
          <w:ilvl w:val="0"/>
          <w:numId w:val="20"/>
        </w:numPr>
        <w:spacing w:after="0" w:line="240" w:lineRule="auto"/>
        <w:rPr>
          <w:rFonts w:ascii="Arial" w:eastAsia="Times New Roman" w:hAnsi="Arial" w:cs="Arial"/>
          <w:sz w:val="24"/>
          <w:szCs w:val="24"/>
        </w:rPr>
      </w:pPr>
      <w:r w:rsidRPr="005A297F">
        <w:rPr>
          <w:rFonts w:ascii="Arial" w:eastAsia="Times New Roman" w:hAnsi="Arial" w:cs="Arial"/>
          <w:sz w:val="24"/>
          <w:szCs w:val="24"/>
        </w:rPr>
        <w:t>If yes, which aspects of the service are chargeable and which are exempt? Please advise if this information is to follow subsequently</w:t>
      </w:r>
    </w:p>
    <w:tbl>
      <w:tblPr>
        <w:tblpPr w:leftFromText="180" w:rightFromText="180" w:vertAnchor="text"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7"/>
      </w:tblGrid>
      <w:tr w:rsidR="00EF5A23" w:rsidRPr="005A297F" w14:paraId="43D3219C" w14:textId="77777777" w:rsidTr="00DB57B8">
        <w:tc>
          <w:tcPr>
            <w:tcW w:w="9147" w:type="dxa"/>
          </w:tcPr>
          <w:p w14:paraId="46BB401F" w14:textId="77777777" w:rsidR="00EF5A23" w:rsidRPr="005A297F" w:rsidRDefault="00EF5A23" w:rsidP="00ED7985">
            <w:pPr>
              <w:spacing w:after="0" w:line="240" w:lineRule="auto"/>
              <w:rPr>
                <w:rFonts w:ascii="Arial" w:eastAsia="Times New Roman" w:hAnsi="Arial" w:cs="Arial"/>
                <w:sz w:val="24"/>
                <w:szCs w:val="24"/>
              </w:rPr>
            </w:pPr>
          </w:p>
          <w:p w14:paraId="1897B07E" w14:textId="77777777" w:rsidR="00EF5A23" w:rsidRPr="005A297F" w:rsidRDefault="00EF5A23" w:rsidP="00ED7985">
            <w:pPr>
              <w:spacing w:after="0" w:line="240" w:lineRule="auto"/>
              <w:rPr>
                <w:rFonts w:ascii="Arial" w:eastAsia="Times New Roman" w:hAnsi="Arial" w:cs="Arial"/>
                <w:sz w:val="24"/>
                <w:szCs w:val="24"/>
              </w:rPr>
            </w:pPr>
          </w:p>
          <w:p w14:paraId="0E5A9357" w14:textId="77777777" w:rsidR="00EF5A23" w:rsidRPr="005A297F" w:rsidRDefault="00EF5A23" w:rsidP="00ED7985">
            <w:pPr>
              <w:spacing w:after="0" w:line="240" w:lineRule="auto"/>
              <w:rPr>
                <w:rFonts w:ascii="Arial" w:eastAsia="Times New Roman" w:hAnsi="Arial" w:cs="Arial"/>
                <w:sz w:val="24"/>
                <w:szCs w:val="24"/>
              </w:rPr>
            </w:pPr>
          </w:p>
        </w:tc>
      </w:tr>
    </w:tbl>
    <w:p w14:paraId="15BD2F92" w14:textId="77777777" w:rsidR="00EF5A23" w:rsidRPr="005A297F" w:rsidRDefault="00EF5A23" w:rsidP="00ED7985">
      <w:pPr>
        <w:spacing w:after="0" w:line="240" w:lineRule="auto"/>
        <w:rPr>
          <w:rFonts w:ascii="Arial" w:eastAsia="Times New Roman" w:hAnsi="Arial" w:cs="Arial"/>
          <w:sz w:val="24"/>
          <w:szCs w:val="24"/>
        </w:rPr>
      </w:pPr>
    </w:p>
    <w:p w14:paraId="15D6BBF9" w14:textId="77777777" w:rsidR="00EF5A23" w:rsidRDefault="00EF5A23" w:rsidP="00ED7985">
      <w:pPr>
        <w:spacing w:after="0" w:line="240" w:lineRule="auto"/>
        <w:rPr>
          <w:rFonts w:ascii="Arial" w:eastAsia="Times New Roman" w:hAnsi="Arial" w:cs="Arial"/>
          <w:sz w:val="24"/>
          <w:szCs w:val="24"/>
        </w:rPr>
      </w:pPr>
    </w:p>
    <w:p w14:paraId="69F60151" w14:textId="77777777" w:rsidR="00EF5A23" w:rsidRDefault="00EF5A23" w:rsidP="00ED7985">
      <w:pPr>
        <w:spacing w:after="0" w:line="240" w:lineRule="auto"/>
        <w:rPr>
          <w:rFonts w:ascii="Arial" w:eastAsia="Times New Roman" w:hAnsi="Arial" w:cs="Arial"/>
          <w:sz w:val="24"/>
          <w:szCs w:val="24"/>
        </w:rPr>
      </w:pPr>
    </w:p>
    <w:p w14:paraId="1D9D73AB" w14:textId="77777777" w:rsidR="00EF5A23" w:rsidRDefault="00EF5A23" w:rsidP="00ED7985">
      <w:pPr>
        <w:spacing w:after="0" w:line="240" w:lineRule="auto"/>
        <w:rPr>
          <w:rFonts w:ascii="Arial" w:eastAsia="Times New Roman" w:hAnsi="Arial" w:cs="Arial"/>
          <w:sz w:val="24"/>
          <w:szCs w:val="24"/>
        </w:rPr>
      </w:pPr>
    </w:p>
    <w:p w14:paraId="3C6B2889" w14:textId="77777777" w:rsidR="00EF5A23" w:rsidRPr="005A297F" w:rsidRDefault="00EF5A23" w:rsidP="00ED7985">
      <w:pPr>
        <w:spacing w:after="0" w:line="240" w:lineRule="auto"/>
        <w:rPr>
          <w:rFonts w:ascii="Arial" w:eastAsia="Times New Roman" w:hAnsi="Arial" w:cs="Arial"/>
          <w:sz w:val="24"/>
          <w:szCs w:val="24"/>
        </w:rPr>
      </w:pPr>
      <w:r w:rsidRPr="005A297F">
        <w:rPr>
          <w:rFonts w:ascii="Arial" w:eastAsia="Times New Roman" w:hAnsi="Arial" w:cs="Arial"/>
          <w:sz w:val="24"/>
          <w:szCs w:val="24"/>
        </w:rPr>
        <w:t>Payment will only be made upon receipt of a signed Service Level Agreement. The pharmacy should retain a copy for their records.</w:t>
      </w:r>
    </w:p>
    <w:p w14:paraId="75FED932" w14:textId="77777777" w:rsidR="00EF5A23" w:rsidRPr="005A297F" w:rsidRDefault="00EF5A23" w:rsidP="00B964A0">
      <w:pPr>
        <w:tabs>
          <w:tab w:val="center" w:pos="4513"/>
          <w:tab w:val="right" w:pos="9026"/>
        </w:tabs>
        <w:spacing w:after="0" w:line="240" w:lineRule="auto"/>
        <w:jc w:val="center"/>
        <w:rPr>
          <w:rFonts w:ascii="Arial" w:eastAsia="Times New Roman" w:hAnsi="Arial" w:cs="Arial"/>
          <w:b/>
          <w:sz w:val="24"/>
          <w:szCs w:val="24"/>
          <w:lang w:val="en-US"/>
        </w:rPr>
      </w:pPr>
    </w:p>
    <w:p w14:paraId="4CDF53AA" w14:textId="77777777" w:rsidR="00EF5A23" w:rsidRPr="005A297F" w:rsidRDefault="00EF5A23" w:rsidP="00B964A0">
      <w:pPr>
        <w:tabs>
          <w:tab w:val="center" w:pos="4513"/>
          <w:tab w:val="right" w:pos="9026"/>
        </w:tabs>
        <w:spacing w:after="0" w:line="240" w:lineRule="auto"/>
        <w:jc w:val="center"/>
        <w:rPr>
          <w:rFonts w:ascii="Arial" w:eastAsia="Times New Roman" w:hAnsi="Arial" w:cs="Arial"/>
          <w:b/>
          <w:sz w:val="24"/>
          <w:szCs w:val="24"/>
          <w:lang w:val="en-US"/>
        </w:rPr>
      </w:pPr>
      <w:r w:rsidRPr="005A297F">
        <w:rPr>
          <w:rFonts w:ascii="Arial" w:eastAsia="Times New Roman" w:hAnsi="Arial" w:cs="Arial"/>
          <w:b/>
          <w:sz w:val="24"/>
          <w:szCs w:val="24"/>
          <w:lang w:val="en-US"/>
        </w:rPr>
        <w:t xml:space="preserve">Please complete and return to LBC Public Health, </w:t>
      </w:r>
    </w:p>
    <w:p w14:paraId="2E998E61" w14:textId="77777777" w:rsidR="00EF5A23" w:rsidRPr="005A297F" w:rsidRDefault="00EF5A23" w:rsidP="00B964A0">
      <w:pPr>
        <w:tabs>
          <w:tab w:val="center" w:pos="4513"/>
          <w:tab w:val="right" w:pos="9026"/>
        </w:tabs>
        <w:spacing w:after="0" w:line="240" w:lineRule="auto"/>
        <w:jc w:val="center"/>
        <w:rPr>
          <w:rFonts w:ascii="Arial" w:hAnsi="Arial" w:cs="Arial"/>
          <w:b/>
          <w:sz w:val="24"/>
          <w:szCs w:val="24"/>
        </w:rPr>
      </w:pPr>
      <w:r>
        <w:rPr>
          <w:rFonts w:ascii="Arial" w:hAnsi="Arial" w:cs="Arial"/>
          <w:b/>
          <w:sz w:val="24"/>
          <w:szCs w:val="24"/>
        </w:rPr>
        <w:t>Arndale House, 37 The Mall, Luton, LU1 2LJ</w:t>
      </w:r>
      <w:r w:rsidRPr="005A297F">
        <w:rPr>
          <w:rFonts w:ascii="Arial" w:hAnsi="Arial" w:cs="Arial"/>
          <w:b/>
          <w:sz w:val="24"/>
          <w:szCs w:val="24"/>
        </w:rPr>
        <w:t xml:space="preserve"> or email to </w:t>
      </w:r>
    </w:p>
    <w:p w14:paraId="53F7EF1C" w14:textId="77777777" w:rsidR="00EF5A23" w:rsidRDefault="00EF5A23" w:rsidP="00B964A0">
      <w:pPr>
        <w:tabs>
          <w:tab w:val="center" w:pos="4513"/>
          <w:tab w:val="right" w:pos="9026"/>
        </w:tabs>
        <w:spacing w:after="0" w:line="240" w:lineRule="auto"/>
        <w:jc w:val="center"/>
        <w:rPr>
          <w:rFonts w:ascii="Arial" w:hAnsi="Arial" w:cs="Arial"/>
          <w:b/>
          <w:sz w:val="24"/>
          <w:szCs w:val="24"/>
        </w:rPr>
      </w:pPr>
      <w:r w:rsidRPr="005A297F">
        <w:rPr>
          <w:rFonts w:ascii="Arial" w:hAnsi="Arial" w:cs="Arial"/>
          <w:b/>
          <w:sz w:val="24"/>
          <w:szCs w:val="24"/>
        </w:rPr>
        <w:t xml:space="preserve">PHSAinvoices@luton.gov.uk </w:t>
      </w:r>
    </w:p>
    <w:p w14:paraId="699CF723"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45C1DE1E"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39730E06"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0DEDCFF4"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774F79F6"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3F06C6A8"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01FFF147"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52D7E6E4"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3FC19837"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00F9493B"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767B0857"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68FBDC61"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21425479"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08AF7AA1"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4F002FB4"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5532F597"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1F047C99"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0A2CABCA"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6EC70C51"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65307882"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0F8C0173"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092053AD"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3836BE7C"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27365C16"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6B7784F1"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6334004B"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5CFC2911"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50C059A0"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7E3B30E7"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3FD00FB2"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2BF6EA38"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3A8435EB"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7D154E76"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356FF9C2"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23CD48BE" w14:textId="77777777" w:rsidR="00EF5A23" w:rsidRDefault="00EF5A23" w:rsidP="00B964A0">
      <w:pPr>
        <w:tabs>
          <w:tab w:val="center" w:pos="4513"/>
          <w:tab w:val="right" w:pos="9026"/>
        </w:tabs>
        <w:spacing w:after="0" w:line="240" w:lineRule="auto"/>
        <w:jc w:val="center"/>
        <w:rPr>
          <w:rFonts w:ascii="Arial" w:hAnsi="Arial" w:cs="Arial"/>
          <w:sz w:val="24"/>
          <w:szCs w:val="24"/>
        </w:rPr>
      </w:pPr>
    </w:p>
    <w:p w14:paraId="156C5C85" w14:textId="77777777" w:rsidR="00EF5A23" w:rsidRPr="005A297F" w:rsidRDefault="00EF5A23" w:rsidP="00B964A0">
      <w:pPr>
        <w:tabs>
          <w:tab w:val="center" w:pos="4513"/>
          <w:tab w:val="right" w:pos="9026"/>
        </w:tabs>
        <w:spacing w:after="0" w:line="240" w:lineRule="auto"/>
        <w:jc w:val="center"/>
        <w:rPr>
          <w:rFonts w:ascii="Arial" w:hAnsi="Arial" w:cs="Arial"/>
          <w:sz w:val="24"/>
          <w:szCs w:val="24"/>
        </w:rPr>
      </w:pPr>
    </w:p>
    <w:p w14:paraId="79261655" w14:textId="77777777" w:rsidR="00EF5A23" w:rsidRPr="005A297F" w:rsidRDefault="00EF5A23" w:rsidP="000027D0">
      <w:pPr>
        <w:jc w:val="center"/>
        <w:rPr>
          <w:rFonts w:ascii="Arial" w:eastAsia="Times New Roman" w:hAnsi="Arial" w:cs="Arial"/>
          <w:b/>
          <w:sz w:val="24"/>
          <w:szCs w:val="24"/>
        </w:rPr>
      </w:pPr>
      <w:r w:rsidRPr="005A297F">
        <w:rPr>
          <w:rFonts w:ascii="Arial" w:eastAsia="Times New Roman" w:hAnsi="Arial" w:cs="Arial"/>
          <w:b/>
          <w:sz w:val="24"/>
          <w:szCs w:val="24"/>
        </w:rPr>
        <w:lastRenderedPageBreak/>
        <w:t>APPENDIX A2</w:t>
      </w:r>
    </w:p>
    <w:p w14:paraId="4533A7AD" w14:textId="77777777" w:rsidR="00EF5A23" w:rsidRPr="005A297F" w:rsidRDefault="00EF5A23" w:rsidP="00ED7985">
      <w:pPr>
        <w:rPr>
          <w:rFonts w:ascii="Arial" w:eastAsia="Times New Roman" w:hAnsi="Arial" w:cs="Arial"/>
          <w:b/>
          <w:sz w:val="24"/>
          <w:szCs w:val="24"/>
        </w:rPr>
      </w:pPr>
      <w:r w:rsidRPr="005A297F">
        <w:rPr>
          <w:rFonts w:ascii="Arial" w:eastAsia="Times New Roman" w:hAnsi="Arial" w:cs="Arial"/>
          <w:b/>
          <w:sz w:val="24"/>
          <w:szCs w:val="24"/>
        </w:rPr>
        <w:t xml:space="preserve">Protocol for the supply and administration of progestogen-only emergency contraception </w:t>
      </w:r>
      <w:r w:rsidRPr="00585A07">
        <w:rPr>
          <w:rFonts w:ascii="Arial" w:hAnsi="Arial" w:cs="Arial"/>
          <w:color w:val="000000"/>
          <w:sz w:val="24"/>
          <w:szCs w:val="24"/>
        </w:rPr>
        <w:t>Levonorgestrel</w:t>
      </w:r>
      <w:r w:rsidRPr="005A297F">
        <w:rPr>
          <w:rFonts w:ascii="Arial" w:hAnsi="Arial" w:cs="Arial"/>
          <w:color w:val="000000"/>
          <w:sz w:val="24"/>
          <w:szCs w:val="24"/>
        </w:rPr>
        <w:t xml:space="preserve"> -1500</w:t>
      </w:r>
      <w:r w:rsidRPr="005A297F">
        <w:rPr>
          <w:rFonts w:ascii="Arial" w:hAnsi="Arial" w:cs="Arial"/>
          <w:color w:val="000000"/>
          <w:sz w:val="24"/>
          <w:szCs w:val="24"/>
          <w:vertAlign w:val="superscript"/>
        </w:rPr>
        <w:t>®</w:t>
      </w:r>
      <w:r w:rsidRPr="005A297F">
        <w:rPr>
          <w:rFonts w:ascii="Arial" w:hAnsi="Arial" w:cs="Arial"/>
          <w:color w:val="000000"/>
          <w:sz w:val="24"/>
          <w:szCs w:val="24"/>
        </w:rPr>
        <w:t xml:space="preserve"> </w:t>
      </w:r>
      <w:r w:rsidRPr="005A297F">
        <w:rPr>
          <w:rFonts w:ascii="Arial" w:eastAsia="Times New Roman" w:hAnsi="Arial" w:cs="Arial"/>
          <w:b/>
          <w:sz w:val="24"/>
          <w:szCs w:val="24"/>
        </w:rPr>
        <w:t xml:space="preserve"> </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309"/>
        <w:gridCol w:w="2352"/>
      </w:tblGrid>
      <w:tr w:rsidR="00EF5A23" w:rsidRPr="005A297F" w14:paraId="203B9946" w14:textId="77777777" w:rsidTr="007C7AD8">
        <w:tc>
          <w:tcPr>
            <w:tcW w:w="2509" w:type="dxa"/>
          </w:tcPr>
          <w:p w14:paraId="69B467CB" w14:textId="77777777" w:rsidR="00EF5A23" w:rsidRPr="005A297F" w:rsidRDefault="00EF5A23" w:rsidP="00ED7985">
            <w:pPr>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Client’s name</w:t>
            </w:r>
          </w:p>
        </w:tc>
        <w:tc>
          <w:tcPr>
            <w:tcW w:w="309" w:type="dxa"/>
          </w:tcPr>
          <w:p w14:paraId="48FECFAE" w14:textId="77777777" w:rsidR="00EF5A23" w:rsidRPr="005A297F" w:rsidRDefault="00EF5A23" w:rsidP="00ED7985">
            <w:pPr>
              <w:spacing w:after="0" w:line="240" w:lineRule="auto"/>
              <w:jc w:val="both"/>
              <w:rPr>
                <w:rFonts w:ascii="Arial" w:eastAsia="Times New Roman" w:hAnsi="Arial" w:cs="Arial"/>
                <w:sz w:val="24"/>
                <w:szCs w:val="24"/>
              </w:rPr>
            </w:pPr>
          </w:p>
        </w:tc>
        <w:tc>
          <w:tcPr>
            <w:tcW w:w="1996" w:type="dxa"/>
          </w:tcPr>
          <w:p w14:paraId="7272267E" w14:textId="77777777" w:rsidR="00EF5A23" w:rsidRPr="005A297F" w:rsidRDefault="00EF5A23" w:rsidP="00ED7985">
            <w:pPr>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________________</w:t>
            </w:r>
          </w:p>
        </w:tc>
      </w:tr>
      <w:tr w:rsidR="00EF5A23" w:rsidRPr="005A297F" w14:paraId="08BDA6FF" w14:textId="77777777" w:rsidTr="007C7AD8">
        <w:tc>
          <w:tcPr>
            <w:tcW w:w="2509" w:type="dxa"/>
          </w:tcPr>
          <w:p w14:paraId="2973E2AE" w14:textId="77777777" w:rsidR="00EF5A23" w:rsidRPr="005A297F" w:rsidRDefault="00EF5A23" w:rsidP="00ED7985">
            <w:pPr>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Ethnic origin</w:t>
            </w:r>
          </w:p>
        </w:tc>
        <w:tc>
          <w:tcPr>
            <w:tcW w:w="309" w:type="dxa"/>
          </w:tcPr>
          <w:p w14:paraId="5DCBF54A" w14:textId="77777777" w:rsidR="00EF5A23" w:rsidRPr="005A297F" w:rsidRDefault="00EF5A23" w:rsidP="00ED7985">
            <w:pPr>
              <w:spacing w:after="0" w:line="240" w:lineRule="auto"/>
              <w:jc w:val="both"/>
              <w:rPr>
                <w:rFonts w:ascii="Arial" w:eastAsia="Times New Roman" w:hAnsi="Arial" w:cs="Arial"/>
                <w:sz w:val="24"/>
                <w:szCs w:val="24"/>
              </w:rPr>
            </w:pPr>
          </w:p>
        </w:tc>
        <w:tc>
          <w:tcPr>
            <w:tcW w:w="1996" w:type="dxa"/>
          </w:tcPr>
          <w:p w14:paraId="748E0E0B" w14:textId="77777777" w:rsidR="00EF5A23" w:rsidRPr="005A297F" w:rsidRDefault="00EF5A23" w:rsidP="00ED7985">
            <w:pPr>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________________</w:t>
            </w:r>
          </w:p>
        </w:tc>
      </w:tr>
      <w:tr w:rsidR="00EF5A23" w:rsidRPr="005A297F" w14:paraId="2E0B23A7" w14:textId="77777777" w:rsidTr="007C7AD8">
        <w:tc>
          <w:tcPr>
            <w:tcW w:w="2509" w:type="dxa"/>
          </w:tcPr>
          <w:p w14:paraId="6EBC46CC" w14:textId="77777777" w:rsidR="00EF5A23" w:rsidRPr="005A297F" w:rsidRDefault="00EF5A23" w:rsidP="00ED7985">
            <w:pPr>
              <w:spacing w:after="0" w:line="240" w:lineRule="auto"/>
              <w:rPr>
                <w:rFonts w:ascii="Arial" w:eastAsia="Times New Roman" w:hAnsi="Arial" w:cs="Arial"/>
                <w:sz w:val="24"/>
                <w:szCs w:val="24"/>
              </w:rPr>
            </w:pPr>
            <w:r w:rsidRPr="005A297F">
              <w:rPr>
                <w:rFonts w:ascii="Arial" w:eastAsia="Times New Roman" w:hAnsi="Arial" w:cs="Arial"/>
                <w:sz w:val="24"/>
                <w:szCs w:val="24"/>
              </w:rPr>
              <w:t>Date of consultation</w:t>
            </w:r>
          </w:p>
        </w:tc>
        <w:tc>
          <w:tcPr>
            <w:tcW w:w="309" w:type="dxa"/>
          </w:tcPr>
          <w:p w14:paraId="47F4E8DC" w14:textId="77777777" w:rsidR="00EF5A23" w:rsidRPr="005A297F" w:rsidRDefault="00EF5A23" w:rsidP="00ED7985">
            <w:pPr>
              <w:spacing w:after="0" w:line="240" w:lineRule="auto"/>
              <w:jc w:val="both"/>
              <w:rPr>
                <w:rFonts w:ascii="Arial" w:eastAsia="Times New Roman" w:hAnsi="Arial" w:cs="Arial"/>
                <w:sz w:val="24"/>
                <w:szCs w:val="24"/>
              </w:rPr>
            </w:pPr>
          </w:p>
        </w:tc>
        <w:tc>
          <w:tcPr>
            <w:tcW w:w="1996" w:type="dxa"/>
          </w:tcPr>
          <w:p w14:paraId="1996175E" w14:textId="77777777" w:rsidR="00EF5A23" w:rsidRPr="005A297F" w:rsidRDefault="00EF5A23" w:rsidP="00ED7985">
            <w:pPr>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________________</w:t>
            </w:r>
          </w:p>
        </w:tc>
      </w:tr>
      <w:tr w:rsidR="00EF5A23" w:rsidRPr="005A297F" w14:paraId="40FEA587" w14:textId="77777777" w:rsidTr="007C7AD8">
        <w:tc>
          <w:tcPr>
            <w:tcW w:w="2509" w:type="dxa"/>
          </w:tcPr>
          <w:p w14:paraId="7C63817A" w14:textId="77777777" w:rsidR="00EF5A23" w:rsidRPr="005A297F" w:rsidRDefault="00EF5A23" w:rsidP="00ED7985">
            <w:pPr>
              <w:spacing w:after="0" w:line="240" w:lineRule="auto"/>
              <w:rPr>
                <w:rFonts w:ascii="Arial" w:eastAsia="Times New Roman" w:hAnsi="Arial" w:cs="Arial"/>
                <w:sz w:val="24"/>
                <w:szCs w:val="24"/>
              </w:rPr>
            </w:pPr>
            <w:r w:rsidRPr="005A297F">
              <w:rPr>
                <w:rFonts w:ascii="Arial" w:eastAsia="Times New Roman" w:hAnsi="Arial" w:cs="Arial"/>
                <w:sz w:val="24"/>
                <w:szCs w:val="24"/>
              </w:rPr>
              <w:t>Time of consultation</w:t>
            </w:r>
          </w:p>
        </w:tc>
        <w:tc>
          <w:tcPr>
            <w:tcW w:w="309" w:type="dxa"/>
          </w:tcPr>
          <w:p w14:paraId="106B0DEC" w14:textId="77777777" w:rsidR="00EF5A23" w:rsidRPr="005A297F" w:rsidRDefault="00EF5A23" w:rsidP="00ED7985">
            <w:pPr>
              <w:spacing w:after="0" w:line="240" w:lineRule="auto"/>
              <w:jc w:val="both"/>
              <w:rPr>
                <w:rFonts w:ascii="Arial" w:eastAsia="Times New Roman" w:hAnsi="Arial" w:cs="Arial"/>
                <w:sz w:val="24"/>
                <w:szCs w:val="24"/>
              </w:rPr>
            </w:pPr>
          </w:p>
        </w:tc>
        <w:tc>
          <w:tcPr>
            <w:tcW w:w="1996" w:type="dxa"/>
          </w:tcPr>
          <w:p w14:paraId="7601E016" w14:textId="77777777" w:rsidR="00EF5A23" w:rsidRPr="005A297F" w:rsidRDefault="00EF5A23" w:rsidP="00ED7985">
            <w:pPr>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________________</w:t>
            </w:r>
          </w:p>
        </w:tc>
      </w:tr>
      <w:tr w:rsidR="00EF5A23" w:rsidRPr="005A297F" w14:paraId="2F74C229" w14:textId="77777777" w:rsidTr="007C7AD8">
        <w:tc>
          <w:tcPr>
            <w:tcW w:w="2509" w:type="dxa"/>
          </w:tcPr>
          <w:p w14:paraId="0420F780" w14:textId="77777777" w:rsidR="00EF5A23" w:rsidRPr="005A297F" w:rsidRDefault="00EF5A23" w:rsidP="00ED7985">
            <w:pPr>
              <w:spacing w:after="0" w:line="240" w:lineRule="auto"/>
              <w:rPr>
                <w:rFonts w:ascii="Arial" w:eastAsia="Times New Roman" w:hAnsi="Arial" w:cs="Arial"/>
                <w:sz w:val="24"/>
                <w:szCs w:val="24"/>
              </w:rPr>
            </w:pPr>
            <w:r w:rsidRPr="005A297F">
              <w:rPr>
                <w:rFonts w:ascii="Arial" w:eastAsia="Times New Roman" w:hAnsi="Arial" w:cs="Arial"/>
                <w:sz w:val="24"/>
                <w:szCs w:val="24"/>
              </w:rPr>
              <w:t>Age / DoB</w:t>
            </w:r>
          </w:p>
        </w:tc>
        <w:tc>
          <w:tcPr>
            <w:tcW w:w="309" w:type="dxa"/>
          </w:tcPr>
          <w:p w14:paraId="7FC3999A" w14:textId="77777777" w:rsidR="00EF5A23" w:rsidRPr="005A297F" w:rsidRDefault="00EF5A23" w:rsidP="00ED7985">
            <w:pPr>
              <w:spacing w:after="0" w:line="240" w:lineRule="auto"/>
              <w:jc w:val="both"/>
              <w:rPr>
                <w:rFonts w:ascii="Arial" w:eastAsia="Times New Roman" w:hAnsi="Arial" w:cs="Arial"/>
                <w:sz w:val="24"/>
                <w:szCs w:val="24"/>
              </w:rPr>
            </w:pPr>
          </w:p>
        </w:tc>
        <w:tc>
          <w:tcPr>
            <w:tcW w:w="1996" w:type="dxa"/>
          </w:tcPr>
          <w:p w14:paraId="0DE89A51" w14:textId="77777777" w:rsidR="00EF5A23" w:rsidRPr="005A297F" w:rsidRDefault="00EF5A23" w:rsidP="00ED7985">
            <w:pPr>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________________</w:t>
            </w:r>
          </w:p>
        </w:tc>
      </w:tr>
      <w:tr w:rsidR="00EF5A23" w:rsidRPr="005A297F" w14:paraId="3F558D3A" w14:textId="77777777" w:rsidTr="007C7AD8">
        <w:tc>
          <w:tcPr>
            <w:tcW w:w="2509" w:type="dxa"/>
          </w:tcPr>
          <w:p w14:paraId="2D49633B" w14:textId="77777777" w:rsidR="00EF5A23" w:rsidRPr="005A297F" w:rsidRDefault="00EF5A23" w:rsidP="00ED7985">
            <w:pPr>
              <w:spacing w:after="0" w:line="240" w:lineRule="auto"/>
              <w:rPr>
                <w:rFonts w:ascii="Arial" w:eastAsia="Times New Roman" w:hAnsi="Arial" w:cs="Arial"/>
                <w:sz w:val="24"/>
                <w:szCs w:val="24"/>
              </w:rPr>
            </w:pPr>
            <w:r w:rsidRPr="005A297F">
              <w:rPr>
                <w:rFonts w:ascii="Arial" w:eastAsia="Times New Roman" w:hAnsi="Arial" w:cs="Arial"/>
                <w:sz w:val="24"/>
                <w:szCs w:val="24"/>
              </w:rPr>
              <w:t>Post code (first 4 digits)</w:t>
            </w:r>
          </w:p>
        </w:tc>
        <w:tc>
          <w:tcPr>
            <w:tcW w:w="309" w:type="dxa"/>
          </w:tcPr>
          <w:p w14:paraId="73709B15" w14:textId="77777777" w:rsidR="00EF5A23" w:rsidRPr="005A297F" w:rsidRDefault="00EF5A23" w:rsidP="00ED7985">
            <w:pPr>
              <w:spacing w:after="0" w:line="240" w:lineRule="auto"/>
              <w:jc w:val="both"/>
              <w:rPr>
                <w:rFonts w:ascii="Arial" w:eastAsia="Times New Roman" w:hAnsi="Arial" w:cs="Arial"/>
                <w:sz w:val="24"/>
                <w:szCs w:val="24"/>
              </w:rPr>
            </w:pPr>
          </w:p>
        </w:tc>
        <w:tc>
          <w:tcPr>
            <w:tcW w:w="1996" w:type="dxa"/>
          </w:tcPr>
          <w:p w14:paraId="41FA6DDD" w14:textId="77777777" w:rsidR="00EF5A23" w:rsidRPr="005A297F" w:rsidRDefault="00EF5A23" w:rsidP="00ED7985">
            <w:pPr>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________________</w:t>
            </w:r>
          </w:p>
        </w:tc>
      </w:tr>
    </w:tbl>
    <w:p w14:paraId="5017D105" w14:textId="77777777" w:rsidR="00EF5A23" w:rsidRPr="005A297F" w:rsidRDefault="00EF5A23" w:rsidP="00ED7985">
      <w:pPr>
        <w:spacing w:after="0" w:line="240" w:lineRule="auto"/>
        <w:ind w:hanging="540"/>
        <w:jc w:val="both"/>
        <w:rPr>
          <w:rFonts w:ascii="Arial" w:eastAsia="Times New Roman" w:hAnsi="Arial" w:cs="Arial"/>
          <w:sz w:val="24"/>
          <w:szCs w:val="24"/>
        </w:rPr>
      </w:pPr>
    </w:p>
    <w:p w14:paraId="3CBA9CAF" w14:textId="77777777" w:rsidR="00EF5A23" w:rsidRPr="005A297F" w:rsidRDefault="00EF5A23" w:rsidP="00ED7985">
      <w:pPr>
        <w:keepNext/>
        <w:spacing w:after="0" w:line="360" w:lineRule="auto"/>
        <w:ind w:left="-360" w:firstLine="360"/>
        <w:jc w:val="both"/>
        <w:outlineLvl w:val="0"/>
        <w:rPr>
          <w:rFonts w:ascii="Arial" w:eastAsia="Times New Roman" w:hAnsi="Arial" w:cs="Arial"/>
          <w:b/>
          <w:sz w:val="24"/>
          <w:szCs w:val="24"/>
        </w:rPr>
      </w:pPr>
      <w:r w:rsidRPr="005A297F">
        <w:rPr>
          <w:rFonts w:ascii="Arial" w:eastAsia="Times New Roman" w:hAnsi="Arial" w:cs="Arial"/>
          <w:b/>
          <w:sz w:val="24"/>
          <w:szCs w:val="24"/>
        </w:rPr>
        <w:t>CLIENT’S HISTORY</w:t>
      </w:r>
    </w:p>
    <w:p w14:paraId="5E19C6AE" w14:textId="77777777" w:rsidR="00EF5A23" w:rsidRPr="005A297F" w:rsidRDefault="00EF5A23" w:rsidP="00ED7985">
      <w:pPr>
        <w:keepNext/>
        <w:spacing w:after="0" w:line="360" w:lineRule="auto"/>
        <w:ind w:left="-360" w:firstLine="360"/>
        <w:jc w:val="both"/>
        <w:outlineLvl w:val="0"/>
        <w:rPr>
          <w:rFonts w:ascii="Arial" w:eastAsia="Times New Roman" w:hAnsi="Arial" w:cs="Arial"/>
          <w:sz w:val="24"/>
          <w:szCs w:val="24"/>
        </w:rPr>
      </w:pPr>
      <w:r w:rsidRPr="005A297F">
        <w:rPr>
          <w:rFonts w:ascii="Arial" w:eastAsia="Times New Roman" w:hAnsi="Arial" w:cs="Arial"/>
          <w:sz w:val="24"/>
          <w:szCs w:val="24"/>
        </w:rPr>
        <w:t>Date of first day of last menstrual period……………therefore ……. day of cycle</w:t>
      </w:r>
    </w:p>
    <w:p w14:paraId="1DE7EAA3" w14:textId="77777777" w:rsidR="00EF5A23" w:rsidRPr="005A297F" w:rsidRDefault="00EF5A23" w:rsidP="00CE411A">
      <w:pPr>
        <w:keepNext/>
        <w:spacing w:after="0" w:line="360" w:lineRule="auto"/>
        <w:ind w:left="-357" w:firstLine="357"/>
        <w:jc w:val="both"/>
        <w:outlineLvl w:val="0"/>
        <w:rPr>
          <w:rFonts w:ascii="Arial" w:eastAsia="Times New Roman" w:hAnsi="Arial" w:cs="Arial"/>
          <w:sz w:val="24"/>
          <w:szCs w:val="24"/>
        </w:rPr>
      </w:pPr>
      <w:r w:rsidRPr="005A297F">
        <w:rPr>
          <w:rFonts w:ascii="Arial" w:eastAsia="Times New Roman" w:hAnsi="Arial" w:cs="Arial"/>
          <w:sz w:val="24"/>
          <w:szCs w:val="24"/>
        </w:rPr>
        <w:t>Length of normal menstrual cycle ………………………usual or irregular</w:t>
      </w:r>
    </w:p>
    <w:p w14:paraId="6521387E" w14:textId="77777777" w:rsidR="00EF5A23" w:rsidRPr="005A297F" w:rsidRDefault="00EF5A23" w:rsidP="00ED7985">
      <w:pPr>
        <w:spacing w:after="0" w:line="240" w:lineRule="auto"/>
        <w:rPr>
          <w:rFonts w:ascii="Arial" w:eastAsia="Times New Roman" w:hAnsi="Arial" w:cs="Arial"/>
          <w:sz w:val="24"/>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0"/>
        <w:gridCol w:w="572"/>
        <w:gridCol w:w="540"/>
        <w:gridCol w:w="900"/>
        <w:gridCol w:w="1367"/>
        <w:gridCol w:w="1367"/>
      </w:tblGrid>
      <w:tr w:rsidR="00EF5A23" w:rsidRPr="005A297F" w14:paraId="240F1CA5" w14:textId="77777777" w:rsidTr="00AF1E8E">
        <w:tc>
          <w:tcPr>
            <w:tcW w:w="4610" w:type="dxa"/>
            <w:vAlign w:val="center"/>
          </w:tcPr>
          <w:p w14:paraId="46812C57" w14:textId="77777777" w:rsidR="00EF5A23" w:rsidRPr="005A297F" w:rsidRDefault="00EF5A23" w:rsidP="00772E8D">
            <w:pPr>
              <w:spacing w:before="82" w:after="82" w:line="240" w:lineRule="auto"/>
              <w:jc w:val="center"/>
              <w:rPr>
                <w:rFonts w:ascii="Arial" w:eastAsia="Times New Roman" w:hAnsi="Arial" w:cs="Arial"/>
                <w:b/>
                <w:sz w:val="24"/>
                <w:szCs w:val="24"/>
              </w:rPr>
            </w:pPr>
            <w:r w:rsidRPr="005A297F">
              <w:rPr>
                <w:rFonts w:ascii="Arial" w:eastAsia="Times New Roman" w:hAnsi="Arial" w:cs="Arial"/>
                <w:b/>
                <w:sz w:val="24"/>
                <w:szCs w:val="24"/>
              </w:rPr>
              <w:t>Factor</w:t>
            </w:r>
          </w:p>
        </w:tc>
        <w:tc>
          <w:tcPr>
            <w:tcW w:w="572" w:type="dxa"/>
            <w:vAlign w:val="center"/>
          </w:tcPr>
          <w:p w14:paraId="648ED507" w14:textId="77777777" w:rsidR="00EF5A23" w:rsidRPr="00EE257A" w:rsidRDefault="00EF5A23" w:rsidP="00772E8D">
            <w:pPr>
              <w:spacing w:before="82" w:after="82" w:line="240" w:lineRule="auto"/>
              <w:jc w:val="center"/>
              <w:rPr>
                <w:rFonts w:ascii="Arial" w:eastAsia="Times New Roman" w:hAnsi="Arial" w:cs="Arial"/>
                <w:b/>
                <w:sz w:val="20"/>
                <w:szCs w:val="20"/>
              </w:rPr>
            </w:pPr>
            <w:r w:rsidRPr="00EE257A">
              <w:rPr>
                <w:rFonts w:ascii="Arial" w:eastAsia="Times New Roman" w:hAnsi="Arial" w:cs="Arial"/>
                <w:b/>
                <w:sz w:val="20"/>
                <w:szCs w:val="20"/>
              </w:rPr>
              <w:t>Yes</w:t>
            </w:r>
          </w:p>
        </w:tc>
        <w:tc>
          <w:tcPr>
            <w:tcW w:w="540" w:type="dxa"/>
            <w:vAlign w:val="center"/>
          </w:tcPr>
          <w:p w14:paraId="568F5C10" w14:textId="77777777" w:rsidR="00EF5A23" w:rsidRPr="005A297F" w:rsidRDefault="00EF5A23" w:rsidP="00772E8D">
            <w:pPr>
              <w:spacing w:before="82" w:after="82" w:line="240" w:lineRule="auto"/>
              <w:jc w:val="center"/>
              <w:rPr>
                <w:rFonts w:ascii="Arial" w:eastAsia="Times New Roman" w:hAnsi="Arial" w:cs="Arial"/>
                <w:b/>
                <w:sz w:val="24"/>
                <w:szCs w:val="24"/>
              </w:rPr>
            </w:pPr>
            <w:r w:rsidRPr="005A297F">
              <w:rPr>
                <w:rFonts w:ascii="Arial" w:eastAsia="Times New Roman" w:hAnsi="Arial" w:cs="Arial"/>
                <w:b/>
                <w:sz w:val="24"/>
                <w:szCs w:val="24"/>
              </w:rPr>
              <w:t>No</w:t>
            </w:r>
          </w:p>
        </w:tc>
        <w:tc>
          <w:tcPr>
            <w:tcW w:w="3634" w:type="dxa"/>
            <w:gridSpan w:val="3"/>
            <w:vAlign w:val="center"/>
          </w:tcPr>
          <w:p w14:paraId="54CBA894" w14:textId="77777777" w:rsidR="00EF5A23" w:rsidRPr="005A297F" w:rsidRDefault="00EF5A23" w:rsidP="00772E8D">
            <w:pPr>
              <w:spacing w:before="82" w:after="82" w:line="240" w:lineRule="auto"/>
              <w:jc w:val="center"/>
              <w:rPr>
                <w:rFonts w:ascii="Arial" w:eastAsia="Times New Roman" w:hAnsi="Arial" w:cs="Arial"/>
                <w:b/>
                <w:sz w:val="24"/>
                <w:szCs w:val="24"/>
              </w:rPr>
            </w:pPr>
            <w:r w:rsidRPr="005A297F">
              <w:rPr>
                <w:rFonts w:ascii="Arial" w:eastAsia="Times New Roman" w:hAnsi="Arial" w:cs="Arial"/>
                <w:b/>
                <w:sz w:val="24"/>
                <w:szCs w:val="24"/>
              </w:rPr>
              <w:t>Notes</w:t>
            </w:r>
          </w:p>
        </w:tc>
      </w:tr>
      <w:tr w:rsidR="00EF5A23" w:rsidRPr="005A297F" w14:paraId="68E51F1C" w14:textId="77777777" w:rsidTr="00AF1E8E">
        <w:tc>
          <w:tcPr>
            <w:tcW w:w="4610" w:type="dxa"/>
          </w:tcPr>
          <w:p w14:paraId="72CAA87A"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Did UPSI occur more than 72 hours ago?</w:t>
            </w:r>
          </w:p>
        </w:tc>
        <w:tc>
          <w:tcPr>
            <w:tcW w:w="572" w:type="dxa"/>
          </w:tcPr>
          <w:p w14:paraId="63AE358C"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540" w:type="dxa"/>
          </w:tcPr>
          <w:p w14:paraId="2D4924FC"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3634" w:type="dxa"/>
            <w:gridSpan w:val="3"/>
          </w:tcPr>
          <w:p w14:paraId="6A1CAB51"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refer</w:t>
            </w:r>
          </w:p>
        </w:tc>
      </w:tr>
      <w:tr w:rsidR="00EF5A23" w:rsidRPr="005A297F" w14:paraId="739EFE66" w14:textId="77777777" w:rsidTr="00AF1E8E">
        <w:tc>
          <w:tcPr>
            <w:tcW w:w="4610" w:type="dxa"/>
          </w:tcPr>
          <w:p w14:paraId="38E76976"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What is the main reason given for UPSI? E.g.  missed pill, split condom, vomiting/diarrhoea etc.</w:t>
            </w:r>
          </w:p>
        </w:tc>
        <w:tc>
          <w:tcPr>
            <w:tcW w:w="572" w:type="dxa"/>
          </w:tcPr>
          <w:p w14:paraId="20C5AA1D"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540" w:type="dxa"/>
          </w:tcPr>
          <w:p w14:paraId="5A1BD0A2"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3634" w:type="dxa"/>
            <w:gridSpan w:val="3"/>
          </w:tcPr>
          <w:p w14:paraId="781FB63B"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Details:</w:t>
            </w:r>
          </w:p>
        </w:tc>
      </w:tr>
      <w:tr w:rsidR="00EF5A23" w:rsidRPr="005A297F" w14:paraId="15BBF52B" w14:textId="77777777" w:rsidTr="00AF1E8E">
        <w:tc>
          <w:tcPr>
            <w:tcW w:w="4610" w:type="dxa"/>
          </w:tcPr>
          <w:p w14:paraId="359290C2" w14:textId="77777777" w:rsidR="00EF5A23" w:rsidRPr="005A297F" w:rsidRDefault="00EF5A23" w:rsidP="00A314D9">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the reason was a missed pill, has the appropriate advice been given?</w:t>
            </w:r>
          </w:p>
        </w:tc>
        <w:tc>
          <w:tcPr>
            <w:tcW w:w="572" w:type="dxa"/>
          </w:tcPr>
          <w:p w14:paraId="52C82623"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540" w:type="dxa"/>
          </w:tcPr>
          <w:p w14:paraId="636BE760"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3634" w:type="dxa"/>
            <w:gridSpan w:val="3"/>
          </w:tcPr>
          <w:p w14:paraId="3D9845D6"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Details:</w:t>
            </w:r>
          </w:p>
        </w:tc>
      </w:tr>
      <w:tr w:rsidR="00EF5A23" w:rsidRPr="005A297F" w14:paraId="0C9C5736" w14:textId="77777777" w:rsidTr="00AF1E8E">
        <w:tc>
          <w:tcPr>
            <w:tcW w:w="4610" w:type="dxa"/>
          </w:tcPr>
          <w:p w14:paraId="66B91E9A"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Has there been any other UPSI that has occurred in this cycle?</w:t>
            </w:r>
          </w:p>
        </w:tc>
        <w:tc>
          <w:tcPr>
            <w:tcW w:w="572" w:type="dxa"/>
          </w:tcPr>
          <w:p w14:paraId="66D7EBAF"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540" w:type="dxa"/>
          </w:tcPr>
          <w:p w14:paraId="04798E71"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3634" w:type="dxa"/>
            <w:gridSpan w:val="3"/>
          </w:tcPr>
          <w:p w14:paraId="465A2DD0"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check what action taken to avoid pregnancy</w:t>
            </w:r>
          </w:p>
        </w:tc>
      </w:tr>
      <w:tr w:rsidR="00EF5A23" w:rsidRPr="005A297F" w14:paraId="0A1BE758" w14:textId="77777777" w:rsidTr="00AF1E8E">
        <w:tc>
          <w:tcPr>
            <w:tcW w:w="4610" w:type="dxa"/>
          </w:tcPr>
          <w:p w14:paraId="64CA7381" w14:textId="77777777" w:rsidR="00EF5A23" w:rsidRPr="005A297F" w:rsidRDefault="00EF5A23" w:rsidP="00CE411A">
            <w:pPr>
              <w:spacing w:before="27" w:after="27" w:line="240" w:lineRule="auto"/>
              <w:jc w:val="both"/>
              <w:rPr>
                <w:rFonts w:ascii="Arial" w:eastAsia="Times New Roman" w:hAnsi="Arial" w:cs="Arial"/>
                <w:i/>
                <w:sz w:val="24"/>
                <w:szCs w:val="24"/>
              </w:rPr>
            </w:pPr>
            <w:r w:rsidRPr="005A297F">
              <w:rPr>
                <w:rFonts w:ascii="Arial" w:eastAsia="Times New Roman" w:hAnsi="Arial" w:cs="Arial"/>
                <w:sz w:val="24"/>
                <w:szCs w:val="24"/>
              </w:rPr>
              <w:t>Has client used any other form of emergency contraception this cycle? If yes, how many times?</w:t>
            </w:r>
          </w:p>
        </w:tc>
        <w:tc>
          <w:tcPr>
            <w:tcW w:w="572" w:type="dxa"/>
          </w:tcPr>
          <w:p w14:paraId="45BE013E"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540" w:type="dxa"/>
          </w:tcPr>
          <w:p w14:paraId="25427826"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3634" w:type="dxa"/>
            <w:gridSpan w:val="3"/>
          </w:tcPr>
          <w:p w14:paraId="02080E5E" w14:textId="77777777" w:rsidR="00EF5A23" w:rsidRPr="005A297F" w:rsidRDefault="00EF5A23" w:rsidP="00CE411A">
            <w:pPr>
              <w:spacing w:before="27" w:after="27" w:line="240" w:lineRule="auto"/>
              <w:jc w:val="both"/>
              <w:rPr>
                <w:rFonts w:ascii="Arial" w:eastAsia="Times New Roman" w:hAnsi="Arial" w:cs="Arial"/>
                <w:b/>
                <w:sz w:val="24"/>
                <w:szCs w:val="24"/>
                <w:u w:val="single"/>
              </w:rPr>
            </w:pPr>
            <w:r w:rsidRPr="005A297F">
              <w:rPr>
                <w:rFonts w:ascii="Arial" w:eastAsia="Times New Roman" w:hAnsi="Arial" w:cs="Arial"/>
                <w:sz w:val="24"/>
                <w:szCs w:val="24"/>
              </w:rPr>
              <w:t>If “yes” - refer unless first or second dose has been vomited or lost</w:t>
            </w:r>
          </w:p>
        </w:tc>
      </w:tr>
      <w:tr w:rsidR="00EF5A23" w:rsidRPr="005A297F" w14:paraId="5A4F0E0C" w14:textId="77777777" w:rsidTr="00AF1E8E">
        <w:tc>
          <w:tcPr>
            <w:tcW w:w="4610" w:type="dxa"/>
          </w:tcPr>
          <w:p w14:paraId="6B86E17A"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Is the client pregnant or likely to be pregnant?</w:t>
            </w:r>
          </w:p>
        </w:tc>
        <w:tc>
          <w:tcPr>
            <w:tcW w:w="572" w:type="dxa"/>
          </w:tcPr>
          <w:p w14:paraId="3084F33B"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540" w:type="dxa"/>
          </w:tcPr>
          <w:p w14:paraId="7773FAF8"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3634" w:type="dxa"/>
            <w:gridSpan w:val="3"/>
          </w:tcPr>
          <w:p w14:paraId="376FE272"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refer</w:t>
            </w:r>
          </w:p>
        </w:tc>
      </w:tr>
      <w:tr w:rsidR="00EF5A23" w:rsidRPr="005A297F" w14:paraId="6811FC31" w14:textId="77777777" w:rsidTr="00AF1E8E">
        <w:tc>
          <w:tcPr>
            <w:tcW w:w="4610" w:type="dxa"/>
          </w:tcPr>
          <w:p w14:paraId="25DACC03"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Was her last vaginal bleed (period) in any way abnormal? (different length and flow to previous periods)</w:t>
            </w:r>
          </w:p>
        </w:tc>
        <w:tc>
          <w:tcPr>
            <w:tcW w:w="572" w:type="dxa"/>
          </w:tcPr>
          <w:p w14:paraId="55D146E9"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540" w:type="dxa"/>
          </w:tcPr>
          <w:p w14:paraId="589A3ED8"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3634" w:type="dxa"/>
            <w:gridSpan w:val="3"/>
          </w:tcPr>
          <w:p w14:paraId="3069DB62"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refer</w:t>
            </w:r>
          </w:p>
        </w:tc>
      </w:tr>
      <w:tr w:rsidR="00EF5A23" w:rsidRPr="005A297F" w14:paraId="74DFAB17" w14:textId="77777777" w:rsidTr="00AF1E8E">
        <w:tc>
          <w:tcPr>
            <w:tcW w:w="4610" w:type="dxa"/>
          </w:tcPr>
          <w:p w14:paraId="1504C97B"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Is the clients menstrual period late?</w:t>
            </w:r>
          </w:p>
          <w:p w14:paraId="73B239D0"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572" w:type="dxa"/>
          </w:tcPr>
          <w:p w14:paraId="1760E15E"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540" w:type="dxa"/>
          </w:tcPr>
          <w:p w14:paraId="7AB28FE9"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3634" w:type="dxa"/>
            <w:gridSpan w:val="3"/>
          </w:tcPr>
          <w:p w14:paraId="2F47E9C3"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carry out a pregnancy test before proceeding with supply to rule out pregnancy or refer</w:t>
            </w:r>
          </w:p>
        </w:tc>
      </w:tr>
      <w:tr w:rsidR="00EF5A23" w:rsidRPr="005A297F" w14:paraId="651D8136" w14:textId="77777777" w:rsidTr="00AF1E8E">
        <w:tc>
          <w:tcPr>
            <w:tcW w:w="4610" w:type="dxa"/>
          </w:tcPr>
          <w:p w14:paraId="43B3759C"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Has the client experienced severe clinical problems with hormonal contraceptives?</w:t>
            </w:r>
          </w:p>
        </w:tc>
        <w:tc>
          <w:tcPr>
            <w:tcW w:w="572" w:type="dxa"/>
          </w:tcPr>
          <w:p w14:paraId="56B3BD02"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540" w:type="dxa"/>
          </w:tcPr>
          <w:p w14:paraId="4866DFAD"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3634" w:type="dxa"/>
            <w:gridSpan w:val="3"/>
          </w:tcPr>
          <w:p w14:paraId="2D9FC38B"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refer</w:t>
            </w:r>
          </w:p>
        </w:tc>
      </w:tr>
      <w:tr w:rsidR="00EF5A23" w:rsidRPr="005A297F" w14:paraId="101A0DA4" w14:textId="77777777" w:rsidTr="00AF1E8E">
        <w:tc>
          <w:tcPr>
            <w:tcW w:w="4610" w:type="dxa"/>
          </w:tcPr>
          <w:p w14:paraId="37F2ED07"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 xml:space="preserve">Is the client on any other medication?  barbiturates (including primidone), phenytoin, carbamazepine, phenylbutazone, rifampicin, ritonavir, griseofulvin, rifabutin, St Johns Wort (hypercum), ciclosporin. </w:t>
            </w:r>
          </w:p>
        </w:tc>
        <w:tc>
          <w:tcPr>
            <w:tcW w:w="572" w:type="dxa"/>
          </w:tcPr>
          <w:p w14:paraId="7D7BFB68"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540" w:type="dxa"/>
          </w:tcPr>
          <w:p w14:paraId="1868CB21"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3634" w:type="dxa"/>
            <w:gridSpan w:val="3"/>
          </w:tcPr>
          <w:p w14:paraId="07457EB1"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refer</w:t>
            </w:r>
          </w:p>
        </w:tc>
      </w:tr>
      <w:tr w:rsidR="00EF5A23" w:rsidRPr="005A297F" w14:paraId="0F6C3DEE" w14:textId="77777777" w:rsidTr="00AF1E8E">
        <w:tc>
          <w:tcPr>
            <w:tcW w:w="4610" w:type="dxa"/>
          </w:tcPr>
          <w:p w14:paraId="528A0F0A"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lastRenderedPageBreak/>
              <w:t xml:space="preserve">Does client have any allergies to levonorgestrel, or excipients? </w:t>
            </w:r>
          </w:p>
        </w:tc>
        <w:tc>
          <w:tcPr>
            <w:tcW w:w="572" w:type="dxa"/>
          </w:tcPr>
          <w:p w14:paraId="156FD0E5"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540" w:type="dxa"/>
          </w:tcPr>
          <w:p w14:paraId="7DADA7FF"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3634" w:type="dxa"/>
            <w:gridSpan w:val="3"/>
          </w:tcPr>
          <w:p w14:paraId="0A12D46E"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refer</w:t>
            </w:r>
          </w:p>
        </w:tc>
      </w:tr>
      <w:tr w:rsidR="00EF5A23" w:rsidRPr="005A297F" w14:paraId="185A6A99" w14:textId="77777777" w:rsidTr="00AF1E8E">
        <w:tc>
          <w:tcPr>
            <w:tcW w:w="4610" w:type="dxa"/>
          </w:tcPr>
          <w:p w14:paraId="46908F41"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Does the client have severe liver disease?</w:t>
            </w:r>
          </w:p>
        </w:tc>
        <w:tc>
          <w:tcPr>
            <w:tcW w:w="572" w:type="dxa"/>
          </w:tcPr>
          <w:p w14:paraId="32D48881"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540" w:type="dxa"/>
          </w:tcPr>
          <w:p w14:paraId="1E85992D"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3634" w:type="dxa"/>
            <w:gridSpan w:val="3"/>
          </w:tcPr>
          <w:p w14:paraId="065224CC"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refer</w:t>
            </w:r>
          </w:p>
        </w:tc>
      </w:tr>
      <w:tr w:rsidR="00EF5A23" w:rsidRPr="005A297F" w14:paraId="6F6C60A2" w14:textId="77777777" w:rsidTr="00AF1E8E">
        <w:tc>
          <w:tcPr>
            <w:tcW w:w="4610" w:type="dxa"/>
          </w:tcPr>
          <w:p w14:paraId="5FB823CE"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Does the client have breast cancer?</w:t>
            </w:r>
          </w:p>
        </w:tc>
        <w:tc>
          <w:tcPr>
            <w:tcW w:w="572" w:type="dxa"/>
          </w:tcPr>
          <w:p w14:paraId="364286D4"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540" w:type="dxa"/>
          </w:tcPr>
          <w:p w14:paraId="313B498F"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3634" w:type="dxa"/>
            <w:gridSpan w:val="3"/>
          </w:tcPr>
          <w:p w14:paraId="4A81C4EC"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refer</w:t>
            </w:r>
          </w:p>
        </w:tc>
      </w:tr>
      <w:tr w:rsidR="00EF5A23" w:rsidRPr="005A297F" w14:paraId="4A5357C1" w14:textId="77777777" w:rsidTr="00AF1E8E">
        <w:tc>
          <w:tcPr>
            <w:tcW w:w="4610" w:type="dxa"/>
          </w:tcPr>
          <w:p w14:paraId="2BC40AF5"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Does client have any problems affecting the digestive system that may affect the absorption of EHC such as severe diarrhoea or Crohn’s disease?</w:t>
            </w:r>
          </w:p>
        </w:tc>
        <w:tc>
          <w:tcPr>
            <w:tcW w:w="572" w:type="dxa"/>
          </w:tcPr>
          <w:p w14:paraId="1AE52642"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540" w:type="dxa"/>
          </w:tcPr>
          <w:p w14:paraId="63F96FDE"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3634" w:type="dxa"/>
            <w:gridSpan w:val="3"/>
          </w:tcPr>
          <w:p w14:paraId="734572D5"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supply may be made but client should be referred on to FP  or GP services for IUD fitting</w:t>
            </w:r>
          </w:p>
        </w:tc>
      </w:tr>
      <w:tr w:rsidR="00EF5A23" w:rsidRPr="005A297F" w14:paraId="6FC6E3E2" w14:textId="77777777" w:rsidTr="00AF1E8E">
        <w:tc>
          <w:tcPr>
            <w:tcW w:w="4610" w:type="dxa"/>
          </w:tcPr>
          <w:p w14:paraId="7A5A630C"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Does client have acute porphyria?</w:t>
            </w:r>
          </w:p>
        </w:tc>
        <w:tc>
          <w:tcPr>
            <w:tcW w:w="572" w:type="dxa"/>
          </w:tcPr>
          <w:p w14:paraId="7896BEB0"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540" w:type="dxa"/>
          </w:tcPr>
          <w:p w14:paraId="4A1E658A"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3634" w:type="dxa"/>
            <w:gridSpan w:val="3"/>
          </w:tcPr>
          <w:p w14:paraId="0B2A45DD"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refer</w:t>
            </w:r>
          </w:p>
        </w:tc>
      </w:tr>
      <w:tr w:rsidR="00EF5A23" w:rsidRPr="005A297F" w14:paraId="1EA4B6FA" w14:textId="77777777" w:rsidTr="00AF1E8E">
        <w:tc>
          <w:tcPr>
            <w:tcW w:w="4610" w:type="dxa"/>
          </w:tcPr>
          <w:p w14:paraId="3C214293" w14:textId="77777777" w:rsidR="00EF5A23" w:rsidRPr="005A297F" w:rsidRDefault="00EF5A23" w:rsidP="00CE411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Has client been assessed according to the Fraser Guidance and found to be competent?</w:t>
            </w:r>
          </w:p>
          <w:p w14:paraId="6303C36A"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572" w:type="dxa"/>
          </w:tcPr>
          <w:p w14:paraId="226C9453"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540" w:type="dxa"/>
          </w:tcPr>
          <w:p w14:paraId="3A82ED53" w14:textId="77777777" w:rsidR="00EF5A23" w:rsidRPr="005A297F" w:rsidRDefault="00EF5A23" w:rsidP="00CE411A">
            <w:pPr>
              <w:spacing w:before="27" w:after="27" w:line="240" w:lineRule="auto"/>
              <w:jc w:val="both"/>
              <w:rPr>
                <w:rFonts w:ascii="Arial" w:eastAsia="Times New Roman" w:hAnsi="Arial" w:cs="Arial"/>
                <w:sz w:val="24"/>
                <w:szCs w:val="24"/>
              </w:rPr>
            </w:pPr>
          </w:p>
        </w:tc>
        <w:tc>
          <w:tcPr>
            <w:tcW w:w="3634" w:type="dxa"/>
            <w:gridSpan w:val="3"/>
          </w:tcPr>
          <w:p w14:paraId="4BD75355" w14:textId="77777777" w:rsidR="00EF5A23" w:rsidRPr="005A297F" w:rsidRDefault="00EF5A23" w:rsidP="003F5BD0">
            <w:pPr>
              <w:spacing w:before="27" w:after="27" w:line="240" w:lineRule="auto"/>
              <w:rPr>
                <w:rFonts w:ascii="Arial" w:eastAsia="Times New Roman" w:hAnsi="Arial" w:cs="Arial"/>
                <w:sz w:val="24"/>
                <w:szCs w:val="24"/>
              </w:rPr>
            </w:pPr>
            <w:r w:rsidRPr="005A297F">
              <w:rPr>
                <w:rFonts w:ascii="Arial" w:eastAsia="Times New Roman" w:hAnsi="Arial" w:cs="Arial"/>
                <w:sz w:val="24"/>
                <w:szCs w:val="24"/>
              </w:rPr>
              <w:t xml:space="preserve">If “no” – refer consider any safeguarding issues and refer to the appropriate Luton CCG Safeguarding Policy </w:t>
            </w:r>
          </w:p>
        </w:tc>
      </w:tr>
      <w:tr w:rsidR="00EF5A23" w:rsidRPr="005A297F" w14:paraId="6B9C82B4" w14:textId="77777777" w:rsidTr="00AF1E8E">
        <w:tc>
          <w:tcPr>
            <w:tcW w:w="6622" w:type="dxa"/>
            <w:gridSpan w:val="4"/>
            <w:tcBorders>
              <w:top w:val="single" w:sz="4" w:space="0" w:color="auto"/>
            </w:tcBorders>
          </w:tcPr>
          <w:p w14:paraId="300C5928" w14:textId="77777777" w:rsidR="00EF5A23" w:rsidRPr="005A297F" w:rsidRDefault="00EF5A23" w:rsidP="007C2EC2">
            <w:pPr>
              <w:spacing w:before="82" w:after="0" w:line="360" w:lineRule="auto"/>
              <w:jc w:val="center"/>
              <w:rPr>
                <w:rFonts w:ascii="Arial" w:eastAsia="Times New Roman" w:hAnsi="Arial" w:cs="Arial"/>
                <w:b/>
                <w:sz w:val="24"/>
                <w:szCs w:val="24"/>
              </w:rPr>
            </w:pPr>
            <w:r w:rsidRPr="005A297F">
              <w:rPr>
                <w:rFonts w:ascii="Arial" w:eastAsia="Times New Roman" w:hAnsi="Arial" w:cs="Arial"/>
                <w:b/>
                <w:sz w:val="24"/>
                <w:szCs w:val="24"/>
              </w:rPr>
              <w:t>Counselling</w:t>
            </w:r>
          </w:p>
        </w:tc>
        <w:tc>
          <w:tcPr>
            <w:tcW w:w="1367" w:type="dxa"/>
          </w:tcPr>
          <w:p w14:paraId="64C5202E" w14:textId="77777777" w:rsidR="00EF5A23" w:rsidRPr="005A297F" w:rsidRDefault="00EF5A23" w:rsidP="007C2EC2">
            <w:pPr>
              <w:spacing w:before="82" w:after="0" w:line="360" w:lineRule="auto"/>
              <w:jc w:val="center"/>
              <w:rPr>
                <w:rFonts w:ascii="Arial" w:eastAsia="Times New Roman" w:hAnsi="Arial" w:cs="Arial"/>
                <w:b/>
                <w:sz w:val="24"/>
                <w:szCs w:val="24"/>
              </w:rPr>
            </w:pPr>
            <w:r w:rsidRPr="005A297F">
              <w:rPr>
                <w:rFonts w:ascii="Arial" w:eastAsia="Times New Roman" w:hAnsi="Arial" w:cs="Arial"/>
                <w:b/>
                <w:sz w:val="24"/>
                <w:szCs w:val="24"/>
              </w:rPr>
              <w:t>Yes</w:t>
            </w:r>
          </w:p>
        </w:tc>
        <w:tc>
          <w:tcPr>
            <w:tcW w:w="1367" w:type="dxa"/>
          </w:tcPr>
          <w:p w14:paraId="79707DF1" w14:textId="77777777" w:rsidR="00EF5A23" w:rsidRPr="005A297F" w:rsidRDefault="00EF5A23" w:rsidP="007C2EC2">
            <w:pPr>
              <w:spacing w:before="82" w:after="0" w:line="360" w:lineRule="auto"/>
              <w:jc w:val="center"/>
              <w:rPr>
                <w:rFonts w:ascii="Arial" w:eastAsia="Times New Roman" w:hAnsi="Arial" w:cs="Arial"/>
                <w:b/>
                <w:sz w:val="24"/>
                <w:szCs w:val="24"/>
              </w:rPr>
            </w:pPr>
            <w:r w:rsidRPr="005A297F">
              <w:rPr>
                <w:rFonts w:ascii="Arial" w:eastAsia="Times New Roman" w:hAnsi="Arial" w:cs="Arial"/>
                <w:b/>
                <w:sz w:val="24"/>
                <w:szCs w:val="24"/>
              </w:rPr>
              <w:t>No</w:t>
            </w:r>
          </w:p>
        </w:tc>
      </w:tr>
      <w:tr w:rsidR="00EF5A23" w:rsidRPr="005A297F" w14:paraId="519E2560" w14:textId="77777777" w:rsidTr="00AF1E8E">
        <w:tc>
          <w:tcPr>
            <w:tcW w:w="6622" w:type="dxa"/>
            <w:gridSpan w:val="4"/>
            <w:tcBorders>
              <w:top w:val="nil"/>
            </w:tcBorders>
          </w:tcPr>
          <w:p w14:paraId="6E4F32D7" w14:textId="77777777" w:rsidR="00EF5A23" w:rsidRPr="005A297F" w:rsidRDefault="00EF5A23" w:rsidP="00ED7985">
            <w:pPr>
              <w:spacing w:after="0" w:line="360" w:lineRule="auto"/>
              <w:jc w:val="both"/>
              <w:rPr>
                <w:rFonts w:ascii="Arial" w:eastAsia="Times New Roman" w:hAnsi="Arial" w:cs="Arial"/>
                <w:sz w:val="24"/>
                <w:szCs w:val="24"/>
              </w:rPr>
            </w:pPr>
            <w:r w:rsidRPr="005A297F">
              <w:rPr>
                <w:rFonts w:ascii="Arial" w:eastAsia="Times New Roman" w:hAnsi="Arial" w:cs="Arial"/>
                <w:sz w:val="24"/>
                <w:szCs w:val="24"/>
              </w:rPr>
              <w:t xml:space="preserve">Mode of action discussed                 </w:t>
            </w:r>
          </w:p>
        </w:tc>
        <w:tc>
          <w:tcPr>
            <w:tcW w:w="1367" w:type="dxa"/>
          </w:tcPr>
          <w:p w14:paraId="6F5E6142" w14:textId="77777777" w:rsidR="00EF5A23" w:rsidRPr="005A297F" w:rsidRDefault="00EF5A23" w:rsidP="00ED7985">
            <w:pPr>
              <w:spacing w:after="0" w:line="360" w:lineRule="auto"/>
              <w:jc w:val="both"/>
              <w:rPr>
                <w:rFonts w:ascii="Arial" w:eastAsia="Times New Roman" w:hAnsi="Arial" w:cs="Arial"/>
                <w:sz w:val="24"/>
                <w:szCs w:val="24"/>
              </w:rPr>
            </w:pPr>
          </w:p>
        </w:tc>
        <w:tc>
          <w:tcPr>
            <w:tcW w:w="1367" w:type="dxa"/>
          </w:tcPr>
          <w:p w14:paraId="12C60442" w14:textId="77777777" w:rsidR="00EF5A23" w:rsidRPr="005A297F" w:rsidRDefault="00EF5A23" w:rsidP="00ED7985">
            <w:pPr>
              <w:spacing w:after="0" w:line="360" w:lineRule="auto"/>
              <w:jc w:val="both"/>
              <w:rPr>
                <w:rFonts w:ascii="Arial" w:eastAsia="Times New Roman" w:hAnsi="Arial" w:cs="Arial"/>
                <w:sz w:val="24"/>
                <w:szCs w:val="24"/>
              </w:rPr>
            </w:pPr>
          </w:p>
        </w:tc>
      </w:tr>
      <w:tr w:rsidR="00EF5A23" w:rsidRPr="005A297F" w14:paraId="56DA6A39" w14:textId="77777777" w:rsidTr="00AF1E8E">
        <w:tc>
          <w:tcPr>
            <w:tcW w:w="6622" w:type="dxa"/>
            <w:gridSpan w:val="4"/>
          </w:tcPr>
          <w:p w14:paraId="3B0CC611" w14:textId="77777777" w:rsidR="00EF5A23" w:rsidRPr="005A297F" w:rsidRDefault="00EF5A23" w:rsidP="00ED7985">
            <w:pPr>
              <w:spacing w:after="0" w:line="360" w:lineRule="auto"/>
              <w:jc w:val="both"/>
              <w:rPr>
                <w:rFonts w:ascii="Arial" w:eastAsia="Times New Roman" w:hAnsi="Arial" w:cs="Arial"/>
                <w:sz w:val="24"/>
                <w:szCs w:val="24"/>
              </w:rPr>
            </w:pPr>
            <w:r w:rsidRPr="005A297F">
              <w:rPr>
                <w:rFonts w:ascii="Arial" w:eastAsia="Times New Roman" w:hAnsi="Arial" w:cs="Arial"/>
                <w:sz w:val="24"/>
                <w:szCs w:val="24"/>
              </w:rPr>
              <w:t>Use if IUD discussed</w:t>
            </w:r>
          </w:p>
        </w:tc>
        <w:tc>
          <w:tcPr>
            <w:tcW w:w="1367" w:type="dxa"/>
          </w:tcPr>
          <w:p w14:paraId="74174D1E" w14:textId="77777777" w:rsidR="00EF5A23" w:rsidRPr="005A297F" w:rsidRDefault="00EF5A23" w:rsidP="00ED7985">
            <w:pPr>
              <w:spacing w:after="0" w:line="360" w:lineRule="auto"/>
              <w:jc w:val="both"/>
              <w:rPr>
                <w:rFonts w:ascii="Arial" w:eastAsia="Times New Roman" w:hAnsi="Arial" w:cs="Arial"/>
                <w:sz w:val="24"/>
                <w:szCs w:val="24"/>
              </w:rPr>
            </w:pPr>
          </w:p>
        </w:tc>
        <w:tc>
          <w:tcPr>
            <w:tcW w:w="1367" w:type="dxa"/>
          </w:tcPr>
          <w:p w14:paraId="3CF67B06" w14:textId="77777777" w:rsidR="00EF5A23" w:rsidRPr="005A297F" w:rsidRDefault="00EF5A23" w:rsidP="00ED7985">
            <w:pPr>
              <w:spacing w:after="0" w:line="360" w:lineRule="auto"/>
              <w:jc w:val="both"/>
              <w:rPr>
                <w:rFonts w:ascii="Arial" w:eastAsia="Times New Roman" w:hAnsi="Arial" w:cs="Arial"/>
                <w:sz w:val="24"/>
                <w:szCs w:val="24"/>
              </w:rPr>
            </w:pPr>
          </w:p>
        </w:tc>
      </w:tr>
      <w:tr w:rsidR="00EF5A23" w:rsidRPr="005A297F" w14:paraId="1E3E1D2B" w14:textId="77777777" w:rsidTr="00AF1E8E">
        <w:tc>
          <w:tcPr>
            <w:tcW w:w="6622" w:type="dxa"/>
            <w:gridSpan w:val="4"/>
          </w:tcPr>
          <w:p w14:paraId="1429ECC5" w14:textId="77777777" w:rsidR="00EF5A23" w:rsidRPr="005A297F" w:rsidRDefault="00EF5A23" w:rsidP="00ED7985">
            <w:pPr>
              <w:spacing w:after="0" w:line="360" w:lineRule="auto"/>
              <w:jc w:val="both"/>
              <w:rPr>
                <w:rFonts w:ascii="Arial" w:eastAsia="Times New Roman" w:hAnsi="Arial" w:cs="Arial"/>
                <w:sz w:val="24"/>
                <w:szCs w:val="24"/>
              </w:rPr>
            </w:pPr>
            <w:r w:rsidRPr="005A297F">
              <w:rPr>
                <w:rFonts w:ascii="Arial" w:eastAsia="Times New Roman" w:hAnsi="Arial" w:cs="Arial"/>
                <w:sz w:val="24"/>
                <w:szCs w:val="24"/>
              </w:rPr>
              <w:t xml:space="preserve">Failure rate discussed                                                  </w:t>
            </w:r>
            <w:r w:rsidRPr="005A297F">
              <w:rPr>
                <w:rFonts w:ascii="Arial" w:eastAsia="Times New Roman" w:hAnsi="Arial" w:cs="Arial"/>
                <w:sz w:val="24"/>
                <w:szCs w:val="24"/>
              </w:rPr>
              <w:tab/>
            </w:r>
            <w:r w:rsidRPr="005A297F">
              <w:rPr>
                <w:rFonts w:ascii="Arial" w:eastAsia="Times New Roman" w:hAnsi="Arial" w:cs="Arial"/>
                <w:sz w:val="24"/>
                <w:szCs w:val="24"/>
              </w:rPr>
              <w:tab/>
            </w:r>
          </w:p>
        </w:tc>
        <w:tc>
          <w:tcPr>
            <w:tcW w:w="1367" w:type="dxa"/>
          </w:tcPr>
          <w:p w14:paraId="276CEFCD" w14:textId="77777777" w:rsidR="00EF5A23" w:rsidRPr="005A297F" w:rsidRDefault="00EF5A23" w:rsidP="00ED7985">
            <w:pPr>
              <w:spacing w:after="0" w:line="360" w:lineRule="auto"/>
              <w:jc w:val="both"/>
              <w:rPr>
                <w:rFonts w:ascii="Arial" w:eastAsia="Times New Roman" w:hAnsi="Arial" w:cs="Arial"/>
                <w:sz w:val="24"/>
                <w:szCs w:val="24"/>
              </w:rPr>
            </w:pPr>
          </w:p>
        </w:tc>
        <w:tc>
          <w:tcPr>
            <w:tcW w:w="1367" w:type="dxa"/>
          </w:tcPr>
          <w:p w14:paraId="193841B9" w14:textId="77777777" w:rsidR="00EF5A23" w:rsidRPr="005A297F" w:rsidRDefault="00EF5A23" w:rsidP="00ED7985">
            <w:pPr>
              <w:spacing w:after="0" w:line="360" w:lineRule="auto"/>
              <w:jc w:val="both"/>
              <w:rPr>
                <w:rFonts w:ascii="Arial" w:eastAsia="Times New Roman" w:hAnsi="Arial" w:cs="Arial"/>
                <w:sz w:val="24"/>
                <w:szCs w:val="24"/>
              </w:rPr>
            </w:pPr>
          </w:p>
        </w:tc>
      </w:tr>
      <w:tr w:rsidR="00EF5A23" w:rsidRPr="005A297F" w14:paraId="779A5B81" w14:textId="77777777" w:rsidTr="00AF1E8E">
        <w:tc>
          <w:tcPr>
            <w:tcW w:w="6622" w:type="dxa"/>
            <w:gridSpan w:val="4"/>
          </w:tcPr>
          <w:p w14:paraId="4FF1AE9F" w14:textId="77777777" w:rsidR="00EF5A23" w:rsidRPr="005A297F" w:rsidRDefault="00EF5A23" w:rsidP="00ED7985">
            <w:pPr>
              <w:tabs>
                <w:tab w:val="center" w:pos="2980"/>
                <w:tab w:val="right" w:pos="5961"/>
              </w:tabs>
              <w:spacing w:after="0" w:line="360" w:lineRule="auto"/>
              <w:jc w:val="both"/>
              <w:rPr>
                <w:rFonts w:ascii="Arial" w:eastAsia="Times New Roman" w:hAnsi="Arial" w:cs="Arial"/>
                <w:sz w:val="24"/>
                <w:szCs w:val="24"/>
              </w:rPr>
            </w:pPr>
            <w:r w:rsidRPr="005A297F">
              <w:rPr>
                <w:rFonts w:ascii="Arial" w:eastAsia="Times New Roman" w:hAnsi="Arial" w:cs="Arial"/>
                <w:sz w:val="24"/>
                <w:szCs w:val="24"/>
              </w:rPr>
              <w:t xml:space="preserve">Side effects discussed                                                   </w:t>
            </w:r>
            <w:r w:rsidRPr="005A297F">
              <w:rPr>
                <w:rFonts w:ascii="Arial" w:eastAsia="Times New Roman" w:hAnsi="Arial" w:cs="Arial"/>
                <w:sz w:val="24"/>
                <w:szCs w:val="24"/>
              </w:rPr>
              <w:tab/>
            </w:r>
            <w:r w:rsidRPr="005A297F">
              <w:rPr>
                <w:rFonts w:ascii="Arial" w:eastAsia="Times New Roman" w:hAnsi="Arial" w:cs="Arial"/>
                <w:sz w:val="24"/>
                <w:szCs w:val="24"/>
              </w:rPr>
              <w:tab/>
            </w:r>
          </w:p>
        </w:tc>
        <w:tc>
          <w:tcPr>
            <w:tcW w:w="1367" w:type="dxa"/>
          </w:tcPr>
          <w:p w14:paraId="05C4E5DA" w14:textId="77777777" w:rsidR="00EF5A23" w:rsidRPr="005A297F" w:rsidRDefault="00EF5A23" w:rsidP="00ED7985">
            <w:pPr>
              <w:spacing w:after="0" w:line="360" w:lineRule="auto"/>
              <w:jc w:val="both"/>
              <w:rPr>
                <w:rFonts w:ascii="Arial" w:eastAsia="Times New Roman" w:hAnsi="Arial" w:cs="Arial"/>
                <w:sz w:val="24"/>
                <w:szCs w:val="24"/>
              </w:rPr>
            </w:pPr>
          </w:p>
        </w:tc>
        <w:tc>
          <w:tcPr>
            <w:tcW w:w="1367" w:type="dxa"/>
          </w:tcPr>
          <w:p w14:paraId="6DB298BC" w14:textId="77777777" w:rsidR="00EF5A23" w:rsidRPr="005A297F" w:rsidRDefault="00EF5A23" w:rsidP="00ED7985">
            <w:pPr>
              <w:spacing w:after="0" w:line="360" w:lineRule="auto"/>
              <w:jc w:val="both"/>
              <w:rPr>
                <w:rFonts w:ascii="Arial" w:eastAsia="Times New Roman" w:hAnsi="Arial" w:cs="Arial"/>
                <w:sz w:val="24"/>
                <w:szCs w:val="24"/>
              </w:rPr>
            </w:pPr>
          </w:p>
        </w:tc>
      </w:tr>
      <w:tr w:rsidR="00EF5A23" w:rsidRPr="005A297F" w14:paraId="0A0080E3" w14:textId="77777777" w:rsidTr="00AF1E8E">
        <w:tc>
          <w:tcPr>
            <w:tcW w:w="6622" w:type="dxa"/>
            <w:gridSpan w:val="4"/>
          </w:tcPr>
          <w:p w14:paraId="77B563C3" w14:textId="77777777" w:rsidR="00EF5A23" w:rsidRPr="005A297F" w:rsidRDefault="00EF5A23" w:rsidP="00ED7985">
            <w:pPr>
              <w:tabs>
                <w:tab w:val="center" w:pos="2980"/>
                <w:tab w:val="right" w:pos="5961"/>
              </w:tabs>
              <w:spacing w:after="0" w:line="360" w:lineRule="auto"/>
              <w:jc w:val="both"/>
              <w:rPr>
                <w:rFonts w:ascii="Arial" w:eastAsia="Times New Roman" w:hAnsi="Arial" w:cs="Arial"/>
                <w:sz w:val="24"/>
                <w:szCs w:val="24"/>
              </w:rPr>
            </w:pPr>
            <w:r w:rsidRPr="005A297F">
              <w:rPr>
                <w:rFonts w:ascii="Arial" w:eastAsia="Times New Roman" w:hAnsi="Arial" w:cs="Arial"/>
                <w:sz w:val="24"/>
                <w:szCs w:val="24"/>
              </w:rPr>
              <w:t xml:space="preserve">Possible effects on foetus discussed                            </w:t>
            </w:r>
            <w:r w:rsidRPr="005A297F">
              <w:rPr>
                <w:rFonts w:ascii="Arial" w:eastAsia="Times New Roman" w:hAnsi="Arial" w:cs="Arial"/>
                <w:sz w:val="24"/>
                <w:szCs w:val="24"/>
              </w:rPr>
              <w:tab/>
            </w:r>
            <w:r w:rsidRPr="005A297F">
              <w:rPr>
                <w:rFonts w:ascii="Arial" w:eastAsia="Times New Roman" w:hAnsi="Arial" w:cs="Arial"/>
                <w:sz w:val="24"/>
                <w:szCs w:val="24"/>
              </w:rPr>
              <w:tab/>
            </w:r>
          </w:p>
        </w:tc>
        <w:tc>
          <w:tcPr>
            <w:tcW w:w="1367" w:type="dxa"/>
          </w:tcPr>
          <w:p w14:paraId="04C13272" w14:textId="77777777" w:rsidR="00EF5A23" w:rsidRPr="005A297F" w:rsidRDefault="00EF5A23" w:rsidP="00ED7985">
            <w:pPr>
              <w:spacing w:after="0" w:line="360" w:lineRule="auto"/>
              <w:jc w:val="both"/>
              <w:rPr>
                <w:rFonts w:ascii="Arial" w:eastAsia="Times New Roman" w:hAnsi="Arial" w:cs="Arial"/>
                <w:sz w:val="24"/>
                <w:szCs w:val="24"/>
              </w:rPr>
            </w:pPr>
          </w:p>
        </w:tc>
        <w:tc>
          <w:tcPr>
            <w:tcW w:w="1367" w:type="dxa"/>
          </w:tcPr>
          <w:p w14:paraId="02B8E39C" w14:textId="77777777" w:rsidR="00EF5A23" w:rsidRPr="005A297F" w:rsidRDefault="00EF5A23" w:rsidP="00ED7985">
            <w:pPr>
              <w:spacing w:after="0" w:line="360" w:lineRule="auto"/>
              <w:jc w:val="both"/>
              <w:rPr>
                <w:rFonts w:ascii="Arial" w:eastAsia="Times New Roman" w:hAnsi="Arial" w:cs="Arial"/>
                <w:sz w:val="24"/>
                <w:szCs w:val="24"/>
              </w:rPr>
            </w:pPr>
          </w:p>
        </w:tc>
      </w:tr>
      <w:tr w:rsidR="00EF5A23" w:rsidRPr="005A297F" w14:paraId="2F160C6A" w14:textId="77777777" w:rsidTr="00AF1E8E">
        <w:tc>
          <w:tcPr>
            <w:tcW w:w="6622" w:type="dxa"/>
            <w:gridSpan w:val="4"/>
          </w:tcPr>
          <w:p w14:paraId="505D3432" w14:textId="77777777" w:rsidR="00EF5A23" w:rsidRPr="005A297F" w:rsidRDefault="00EF5A23" w:rsidP="00ED7985">
            <w:pPr>
              <w:spacing w:after="0" w:line="360" w:lineRule="auto"/>
              <w:jc w:val="both"/>
              <w:rPr>
                <w:rFonts w:ascii="Arial" w:eastAsia="Times New Roman" w:hAnsi="Arial" w:cs="Arial"/>
                <w:sz w:val="24"/>
                <w:szCs w:val="24"/>
              </w:rPr>
            </w:pPr>
            <w:r w:rsidRPr="005A297F">
              <w:rPr>
                <w:rFonts w:ascii="Arial" w:eastAsia="Times New Roman" w:hAnsi="Arial" w:cs="Arial"/>
                <w:sz w:val="24"/>
                <w:szCs w:val="24"/>
              </w:rPr>
              <w:t>Time dose negotiated</w:t>
            </w:r>
          </w:p>
        </w:tc>
        <w:tc>
          <w:tcPr>
            <w:tcW w:w="1367" w:type="dxa"/>
          </w:tcPr>
          <w:p w14:paraId="22A847AF" w14:textId="77777777" w:rsidR="00EF5A23" w:rsidRPr="005A297F" w:rsidRDefault="00EF5A23" w:rsidP="00ED7985">
            <w:pPr>
              <w:spacing w:after="0" w:line="360" w:lineRule="auto"/>
              <w:jc w:val="both"/>
              <w:rPr>
                <w:rFonts w:ascii="Arial" w:eastAsia="Times New Roman" w:hAnsi="Arial" w:cs="Arial"/>
                <w:sz w:val="24"/>
                <w:szCs w:val="24"/>
              </w:rPr>
            </w:pPr>
          </w:p>
        </w:tc>
        <w:tc>
          <w:tcPr>
            <w:tcW w:w="1367" w:type="dxa"/>
          </w:tcPr>
          <w:p w14:paraId="2CD2D3DA" w14:textId="77777777" w:rsidR="00EF5A23" w:rsidRPr="005A297F" w:rsidRDefault="00EF5A23" w:rsidP="00ED7985">
            <w:pPr>
              <w:spacing w:after="0" w:line="360" w:lineRule="auto"/>
              <w:jc w:val="both"/>
              <w:rPr>
                <w:rFonts w:ascii="Arial" w:eastAsia="Times New Roman" w:hAnsi="Arial" w:cs="Arial"/>
                <w:sz w:val="24"/>
                <w:szCs w:val="24"/>
              </w:rPr>
            </w:pPr>
          </w:p>
        </w:tc>
      </w:tr>
      <w:tr w:rsidR="00EF5A23" w:rsidRPr="005A297F" w14:paraId="6DA5BB46" w14:textId="77777777" w:rsidTr="00AF1E8E">
        <w:trPr>
          <w:trHeight w:val="211"/>
        </w:trPr>
        <w:tc>
          <w:tcPr>
            <w:tcW w:w="6622" w:type="dxa"/>
            <w:gridSpan w:val="4"/>
          </w:tcPr>
          <w:p w14:paraId="7BE71D83" w14:textId="77777777" w:rsidR="00EF5A23" w:rsidRPr="005A297F" w:rsidRDefault="00EF5A23" w:rsidP="00ED7985">
            <w:pPr>
              <w:tabs>
                <w:tab w:val="center" w:pos="2980"/>
                <w:tab w:val="right" w:pos="5961"/>
              </w:tabs>
              <w:spacing w:after="0" w:line="360" w:lineRule="auto"/>
              <w:rPr>
                <w:rFonts w:ascii="Arial" w:eastAsia="Times New Roman" w:hAnsi="Arial" w:cs="Arial"/>
                <w:sz w:val="24"/>
                <w:szCs w:val="24"/>
              </w:rPr>
            </w:pPr>
            <w:r w:rsidRPr="005A297F">
              <w:rPr>
                <w:rFonts w:ascii="Arial" w:eastAsia="Times New Roman" w:hAnsi="Arial" w:cs="Arial"/>
                <w:sz w:val="24"/>
                <w:szCs w:val="24"/>
              </w:rPr>
              <w:t>Possibility of ectopic pregnancy discussed</w:t>
            </w:r>
          </w:p>
        </w:tc>
        <w:tc>
          <w:tcPr>
            <w:tcW w:w="1367" w:type="dxa"/>
          </w:tcPr>
          <w:p w14:paraId="6C643714" w14:textId="77777777" w:rsidR="00EF5A23" w:rsidRPr="005A297F" w:rsidRDefault="00EF5A23" w:rsidP="00ED7985">
            <w:pPr>
              <w:spacing w:after="0" w:line="360" w:lineRule="auto"/>
              <w:rPr>
                <w:rFonts w:ascii="Arial" w:eastAsia="Times New Roman" w:hAnsi="Arial" w:cs="Arial"/>
                <w:sz w:val="24"/>
                <w:szCs w:val="24"/>
              </w:rPr>
            </w:pPr>
          </w:p>
        </w:tc>
        <w:tc>
          <w:tcPr>
            <w:tcW w:w="1367" w:type="dxa"/>
          </w:tcPr>
          <w:p w14:paraId="5BA1EA48" w14:textId="77777777" w:rsidR="00EF5A23" w:rsidRPr="005A297F" w:rsidRDefault="00EF5A23" w:rsidP="00ED7985">
            <w:pPr>
              <w:spacing w:after="0" w:line="360" w:lineRule="auto"/>
              <w:rPr>
                <w:rFonts w:ascii="Arial" w:eastAsia="Times New Roman" w:hAnsi="Arial" w:cs="Arial"/>
                <w:sz w:val="24"/>
                <w:szCs w:val="24"/>
              </w:rPr>
            </w:pPr>
          </w:p>
        </w:tc>
      </w:tr>
      <w:tr w:rsidR="00EF5A23" w:rsidRPr="005A297F" w14:paraId="28B62D76" w14:textId="77777777" w:rsidTr="00AF1E8E">
        <w:trPr>
          <w:trHeight w:val="211"/>
        </w:trPr>
        <w:tc>
          <w:tcPr>
            <w:tcW w:w="6622" w:type="dxa"/>
            <w:gridSpan w:val="4"/>
          </w:tcPr>
          <w:p w14:paraId="0A0E5495" w14:textId="77777777" w:rsidR="00EF5A23" w:rsidRPr="005A297F" w:rsidRDefault="00EF5A23" w:rsidP="00ED7985">
            <w:pPr>
              <w:tabs>
                <w:tab w:val="center" w:pos="2980"/>
                <w:tab w:val="right" w:pos="5961"/>
              </w:tabs>
              <w:spacing w:after="0" w:line="360" w:lineRule="auto"/>
              <w:rPr>
                <w:rFonts w:ascii="Arial" w:eastAsia="Times New Roman" w:hAnsi="Arial" w:cs="Arial"/>
                <w:sz w:val="24"/>
                <w:szCs w:val="24"/>
              </w:rPr>
            </w:pPr>
            <w:r w:rsidRPr="005A297F">
              <w:rPr>
                <w:rFonts w:ascii="Arial" w:eastAsia="Times New Roman" w:hAnsi="Arial" w:cs="Arial"/>
                <w:sz w:val="24"/>
                <w:szCs w:val="24"/>
              </w:rPr>
              <w:t xml:space="preserve">Follow-up appointment discussed                                                </w:t>
            </w:r>
            <w:r w:rsidRPr="005A297F">
              <w:rPr>
                <w:rFonts w:ascii="Arial" w:eastAsia="Times New Roman" w:hAnsi="Arial" w:cs="Arial"/>
                <w:sz w:val="24"/>
                <w:szCs w:val="24"/>
              </w:rPr>
              <w:tab/>
            </w:r>
            <w:r w:rsidRPr="005A297F">
              <w:rPr>
                <w:rFonts w:ascii="Arial" w:eastAsia="Times New Roman" w:hAnsi="Arial" w:cs="Arial"/>
                <w:sz w:val="24"/>
                <w:szCs w:val="24"/>
              </w:rPr>
              <w:tab/>
            </w:r>
          </w:p>
        </w:tc>
        <w:tc>
          <w:tcPr>
            <w:tcW w:w="1367" w:type="dxa"/>
          </w:tcPr>
          <w:p w14:paraId="62CF9E2F" w14:textId="77777777" w:rsidR="00EF5A23" w:rsidRPr="005A297F" w:rsidRDefault="00EF5A23" w:rsidP="00ED7985">
            <w:pPr>
              <w:spacing w:after="0" w:line="360" w:lineRule="auto"/>
              <w:rPr>
                <w:rFonts w:ascii="Arial" w:eastAsia="Times New Roman" w:hAnsi="Arial" w:cs="Arial"/>
                <w:sz w:val="24"/>
                <w:szCs w:val="24"/>
              </w:rPr>
            </w:pPr>
          </w:p>
        </w:tc>
        <w:tc>
          <w:tcPr>
            <w:tcW w:w="1367" w:type="dxa"/>
          </w:tcPr>
          <w:p w14:paraId="51F46AE8" w14:textId="77777777" w:rsidR="00EF5A23" w:rsidRPr="005A297F" w:rsidRDefault="00EF5A23" w:rsidP="00ED7985">
            <w:pPr>
              <w:spacing w:after="0" w:line="360" w:lineRule="auto"/>
              <w:rPr>
                <w:rFonts w:ascii="Arial" w:eastAsia="Times New Roman" w:hAnsi="Arial" w:cs="Arial"/>
                <w:sz w:val="24"/>
                <w:szCs w:val="24"/>
              </w:rPr>
            </w:pPr>
          </w:p>
        </w:tc>
      </w:tr>
      <w:tr w:rsidR="00EF5A23" w:rsidRPr="005A297F" w14:paraId="3B29A08F" w14:textId="77777777" w:rsidTr="00AF1E8E">
        <w:tc>
          <w:tcPr>
            <w:tcW w:w="6622" w:type="dxa"/>
            <w:gridSpan w:val="4"/>
          </w:tcPr>
          <w:p w14:paraId="6FFABFE9" w14:textId="77777777" w:rsidR="00EF5A23" w:rsidRPr="005A297F" w:rsidRDefault="00EF5A23" w:rsidP="00ED7985">
            <w:pPr>
              <w:spacing w:after="0" w:line="360" w:lineRule="auto"/>
              <w:jc w:val="both"/>
              <w:rPr>
                <w:rFonts w:ascii="Arial" w:eastAsia="Times New Roman" w:hAnsi="Arial" w:cs="Arial"/>
                <w:sz w:val="24"/>
                <w:szCs w:val="24"/>
              </w:rPr>
            </w:pPr>
            <w:r w:rsidRPr="005A297F">
              <w:rPr>
                <w:rFonts w:ascii="Arial" w:eastAsia="Times New Roman" w:hAnsi="Arial" w:cs="Arial"/>
                <w:sz w:val="24"/>
                <w:szCs w:val="24"/>
              </w:rPr>
              <w:t>Protection for rest of cycle discussed</w:t>
            </w:r>
          </w:p>
        </w:tc>
        <w:tc>
          <w:tcPr>
            <w:tcW w:w="1367" w:type="dxa"/>
          </w:tcPr>
          <w:p w14:paraId="01A148C1" w14:textId="77777777" w:rsidR="00EF5A23" w:rsidRPr="005A297F" w:rsidRDefault="00EF5A23" w:rsidP="00ED7985">
            <w:pPr>
              <w:spacing w:after="0" w:line="360" w:lineRule="auto"/>
              <w:jc w:val="both"/>
              <w:rPr>
                <w:rFonts w:ascii="Arial" w:eastAsia="Times New Roman" w:hAnsi="Arial" w:cs="Arial"/>
                <w:sz w:val="24"/>
                <w:szCs w:val="24"/>
              </w:rPr>
            </w:pPr>
          </w:p>
        </w:tc>
        <w:tc>
          <w:tcPr>
            <w:tcW w:w="1367" w:type="dxa"/>
          </w:tcPr>
          <w:p w14:paraId="2370D860" w14:textId="77777777" w:rsidR="00EF5A23" w:rsidRPr="005A297F" w:rsidRDefault="00EF5A23" w:rsidP="00ED7985">
            <w:pPr>
              <w:spacing w:after="0" w:line="360" w:lineRule="auto"/>
              <w:jc w:val="both"/>
              <w:rPr>
                <w:rFonts w:ascii="Arial" w:eastAsia="Times New Roman" w:hAnsi="Arial" w:cs="Arial"/>
                <w:sz w:val="24"/>
                <w:szCs w:val="24"/>
              </w:rPr>
            </w:pPr>
          </w:p>
        </w:tc>
      </w:tr>
      <w:tr w:rsidR="00EF5A23" w:rsidRPr="005A297F" w14:paraId="49D976E9" w14:textId="77777777" w:rsidTr="00AF1E8E">
        <w:tc>
          <w:tcPr>
            <w:tcW w:w="6622" w:type="dxa"/>
            <w:gridSpan w:val="4"/>
          </w:tcPr>
          <w:p w14:paraId="47017071" w14:textId="77777777" w:rsidR="00EF5A23" w:rsidRPr="005A297F" w:rsidRDefault="00EF5A23" w:rsidP="00ED7985">
            <w:pPr>
              <w:spacing w:after="0" w:line="360" w:lineRule="auto"/>
              <w:jc w:val="both"/>
              <w:rPr>
                <w:rFonts w:ascii="Arial" w:eastAsia="Times New Roman" w:hAnsi="Arial" w:cs="Arial"/>
                <w:sz w:val="24"/>
                <w:szCs w:val="24"/>
              </w:rPr>
            </w:pPr>
            <w:r w:rsidRPr="005A297F">
              <w:rPr>
                <w:rFonts w:ascii="Arial" w:eastAsia="Times New Roman" w:hAnsi="Arial" w:cs="Arial"/>
                <w:sz w:val="24"/>
                <w:szCs w:val="24"/>
              </w:rPr>
              <w:t xml:space="preserve">Future contraception discussed </w:t>
            </w:r>
          </w:p>
        </w:tc>
        <w:tc>
          <w:tcPr>
            <w:tcW w:w="1367" w:type="dxa"/>
          </w:tcPr>
          <w:p w14:paraId="1D438328" w14:textId="77777777" w:rsidR="00EF5A23" w:rsidRPr="005A297F" w:rsidRDefault="00EF5A23" w:rsidP="00ED7985">
            <w:pPr>
              <w:spacing w:after="0" w:line="360" w:lineRule="auto"/>
              <w:jc w:val="both"/>
              <w:rPr>
                <w:rFonts w:ascii="Arial" w:eastAsia="Times New Roman" w:hAnsi="Arial" w:cs="Arial"/>
                <w:sz w:val="24"/>
                <w:szCs w:val="24"/>
              </w:rPr>
            </w:pPr>
          </w:p>
        </w:tc>
        <w:tc>
          <w:tcPr>
            <w:tcW w:w="1367" w:type="dxa"/>
          </w:tcPr>
          <w:p w14:paraId="420B62C8" w14:textId="77777777" w:rsidR="00EF5A23" w:rsidRPr="005A297F" w:rsidRDefault="00EF5A23" w:rsidP="00ED7985">
            <w:pPr>
              <w:spacing w:after="0" w:line="360" w:lineRule="auto"/>
              <w:jc w:val="both"/>
              <w:rPr>
                <w:rFonts w:ascii="Arial" w:eastAsia="Times New Roman" w:hAnsi="Arial" w:cs="Arial"/>
                <w:sz w:val="24"/>
                <w:szCs w:val="24"/>
              </w:rPr>
            </w:pPr>
          </w:p>
        </w:tc>
      </w:tr>
      <w:tr w:rsidR="00EF5A23" w:rsidRPr="005A297F" w14:paraId="3631EBAC" w14:textId="77777777" w:rsidTr="00AF1E8E">
        <w:tc>
          <w:tcPr>
            <w:tcW w:w="6622" w:type="dxa"/>
            <w:gridSpan w:val="4"/>
          </w:tcPr>
          <w:p w14:paraId="36B3A3D5" w14:textId="77777777" w:rsidR="00EF5A23" w:rsidRPr="005A297F" w:rsidRDefault="00EF5A23" w:rsidP="00ED7985">
            <w:pPr>
              <w:spacing w:after="0" w:line="360" w:lineRule="auto"/>
              <w:jc w:val="both"/>
              <w:rPr>
                <w:rFonts w:ascii="Arial" w:eastAsia="Times New Roman" w:hAnsi="Arial" w:cs="Arial"/>
                <w:sz w:val="24"/>
                <w:szCs w:val="24"/>
              </w:rPr>
            </w:pPr>
            <w:r w:rsidRPr="005A297F">
              <w:rPr>
                <w:rFonts w:ascii="Arial" w:eastAsia="Times New Roman" w:hAnsi="Arial" w:cs="Arial"/>
                <w:sz w:val="24"/>
                <w:szCs w:val="24"/>
              </w:rPr>
              <w:t>STDs risk discussed</w:t>
            </w:r>
          </w:p>
        </w:tc>
        <w:tc>
          <w:tcPr>
            <w:tcW w:w="1367" w:type="dxa"/>
          </w:tcPr>
          <w:p w14:paraId="24A0FE65" w14:textId="77777777" w:rsidR="00EF5A23" w:rsidRPr="005A297F" w:rsidRDefault="00EF5A23" w:rsidP="00ED7985">
            <w:pPr>
              <w:spacing w:after="0" w:line="360" w:lineRule="auto"/>
              <w:jc w:val="both"/>
              <w:rPr>
                <w:rFonts w:ascii="Arial" w:eastAsia="Times New Roman" w:hAnsi="Arial" w:cs="Arial"/>
                <w:sz w:val="24"/>
                <w:szCs w:val="24"/>
              </w:rPr>
            </w:pPr>
          </w:p>
        </w:tc>
        <w:tc>
          <w:tcPr>
            <w:tcW w:w="1367" w:type="dxa"/>
          </w:tcPr>
          <w:p w14:paraId="4F4C1E44" w14:textId="77777777" w:rsidR="00EF5A23" w:rsidRPr="005A297F" w:rsidRDefault="00EF5A23" w:rsidP="00ED7985">
            <w:pPr>
              <w:spacing w:after="0" w:line="360" w:lineRule="auto"/>
              <w:jc w:val="both"/>
              <w:rPr>
                <w:rFonts w:ascii="Arial" w:eastAsia="Times New Roman" w:hAnsi="Arial" w:cs="Arial"/>
                <w:sz w:val="24"/>
                <w:szCs w:val="24"/>
              </w:rPr>
            </w:pPr>
          </w:p>
        </w:tc>
      </w:tr>
      <w:tr w:rsidR="00EF5A23" w:rsidRPr="005A297F" w14:paraId="26EAEE45" w14:textId="77777777" w:rsidTr="00AF1E8E">
        <w:tc>
          <w:tcPr>
            <w:tcW w:w="6622" w:type="dxa"/>
            <w:gridSpan w:val="4"/>
          </w:tcPr>
          <w:p w14:paraId="342AFE93" w14:textId="77777777" w:rsidR="00EF5A23" w:rsidRPr="005A297F" w:rsidRDefault="00EF5A23" w:rsidP="00ED7985">
            <w:pPr>
              <w:spacing w:after="0" w:line="360" w:lineRule="auto"/>
              <w:jc w:val="both"/>
              <w:rPr>
                <w:rFonts w:ascii="Arial" w:eastAsia="Times New Roman" w:hAnsi="Arial" w:cs="Arial"/>
                <w:sz w:val="24"/>
                <w:szCs w:val="24"/>
              </w:rPr>
            </w:pPr>
            <w:r w:rsidRPr="005A297F">
              <w:rPr>
                <w:rFonts w:ascii="Arial" w:eastAsia="Times New Roman" w:hAnsi="Arial" w:cs="Arial"/>
                <w:sz w:val="24"/>
                <w:szCs w:val="24"/>
              </w:rPr>
              <w:t>Scheme information leaflets provided</w:t>
            </w:r>
          </w:p>
        </w:tc>
        <w:tc>
          <w:tcPr>
            <w:tcW w:w="1367" w:type="dxa"/>
          </w:tcPr>
          <w:p w14:paraId="7075261D" w14:textId="77777777" w:rsidR="00EF5A23" w:rsidRPr="005A297F" w:rsidRDefault="00EF5A23" w:rsidP="00ED7985">
            <w:pPr>
              <w:spacing w:after="0" w:line="360" w:lineRule="auto"/>
              <w:jc w:val="both"/>
              <w:rPr>
                <w:rFonts w:ascii="Arial" w:eastAsia="Times New Roman" w:hAnsi="Arial" w:cs="Arial"/>
                <w:sz w:val="24"/>
                <w:szCs w:val="24"/>
              </w:rPr>
            </w:pPr>
          </w:p>
        </w:tc>
        <w:tc>
          <w:tcPr>
            <w:tcW w:w="1367" w:type="dxa"/>
          </w:tcPr>
          <w:p w14:paraId="59442922" w14:textId="77777777" w:rsidR="00EF5A23" w:rsidRPr="005A297F" w:rsidRDefault="00EF5A23" w:rsidP="00ED7985">
            <w:pPr>
              <w:spacing w:after="0" w:line="360" w:lineRule="auto"/>
              <w:jc w:val="both"/>
              <w:rPr>
                <w:rFonts w:ascii="Arial" w:eastAsia="Times New Roman" w:hAnsi="Arial" w:cs="Arial"/>
                <w:sz w:val="24"/>
                <w:szCs w:val="24"/>
              </w:rPr>
            </w:pPr>
          </w:p>
        </w:tc>
      </w:tr>
    </w:tbl>
    <w:p w14:paraId="1DC39CA5" w14:textId="77777777" w:rsidR="00EF5A23" w:rsidRPr="005A297F" w:rsidRDefault="00EF5A23" w:rsidP="00ED7985">
      <w:pPr>
        <w:spacing w:after="0" w:line="240" w:lineRule="auto"/>
        <w:jc w:val="both"/>
        <w:rPr>
          <w:rFonts w:ascii="Arial" w:eastAsia="Times New Roman" w:hAnsi="Arial" w:cs="Arial"/>
          <w:sz w:val="24"/>
          <w:szCs w:val="24"/>
        </w:rPr>
      </w:pPr>
    </w:p>
    <w:p w14:paraId="745D15AB" w14:textId="77777777" w:rsidR="00EF5A23" w:rsidRPr="005A297F" w:rsidRDefault="00EF5A23" w:rsidP="00ED7985">
      <w:pPr>
        <w:spacing w:after="0" w:line="240" w:lineRule="auto"/>
        <w:jc w:val="both"/>
        <w:rPr>
          <w:rFonts w:ascii="Arial" w:eastAsia="Times New Roman" w:hAnsi="Arial" w:cs="Arial"/>
          <w:b/>
          <w:sz w:val="24"/>
          <w:szCs w:val="24"/>
          <w:u w:val="single"/>
        </w:rPr>
      </w:pPr>
      <w:r w:rsidRPr="005A297F">
        <w:rPr>
          <w:rFonts w:ascii="Arial" w:eastAsia="Times New Roman" w:hAnsi="Arial" w:cs="Arial"/>
          <w:b/>
          <w:sz w:val="24"/>
          <w:szCs w:val="24"/>
          <w:u w:val="single"/>
        </w:rPr>
        <w:t xml:space="preserve">Other relevant notes: </w:t>
      </w:r>
      <w:r w:rsidRPr="005A297F">
        <w:rPr>
          <w:rFonts w:ascii="Arial" w:eastAsia="Times New Roman" w:hAnsi="Arial" w:cs="Arial"/>
          <w:b/>
          <w:sz w:val="24"/>
          <w:szCs w:val="24"/>
        </w:rPr>
        <w:t>To be completed by Community Pharmacists only</w:t>
      </w:r>
    </w:p>
    <w:p w14:paraId="32153603" w14:textId="77777777" w:rsidR="00EF5A23" w:rsidRPr="005A297F" w:rsidRDefault="00EF5A23" w:rsidP="00ED7985">
      <w:pPr>
        <w:spacing w:after="0" w:line="240" w:lineRule="auto"/>
        <w:jc w:val="both"/>
        <w:rPr>
          <w:rFonts w:ascii="Arial" w:eastAsia="Times New Roman" w:hAnsi="Arial" w:cs="Arial"/>
          <w:b/>
          <w:sz w:val="24"/>
          <w:szCs w:val="24"/>
          <w:u w:val="single"/>
        </w:rPr>
      </w:pPr>
    </w:p>
    <w:p w14:paraId="72C5D25A" w14:textId="77777777" w:rsidR="00EF5A23" w:rsidRPr="005A297F" w:rsidRDefault="00EF5A23" w:rsidP="00ED7985">
      <w:pPr>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Please record:</w:t>
      </w:r>
    </w:p>
    <w:p w14:paraId="2A23A88E" w14:textId="77777777" w:rsidR="00EF5A23" w:rsidRPr="005A297F" w:rsidRDefault="00EF5A23" w:rsidP="00ED7985">
      <w:pPr>
        <w:spacing w:after="0" w:line="240" w:lineRule="auto"/>
        <w:jc w:val="both"/>
        <w:rPr>
          <w:rFonts w:ascii="Arial" w:eastAsia="Times New Roman" w:hAnsi="Arial" w:cs="Arial"/>
          <w:b/>
          <w:sz w:val="24"/>
          <w:szCs w:val="24"/>
        </w:rPr>
      </w:pPr>
    </w:p>
    <w:p w14:paraId="35060BC1" w14:textId="77777777" w:rsidR="00EF5A23" w:rsidRPr="005A297F" w:rsidRDefault="00EF5A23" w:rsidP="00D437FE">
      <w:pPr>
        <w:pStyle w:val="ListParagraph"/>
        <w:numPr>
          <w:ilvl w:val="0"/>
          <w:numId w:val="37"/>
        </w:numPr>
        <w:ind w:left="142" w:hanging="142"/>
        <w:rPr>
          <w:rFonts w:cs="Arial"/>
          <w:b/>
          <w:szCs w:val="24"/>
        </w:rPr>
      </w:pPr>
      <w:r w:rsidRPr="005A297F">
        <w:rPr>
          <w:rFonts w:cs="Arial"/>
          <w:b/>
          <w:szCs w:val="24"/>
        </w:rPr>
        <w:t>Where the client heard about the scheme?</w:t>
      </w:r>
    </w:p>
    <w:p w14:paraId="43FDBF7C" w14:textId="77777777" w:rsidR="00EF5A23" w:rsidRPr="005A297F" w:rsidRDefault="00EF5A23" w:rsidP="00701E9F">
      <w:pPr>
        <w:spacing w:after="0" w:line="240" w:lineRule="auto"/>
        <w:ind w:left="142" w:hanging="142"/>
        <w:jc w:val="both"/>
        <w:rPr>
          <w:rFonts w:ascii="Arial" w:eastAsia="Times New Roman" w:hAnsi="Arial" w:cs="Arial"/>
          <w:b/>
          <w:sz w:val="24"/>
          <w:szCs w:val="24"/>
        </w:rPr>
      </w:pPr>
    </w:p>
    <w:p w14:paraId="78A7BFC0" w14:textId="77777777" w:rsidR="00EF5A23" w:rsidRPr="005A297F" w:rsidRDefault="00EF5A23" w:rsidP="00D437FE">
      <w:pPr>
        <w:pStyle w:val="ListParagraph"/>
        <w:numPr>
          <w:ilvl w:val="0"/>
          <w:numId w:val="37"/>
        </w:numPr>
        <w:ind w:left="142" w:hanging="142"/>
        <w:rPr>
          <w:rFonts w:cs="Arial"/>
          <w:b/>
          <w:szCs w:val="24"/>
        </w:rPr>
      </w:pPr>
      <w:r w:rsidRPr="005A297F">
        <w:rPr>
          <w:rFonts w:cs="Arial"/>
          <w:b/>
          <w:szCs w:val="24"/>
        </w:rPr>
        <w:t>The reason for the request?</w:t>
      </w:r>
    </w:p>
    <w:p w14:paraId="5674226F" w14:textId="77777777" w:rsidR="00EF5A23" w:rsidRPr="005A297F" w:rsidRDefault="00EF5A23" w:rsidP="00ED7985">
      <w:pPr>
        <w:spacing w:after="0" w:line="240" w:lineRule="auto"/>
        <w:jc w:val="both"/>
        <w:rPr>
          <w:rFonts w:ascii="Arial" w:eastAsia="Times New Roman" w:hAnsi="Arial" w:cs="Arial"/>
          <w:sz w:val="24"/>
          <w:szCs w:val="24"/>
        </w:rPr>
      </w:pPr>
    </w:p>
    <w:p w14:paraId="4059D590" w14:textId="77777777" w:rsidR="00EF5A23" w:rsidRPr="005A297F" w:rsidRDefault="00EF5A23" w:rsidP="00ED7985">
      <w:pPr>
        <w:spacing w:after="0" w:line="240" w:lineRule="auto"/>
        <w:jc w:val="both"/>
        <w:rPr>
          <w:rFonts w:ascii="Arial" w:eastAsia="Times New Roman" w:hAnsi="Arial" w:cs="Arial"/>
          <w:sz w:val="24"/>
          <w:szCs w:val="24"/>
        </w:rPr>
      </w:pPr>
    </w:p>
    <w:p w14:paraId="5162DBF7" w14:textId="77777777" w:rsidR="00EF5A23" w:rsidRPr="005A297F" w:rsidRDefault="00EF5A23" w:rsidP="00ED798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Action taken:</w:t>
      </w:r>
    </w:p>
    <w:p w14:paraId="589D66B9" w14:textId="77777777" w:rsidR="00EF5A23" w:rsidRPr="005A297F" w:rsidRDefault="00EF5A23" w:rsidP="00ED798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rPr>
      </w:pPr>
    </w:p>
    <w:p w14:paraId="297AB8CD" w14:textId="77777777" w:rsidR="00EF5A23" w:rsidRPr="005A297F" w:rsidRDefault="00EF5A23" w:rsidP="00ED798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Supply:</w:t>
      </w:r>
    </w:p>
    <w:p w14:paraId="64105208" w14:textId="77777777" w:rsidR="00EF5A23" w:rsidRPr="005A297F" w:rsidRDefault="00EF5A23" w:rsidP="00ED798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Batch number / expiry date of</w:t>
      </w:r>
      <w:r w:rsidRPr="00585A07">
        <w:rPr>
          <w:rFonts w:ascii="Arial" w:eastAsia="Times New Roman" w:hAnsi="Arial" w:cs="Arial"/>
          <w:sz w:val="24"/>
          <w:szCs w:val="24"/>
        </w:rPr>
        <w:t xml:space="preserve"> </w:t>
      </w:r>
      <w:r w:rsidRPr="00585A07">
        <w:rPr>
          <w:rFonts w:ascii="Arial" w:hAnsi="Arial" w:cs="Arial"/>
          <w:color w:val="000000"/>
          <w:sz w:val="24"/>
          <w:szCs w:val="24"/>
        </w:rPr>
        <w:t>Levonorgestrel</w:t>
      </w:r>
      <w:r w:rsidRPr="005A297F">
        <w:rPr>
          <w:rFonts w:ascii="Arial" w:eastAsia="Times New Roman" w:hAnsi="Arial" w:cs="Arial"/>
          <w:sz w:val="24"/>
          <w:szCs w:val="24"/>
        </w:rPr>
        <w:t xml:space="preserve"> -1500mcg supplied: DBS</w:t>
      </w:r>
    </w:p>
    <w:p w14:paraId="6127FAA2" w14:textId="77777777" w:rsidR="00EF5A23" w:rsidRPr="005A297F" w:rsidRDefault="00EF5A23" w:rsidP="00ED798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55C7111C" w14:textId="77777777" w:rsidR="00EF5A23" w:rsidRPr="005A297F" w:rsidRDefault="00EF5A23" w:rsidP="00ED798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Referral:</w:t>
      </w:r>
    </w:p>
    <w:p w14:paraId="50E84D77" w14:textId="77777777" w:rsidR="00EF5A23" w:rsidRPr="005A297F" w:rsidRDefault="00EF5A23" w:rsidP="00ED798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7AF0B674" w14:textId="77777777" w:rsidR="00EF5A23" w:rsidRPr="005A297F" w:rsidRDefault="00EF5A23" w:rsidP="00ED798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Advice given:</w:t>
      </w:r>
      <w:r w:rsidRPr="005A297F">
        <w:rPr>
          <w:rFonts w:ascii="Arial" w:eastAsia="Times New Roman" w:hAnsi="Arial" w:cs="Arial"/>
          <w:b/>
          <w:sz w:val="24"/>
          <w:szCs w:val="24"/>
        </w:rPr>
        <w:t xml:space="preserve"> </w:t>
      </w:r>
    </w:p>
    <w:p w14:paraId="7F947360" w14:textId="77777777" w:rsidR="00EF5A23" w:rsidRPr="005A297F" w:rsidRDefault="00EF5A23" w:rsidP="00ED798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rPr>
      </w:pPr>
    </w:p>
    <w:p w14:paraId="7D1B3829" w14:textId="77777777" w:rsidR="00EF5A23" w:rsidRPr="005A297F" w:rsidRDefault="00EF5A23" w:rsidP="00ED798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rPr>
      </w:pPr>
    </w:p>
    <w:p w14:paraId="18467AB4" w14:textId="77777777" w:rsidR="00EF5A23" w:rsidRPr="005A297F" w:rsidRDefault="00EF5A23" w:rsidP="00ED798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62DDFDF7" w14:textId="77777777" w:rsidR="00EF5A23" w:rsidRPr="005A297F" w:rsidRDefault="00EF5A23" w:rsidP="00ED7985">
      <w:pPr>
        <w:spacing w:after="0" w:line="240" w:lineRule="auto"/>
        <w:jc w:val="both"/>
        <w:rPr>
          <w:rFonts w:ascii="Arial" w:eastAsia="Times New Roman" w:hAnsi="Arial" w:cs="Arial"/>
          <w:sz w:val="24"/>
          <w:szCs w:val="24"/>
        </w:rPr>
      </w:pPr>
    </w:p>
    <w:p w14:paraId="7964DDDE" w14:textId="77777777" w:rsidR="00EF5A23" w:rsidRPr="005A297F" w:rsidRDefault="00EF5A23" w:rsidP="00ED7985">
      <w:pPr>
        <w:rPr>
          <w:rFonts w:ascii="Arial" w:eastAsia="Times New Roman" w:hAnsi="Arial" w:cs="Arial"/>
          <w:sz w:val="24"/>
          <w:szCs w:val="24"/>
        </w:rPr>
      </w:pPr>
    </w:p>
    <w:p w14:paraId="2DA0987E" w14:textId="77777777" w:rsidR="00EF5A23" w:rsidRPr="005A297F" w:rsidRDefault="00EF5A23" w:rsidP="00ED7985">
      <w:pPr>
        <w:rPr>
          <w:rFonts w:ascii="Arial" w:eastAsia="Times New Roman" w:hAnsi="Arial" w:cs="Arial"/>
          <w:sz w:val="24"/>
          <w:szCs w:val="24"/>
        </w:rPr>
      </w:pPr>
    </w:p>
    <w:p w14:paraId="0506E395" w14:textId="77777777" w:rsidR="00EF5A23" w:rsidRPr="005A297F" w:rsidRDefault="00EF5A23" w:rsidP="00ED7985">
      <w:pPr>
        <w:rPr>
          <w:rFonts w:ascii="Arial" w:eastAsia="Times New Roman" w:hAnsi="Arial" w:cs="Arial"/>
          <w:sz w:val="24"/>
          <w:szCs w:val="24"/>
        </w:rPr>
      </w:pPr>
    </w:p>
    <w:p w14:paraId="74557B61" w14:textId="77777777" w:rsidR="00EF5A23" w:rsidRPr="005A297F" w:rsidRDefault="00EF5A23" w:rsidP="00ED7985">
      <w:pPr>
        <w:rPr>
          <w:rFonts w:ascii="Arial" w:eastAsia="Times New Roman" w:hAnsi="Arial" w:cs="Arial"/>
          <w:sz w:val="24"/>
          <w:szCs w:val="24"/>
        </w:rPr>
      </w:pPr>
    </w:p>
    <w:p w14:paraId="0E6B378B" w14:textId="77777777" w:rsidR="00EF5A23" w:rsidRPr="005A297F" w:rsidRDefault="00EF5A23" w:rsidP="00ED7985">
      <w:pPr>
        <w:rPr>
          <w:rFonts w:ascii="Arial" w:eastAsia="Times New Roman" w:hAnsi="Arial" w:cs="Arial"/>
          <w:sz w:val="24"/>
          <w:szCs w:val="24"/>
        </w:rPr>
      </w:pPr>
    </w:p>
    <w:p w14:paraId="423E9A5A" w14:textId="77777777" w:rsidR="00EF5A23" w:rsidRPr="005A297F" w:rsidRDefault="00EF5A23" w:rsidP="00ED7985">
      <w:pPr>
        <w:rPr>
          <w:rFonts w:ascii="Arial" w:eastAsia="Times New Roman" w:hAnsi="Arial" w:cs="Arial"/>
          <w:sz w:val="24"/>
          <w:szCs w:val="24"/>
        </w:rPr>
      </w:pPr>
    </w:p>
    <w:p w14:paraId="76B433C7" w14:textId="77777777" w:rsidR="00EF5A23" w:rsidRPr="005A297F" w:rsidRDefault="00EF5A23" w:rsidP="00ED7985">
      <w:pPr>
        <w:rPr>
          <w:rFonts w:ascii="Arial" w:eastAsia="Times New Roman" w:hAnsi="Arial" w:cs="Arial"/>
          <w:sz w:val="24"/>
          <w:szCs w:val="24"/>
          <w:highlight w:val="yellow"/>
        </w:rPr>
      </w:pPr>
    </w:p>
    <w:p w14:paraId="7A334543" w14:textId="77777777" w:rsidR="00EF5A23" w:rsidRDefault="00EF5A23" w:rsidP="007D764A">
      <w:pPr>
        <w:jc w:val="center"/>
        <w:rPr>
          <w:rFonts w:ascii="Arial" w:eastAsia="Times New Roman" w:hAnsi="Arial" w:cs="Arial"/>
          <w:sz w:val="24"/>
          <w:szCs w:val="24"/>
          <w:highlight w:val="yellow"/>
        </w:rPr>
      </w:pPr>
    </w:p>
    <w:p w14:paraId="1BF511CE" w14:textId="77777777" w:rsidR="00EF5A23" w:rsidRDefault="00EF5A23" w:rsidP="007D764A">
      <w:pPr>
        <w:jc w:val="center"/>
        <w:rPr>
          <w:rFonts w:ascii="Arial" w:eastAsia="Times New Roman" w:hAnsi="Arial" w:cs="Arial"/>
          <w:sz w:val="24"/>
          <w:szCs w:val="24"/>
          <w:highlight w:val="yellow"/>
        </w:rPr>
      </w:pPr>
    </w:p>
    <w:p w14:paraId="23B8C60F" w14:textId="77777777" w:rsidR="00EF5A23" w:rsidRDefault="00EF5A23" w:rsidP="007D764A">
      <w:pPr>
        <w:jc w:val="center"/>
        <w:rPr>
          <w:rFonts w:ascii="Arial" w:eastAsia="Times New Roman" w:hAnsi="Arial" w:cs="Arial"/>
          <w:sz w:val="24"/>
          <w:szCs w:val="24"/>
          <w:highlight w:val="yellow"/>
        </w:rPr>
      </w:pPr>
    </w:p>
    <w:p w14:paraId="0292E619" w14:textId="77777777" w:rsidR="00EF5A23" w:rsidRDefault="00EF5A23" w:rsidP="007D764A">
      <w:pPr>
        <w:jc w:val="center"/>
        <w:rPr>
          <w:rFonts w:ascii="Arial" w:eastAsia="Times New Roman" w:hAnsi="Arial" w:cs="Arial"/>
          <w:sz w:val="24"/>
          <w:szCs w:val="24"/>
          <w:highlight w:val="yellow"/>
        </w:rPr>
      </w:pPr>
    </w:p>
    <w:p w14:paraId="58920CD8" w14:textId="77777777" w:rsidR="00EF5A23" w:rsidRPr="005A297F" w:rsidRDefault="00EF5A23" w:rsidP="007D764A">
      <w:pPr>
        <w:jc w:val="center"/>
        <w:rPr>
          <w:rFonts w:ascii="Arial" w:eastAsia="Times New Roman" w:hAnsi="Arial" w:cs="Arial"/>
          <w:sz w:val="24"/>
          <w:szCs w:val="24"/>
          <w:highlight w:val="yellow"/>
        </w:rPr>
      </w:pPr>
    </w:p>
    <w:p w14:paraId="7603AA69" w14:textId="77777777" w:rsidR="00EF5A23" w:rsidRPr="005A297F" w:rsidRDefault="00EF5A23" w:rsidP="007D764A">
      <w:pPr>
        <w:jc w:val="center"/>
        <w:rPr>
          <w:rFonts w:ascii="Arial" w:eastAsia="Times New Roman" w:hAnsi="Arial" w:cs="Arial"/>
          <w:sz w:val="24"/>
          <w:szCs w:val="24"/>
          <w:highlight w:val="yellow"/>
        </w:rPr>
      </w:pPr>
    </w:p>
    <w:p w14:paraId="05AD7D3A" w14:textId="77777777" w:rsidR="00EF5A23" w:rsidRDefault="00EF5A23" w:rsidP="007D764A">
      <w:pPr>
        <w:jc w:val="center"/>
        <w:rPr>
          <w:rFonts w:ascii="Arial" w:eastAsia="Times New Roman" w:hAnsi="Arial" w:cs="Arial"/>
          <w:sz w:val="24"/>
          <w:szCs w:val="24"/>
        </w:rPr>
      </w:pPr>
      <w:r w:rsidRPr="005A297F">
        <w:rPr>
          <w:rFonts w:ascii="Arial" w:eastAsia="Times New Roman" w:hAnsi="Arial" w:cs="Arial"/>
          <w:sz w:val="24"/>
          <w:szCs w:val="24"/>
        </w:rPr>
        <w:t xml:space="preserve"> </w:t>
      </w:r>
    </w:p>
    <w:p w14:paraId="6BA9CFF1" w14:textId="77777777" w:rsidR="00EF5A23" w:rsidRDefault="00EF5A23" w:rsidP="007D764A">
      <w:pPr>
        <w:jc w:val="center"/>
        <w:rPr>
          <w:rFonts w:ascii="Arial" w:eastAsia="Times New Roman" w:hAnsi="Arial" w:cs="Arial"/>
          <w:sz w:val="24"/>
          <w:szCs w:val="24"/>
        </w:rPr>
      </w:pPr>
    </w:p>
    <w:p w14:paraId="6C9B4164" w14:textId="77777777" w:rsidR="00EF5A23" w:rsidRDefault="00EF5A23" w:rsidP="007D764A">
      <w:pPr>
        <w:jc w:val="center"/>
        <w:rPr>
          <w:rFonts w:ascii="Arial" w:eastAsia="Times New Roman" w:hAnsi="Arial" w:cs="Arial"/>
          <w:sz w:val="24"/>
          <w:szCs w:val="24"/>
        </w:rPr>
      </w:pPr>
    </w:p>
    <w:p w14:paraId="1B288873" w14:textId="77777777" w:rsidR="00EF5A23" w:rsidRDefault="00EF5A23" w:rsidP="007D764A">
      <w:pPr>
        <w:jc w:val="center"/>
        <w:rPr>
          <w:rFonts w:ascii="Arial" w:eastAsia="Times New Roman" w:hAnsi="Arial" w:cs="Arial"/>
          <w:sz w:val="24"/>
          <w:szCs w:val="24"/>
        </w:rPr>
      </w:pPr>
    </w:p>
    <w:p w14:paraId="7D0765A3" w14:textId="77777777" w:rsidR="00EF5A23" w:rsidRDefault="00EF5A23" w:rsidP="007D764A">
      <w:pPr>
        <w:jc w:val="center"/>
        <w:rPr>
          <w:rFonts w:ascii="Arial" w:eastAsia="Times New Roman" w:hAnsi="Arial" w:cs="Arial"/>
          <w:sz w:val="24"/>
          <w:szCs w:val="24"/>
        </w:rPr>
      </w:pPr>
    </w:p>
    <w:p w14:paraId="1FD31175" w14:textId="77777777" w:rsidR="00EF5A23" w:rsidRDefault="00EF5A23" w:rsidP="007D764A">
      <w:pPr>
        <w:jc w:val="center"/>
        <w:rPr>
          <w:rFonts w:ascii="Arial" w:eastAsia="Times New Roman" w:hAnsi="Arial" w:cs="Arial"/>
          <w:sz w:val="24"/>
          <w:szCs w:val="24"/>
        </w:rPr>
      </w:pPr>
    </w:p>
    <w:p w14:paraId="7F517710" w14:textId="77777777" w:rsidR="00EF5A23" w:rsidRDefault="00EF5A23" w:rsidP="007D764A">
      <w:pPr>
        <w:jc w:val="center"/>
        <w:rPr>
          <w:rFonts w:ascii="Arial" w:eastAsia="Times New Roman" w:hAnsi="Arial" w:cs="Arial"/>
          <w:sz w:val="24"/>
          <w:szCs w:val="24"/>
        </w:rPr>
      </w:pPr>
    </w:p>
    <w:p w14:paraId="73519E8A" w14:textId="77777777" w:rsidR="00EF5A23" w:rsidRPr="005A297F" w:rsidRDefault="00EF5A23" w:rsidP="007D764A">
      <w:pPr>
        <w:jc w:val="center"/>
        <w:rPr>
          <w:rFonts w:ascii="Arial" w:eastAsia="Times New Roman" w:hAnsi="Arial" w:cs="Arial"/>
          <w:b/>
          <w:sz w:val="24"/>
          <w:szCs w:val="24"/>
        </w:rPr>
      </w:pPr>
      <w:r w:rsidRPr="005A297F">
        <w:rPr>
          <w:rFonts w:ascii="Arial" w:eastAsia="Times New Roman" w:hAnsi="Arial" w:cs="Arial"/>
          <w:b/>
          <w:sz w:val="24"/>
          <w:szCs w:val="24"/>
        </w:rPr>
        <w:lastRenderedPageBreak/>
        <w:t xml:space="preserve">APPENDIX A3 </w:t>
      </w:r>
    </w:p>
    <w:p w14:paraId="1D3C0C8C" w14:textId="77777777" w:rsidR="00EF5A23" w:rsidRPr="005A297F" w:rsidRDefault="00EF5A23" w:rsidP="007D764A">
      <w:pPr>
        <w:spacing w:after="0"/>
        <w:jc w:val="center"/>
        <w:rPr>
          <w:rFonts w:ascii="Arial" w:eastAsia="Times New Roman" w:hAnsi="Arial" w:cs="Arial"/>
          <w:b/>
          <w:sz w:val="24"/>
          <w:szCs w:val="24"/>
        </w:rPr>
      </w:pPr>
    </w:p>
    <w:p w14:paraId="23BA0671" w14:textId="77777777" w:rsidR="00EF5A23" w:rsidRPr="005A297F" w:rsidRDefault="00EF5A23" w:rsidP="007D764A">
      <w:pPr>
        <w:spacing w:after="0" w:line="240" w:lineRule="auto"/>
        <w:rPr>
          <w:rFonts w:ascii="Arial" w:eastAsia="Times New Roman" w:hAnsi="Arial" w:cs="Arial"/>
          <w:b/>
          <w:sz w:val="24"/>
          <w:szCs w:val="24"/>
          <w:vertAlign w:val="superscript"/>
        </w:rPr>
      </w:pPr>
      <w:r w:rsidRPr="005A297F">
        <w:rPr>
          <w:rFonts w:ascii="Arial" w:eastAsia="Times New Roman" w:hAnsi="Arial" w:cs="Arial"/>
          <w:b/>
          <w:sz w:val="24"/>
          <w:szCs w:val="24"/>
        </w:rPr>
        <w:t>Protocol for the SUPPLY AND ADMINISTRATION of Ulipristal Acetate (ellaOne) 30mg tablet</w:t>
      </w:r>
    </w:p>
    <w:p w14:paraId="3295DDA4" w14:textId="77777777" w:rsidR="00EF5A23" w:rsidRPr="005A297F" w:rsidRDefault="00EF5A23" w:rsidP="007D764A">
      <w:pPr>
        <w:spacing w:after="0" w:line="240" w:lineRule="auto"/>
        <w:ind w:left="-567" w:firstLine="27"/>
        <w:jc w:val="both"/>
        <w:rPr>
          <w:rFonts w:ascii="Arial" w:eastAsia="Times New Roman" w:hAnsi="Arial" w:cs="Arial"/>
          <w:sz w:val="24"/>
          <w:szCs w:val="24"/>
        </w:rPr>
      </w:pP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r w:rsidRPr="005A297F">
        <w:rPr>
          <w:rFonts w:ascii="Arial" w:eastAsia="Times New Roman" w:hAnsi="Arial" w:cs="Arial"/>
          <w:sz w:val="24"/>
          <w:szCs w:val="24"/>
        </w:rPr>
        <w:tab/>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309"/>
        <w:gridCol w:w="2352"/>
      </w:tblGrid>
      <w:tr w:rsidR="00EF5A23" w:rsidRPr="005A297F" w14:paraId="37DD177D" w14:textId="77777777" w:rsidTr="007C7AD8">
        <w:tc>
          <w:tcPr>
            <w:tcW w:w="2509" w:type="dxa"/>
          </w:tcPr>
          <w:p w14:paraId="3A64A615" w14:textId="77777777" w:rsidR="00EF5A23" w:rsidRPr="005A297F" w:rsidRDefault="00EF5A23" w:rsidP="007D764A">
            <w:pPr>
              <w:spacing w:before="41" w:after="41" w:line="240" w:lineRule="auto"/>
              <w:jc w:val="both"/>
              <w:rPr>
                <w:rFonts w:ascii="Arial" w:eastAsia="Times New Roman" w:hAnsi="Arial" w:cs="Arial"/>
                <w:sz w:val="24"/>
                <w:szCs w:val="24"/>
              </w:rPr>
            </w:pPr>
            <w:r w:rsidRPr="005A297F">
              <w:rPr>
                <w:rFonts w:ascii="Arial" w:eastAsia="Times New Roman" w:hAnsi="Arial" w:cs="Arial"/>
                <w:sz w:val="24"/>
                <w:szCs w:val="24"/>
              </w:rPr>
              <w:t>Client’s name</w:t>
            </w:r>
          </w:p>
        </w:tc>
        <w:tc>
          <w:tcPr>
            <w:tcW w:w="309" w:type="dxa"/>
          </w:tcPr>
          <w:p w14:paraId="424454BC" w14:textId="77777777" w:rsidR="00EF5A23" w:rsidRPr="005A297F" w:rsidRDefault="00EF5A23" w:rsidP="007D764A">
            <w:pPr>
              <w:spacing w:before="41" w:after="41" w:line="240" w:lineRule="auto"/>
              <w:jc w:val="both"/>
              <w:rPr>
                <w:rFonts w:ascii="Arial" w:eastAsia="Times New Roman" w:hAnsi="Arial" w:cs="Arial"/>
                <w:sz w:val="24"/>
                <w:szCs w:val="24"/>
              </w:rPr>
            </w:pPr>
          </w:p>
        </w:tc>
        <w:tc>
          <w:tcPr>
            <w:tcW w:w="1996" w:type="dxa"/>
          </w:tcPr>
          <w:p w14:paraId="527399B8" w14:textId="77777777" w:rsidR="00EF5A23" w:rsidRPr="005A297F" w:rsidRDefault="00EF5A23" w:rsidP="007D764A">
            <w:pPr>
              <w:spacing w:before="41" w:after="41" w:line="240" w:lineRule="auto"/>
              <w:jc w:val="both"/>
              <w:rPr>
                <w:rFonts w:ascii="Arial" w:eastAsia="Times New Roman" w:hAnsi="Arial" w:cs="Arial"/>
                <w:sz w:val="24"/>
                <w:szCs w:val="24"/>
              </w:rPr>
            </w:pPr>
            <w:r w:rsidRPr="005A297F">
              <w:rPr>
                <w:rFonts w:ascii="Arial" w:eastAsia="Times New Roman" w:hAnsi="Arial" w:cs="Arial"/>
                <w:sz w:val="24"/>
                <w:szCs w:val="24"/>
              </w:rPr>
              <w:t>________________</w:t>
            </w:r>
          </w:p>
        </w:tc>
      </w:tr>
      <w:tr w:rsidR="00EF5A23" w:rsidRPr="005A297F" w14:paraId="25A4E7F3" w14:textId="77777777" w:rsidTr="007C7AD8">
        <w:tc>
          <w:tcPr>
            <w:tcW w:w="2509" w:type="dxa"/>
          </w:tcPr>
          <w:p w14:paraId="37DAE29D" w14:textId="77777777" w:rsidR="00EF5A23" w:rsidRPr="005A297F" w:rsidRDefault="00EF5A23" w:rsidP="007D764A">
            <w:pPr>
              <w:spacing w:before="41" w:after="41" w:line="240" w:lineRule="auto"/>
              <w:jc w:val="both"/>
              <w:rPr>
                <w:rFonts w:ascii="Arial" w:eastAsia="Times New Roman" w:hAnsi="Arial" w:cs="Arial"/>
                <w:sz w:val="24"/>
                <w:szCs w:val="24"/>
              </w:rPr>
            </w:pPr>
            <w:r w:rsidRPr="005A297F">
              <w:rPr>
                <w:rFonts w:ascii="Arial" w:eastAsia="Times New Roman" w:hAnsi="Arial" w:cs="Arial"/>
                <w:sz w:val="24"/>
                <w:szCs w:val="24"/>
              </w:rPr>
              <w:t>Ethnic origin</w:t>
            </w:r>
          </w:p>
        </w:tc>
        <w:tc>
          <w:tcPr>
            <w:tcW w:w="309" w:type="dxa"/>
          </w:tcPr>
          <w:p w14:paraId="63347075" w14:textId="77777777" w:rsidR="00EF5A23" w:rsidRPr="005A297F" w:rsidRDefault="00EF5A23" w:rsidP="007D764A">
            <w:pPr>
              <w:spacing w:before="41" w:after="41" w:line="240" w:lineRule="auto"/>
              <w:jc w:val="both"/>
              <w:rPr>
                <w:rFonts w:ascii="Arial" w:eastAsia="Times New Roman" w:hAnsi="Arial" w:cs="Arial"/>
                <w:sz w:val="24"/>
                <w:szCs w:val="24"/>
              </w:rPr>
            </w:pPr>
          </w:p>
        </w:tc>
        <w:tc>
          <w:tcPr>
            <w:tcW w:w="1996" w:type="dxa"/>
          </w:tcPr>
          <w:p w14:paraId="6DCB2705" w14:textId="77777777" w:rsidR="00EF5A23" w:rsidRPr="005A297F" w:rsidRDefault="00EF5A23" w:rsidP="007D764A">
            <w:pPr>
              <w:spacing w:before="41" w:after="41" w:line="240" w:lineRule="auto"/>
              <w:jc w:val="both"/>
              <w:rPr>
                <w:rFonts w:ascii="Arial" w:eastAsia="Times New Roman" w:hAnsi="Arial" w:cs="Arial"/>
                <w:sz w:val="24"/>
                <w:szCs w:val="24"/>
              </w:rPr>
            </w:pPr>
            <w:r w:rsidRPr="005A297F">
              <w:rPr>
                <w:rFonts w:ascii="Arial" w:eastAsia="Times New Roman" w:hAnsi="Arial" w:cs="Arial"/>
                <w:sz w:val="24"/>
                <w:szCs w:val="24"/>
              </w:rPr>
              <w:t>________________</w:t>
            </w:r>
          </w:p>
        </w:tc>
      </w:tr>
      <w:tr w:rsidR="00EF5A23" w:rsidRPr="005A297F" w14:paraId="087D5323" w14:textId="77777777" w:rsidTr="007C7AD8">
        <w:tc>
          <w:tcPr>
            <w:tcW w:w="2509" w:type="dxa"/>
          </w:tcPr>
          <w:p w14:paraId="426315F1" w14:textId="77777777" w:rsidR="00EF5A23" w:rsidRPr="005A297F" w:rsidRDefault="00EF5A23" w:rsidP="007D764A">
            <w:pPr>
              <w:spacing w:before="41" w:after="41" w:line="240" w:lineRule="auto"/>
              <w:rPr>
                <w:rFonts w:ascii="Arial" w:eastAsia="Times New Roman" w:hAnsi="Arial" w:cs="Arial"/>
                <w:sz w:val="24"/>
                <w:szCs w:val="24"/>
              </w:rPr>
            </w:pPr>
            <w:r w:rsidRPr="005A297F">
              <w:rPr>
                <w:rFonts w:ascii="Arial" w:eastAsia="Times New Roman" w:hAnsi="Arial" w:cs="Arial"/>
                <w:sz w:val="24"/>
                <w:szCs w:val="24"/>
              </w:rPr>
              <w:t>Date of consultation</w:t>
            </w:r>
          </w:p>
        </w:tc>
        <w:tc>
          <w:tcPr>
            <w:tcW w:w="309" w:type="dxa"/>
          </w:tcPr>
          <w:p w14:paraId="6E4D8F05" w14:textId="77777777" w:rsidR="00EF5A23" w:rsidRPr="005A297F" w:rsidRDefault="00EF5A23" w:rsidP="007D764A">
            <w:pPr>
              <w:spacing w:before="41" w:after="41" w:line="240" w:lineRule="auto"/>
              <w:jc w:val="both"/>
              <w:rPr>
                <w:rFonts w:ascii="Arial" w:eastAsia="Times New Roman" w:hAnsi="Arial" w:cs="Arial"/>
                <w:sz w:val="24"/>
                <w:szCs w:val="24"/>
              </w:rPr>
            </w:pPr>
          </w:p>
        </w:tc>
        <w:tc>
          <w:tcPr>
            <w:tcW w:w="1996" w:type="dxa"/>
          </w:tcPr>
          <w:p w14:paraId="3074B62B" w14:textId="77777777" w:rsidR="00EF5A23" w:rsidRPr="005A297F" w:rsidRDefault="00EF5A23" w:rsidP="007D764A">
            <w:pPr>
              <w:spacing w:before="41" w:after="41" w:line="240" w:lineRule="auto"/>
              <w:jc w:val="both"/>
              <w:rPr>
                <w:rFonts w:ascii="Arial" w:eastAsia="Times New Roman" w:hAnsi="Arial" w:cs="Arial"/>
                <w:sz w:val="24"/>
                <w:szCs w:val="24"/>
              </w:rPr>
            </w:pPr>
            <w:r w:rsidRPr="005A297F">
              <w:rPr>
                <w:rFonts w:ascii="Arial" w:eastAsia="Times New Roman" w:hAnsi="Arial" w:cs="Arial"/>
                <w:sz w:val="24"/>
                <w:szCs w:val="24"/>
              </w:rPr>
              <w:t>________________</w:t>
            </w:r>
          </w:p>
        </w:tc>
      </w:tr>
      <w:tr w:rsidR="00EF5A23" w:rsidRPr="005A297F" w14:paraId="46AB2E13" w14:textId="77777777" w:rsidTr="007C7AD8">
        <w:tc>
          <w:tcPr>
            <w:tcW w:w="2509" w:type="dxa"/>
          </w:tcPr>
          <w:p w14:paraId="4AEB0C14" w14:textId="77777777" w:rsidR="00EF5A23" w:rsidRPr="005A297F" w:rsidRDefault="00EF5A23" w:rsidP="007D764A">
            <w:pPr>
              <w:spacing w:before="41" w:after="41" w:line="240" w:lineRule="auto"/>
              <w:rPr>
                <w:rFonts w:ascii="Arial" w:eastAsia="Times New Roman" w:hAnsi="Arial" w:cs="Arial"/>
                <w:sz w:val="24"/>
                <w:szCs w:val="24"/>
              </w:rPr>
            </w:pPr>
            <w:r w:rsidRPr="005A297F">
              <w:rPr>
                <w:rFonts w:ascii="Arial" w:eastAsia="Times New Roman" w:hAnsi="Arial" w:cs="Arial"/>
                <w:sz w:val="24"/>
                <w:szCs w:val="24"/>
              </w:rPr>
              <w:t>Time of consultation</w:t>
            </w:r>
          </w:p>
        </w:tc>
        <w:tc>
          <w:tcPr>
            <w:tcW w:w="309" w:type="dxa"/>
          </w:tcPr>
          <w:p w14:paraId="363B351B" w14:textId="77777777" w:rsidR="00EF5A23" w:rsidRPr="005A297F" w:rsidRDefault="00EF5A23" w:rsidP="007D764A">
            <w:pPr>
              <w:spacing w:before="41" w:after="41" w:line="240" w:lineRule="auto"/>
              <w:jc w:val="both"/>
              <w:rPr>
                <w:rFonts w:ascii="Arial" w:eastAsia="Times New Roman" w:hAnsi="Arial" w:cs="Arial"/>
                <w:sz w:val="24"/>
                <w:szCs w:val="24"/>
              </w:rPr>
            </w:pPr>
          </w:p>
        </w:tc>
        <w:tc>
          <w:tcPr>
            <w:tcW w:w="1996" w:type="dxa"/>
          </w:tcPr>
          <w:p w14:paraId="18711E7C" w14:textId="77777777" w:rsidR="00EF5A23" w:rsidRPr="005A297F" w:rsidRDefault="00EF5A23" w:rsidP="007D764A">
            <w:pPr>
              <w:spacing w:before="41" w:after="41" w:line="240" w:lineRule="auto"/>
              <w:jc w:val="both"/>
              <w:rPr>
                <w:rFonts w:ascii="Arial" w:eastAsia="Times New Roman" w:hAnsi="Arial" w:cs="Arial"/>
                <w:sz w:val="24"/>
                <w:szCs w:val="24"/>
              </w:rPr>
            </w:pPr>
            <w:r w:rsidRPr="005A297F">
              <w:rPr>
                <w:rFonts w:ascii="Arial" w:eastAsia="Times New Roman" w:hAnsi="Arial" w:cs="Arial"/>
                <w:sz w:val="24"/>
                <w:szCs w:val="24"/>
              </w:rPr>
              <w:t>________________</w:t>
            </w:r>
          </w:p>
        </w:tc>
      </w:tr>
      <w:tr w:rsidR="00EF5A23" w:rsidRPr="005A297F" w14:paraId="2DC82809" w14:textId="77777777" w:rsidTr="007C7AD8">
        <w:tc>
          <w:tcPr>
            <w:tcW w:w="2509" w:type="dxa"/>
          </w:tcPr>
          <w:p w14:paraId="30135D21" w14:textId="77777777" w:rsidR="00EF5A23" w:rsidRPr="005A297F" w:rsidRDefault="00EF5A23" w:rsidP="007D764A">
            <w:pPr>
              <w:spacing w:before="41" w:after="41" w:line="240" w:lineRule="auto"/>
              <w:rPr>
                <w:rFonts w:ascii="Arial" w:eastAsia="Times New Roman" w:hAnsi="Arial" w:cs="Arial"/>
                <w:sz w:val="24"/>
                <w:szCs w:val="24"/>
              </w:rPr>
            </w:pPr>
            <w:r w:rsidRPr="005A297F">
              <w:rPr>
                <w:rFonts w:ascii="Arial" w:eastAsia="Times New Roman" w:hAnsi="Arial" w:cs="Arial"/>
                <w:sz w:val="24"/>
                <w:szCs w:val="24"/>
              </w:rPr>
              <w:t>Age / DoB</w:t>
            </w:r>
          </w:p>
        </w:tc>
        <w:tc>
          <w:tcPr>
            <w:tcW w:w="309" w:type="dxa"/>
          </w:tcPr>
          <w:p w14:paraId="71E886BD" w14:textId="77777777" w:rsidR="00EF5A23" w:rsidRPr="005A297F" w:rsidRDefault="00EF5A23" w:rsidP="007D764A">
            <w:pPr>
              <w:spacing w:before="41" w:after="41" w:line="240" w:lineRule="auto"/>
              <w:jc w:val="both"/>
              <w:rPr>
                <w:rFonts w:ascii="Arial" w:eastAsia="Times New Roman" w:hAnsi="Arial" w:cs="Arial"/>
                <w:sz w:val="24"/>
                <w:szCs w:val="24"/>
              </w:rPr>
            </w:pPr>
          </w:p>
        </w:tc>
        <w:tc>
          <w:tcPr>
            <w:tcW w:w="1996" w:type="dxa"/>
          </w:tcPr>
          <w:p w14:paraId="0085F301" w14:textId="77777777" w:rsidR="00EF5A23" w:rsidRPr="005A297F" w:rsidRDefault="00EF5A23" w:rsidP="007D764A">
            <w:pPr>
              <w:spacing w:before="41" w:after="41" w:line="240" w:lineRule="auto"/>
              <w:jc w:val="both"/>
              <w:rPr>
                <w:rFonts w:ascii="Arial" w:eastAsia="Times New Roman" w:hAnsi="Arial" w:cs="Arial"/>
                <w:sz w:val="24"/>
                <w:szCs w:val="24"/>
              </w:rPr>
            </w:pPr>
            <w:r w:rsidRPr="005A297F">
              <w:rPr>
                <w:rFonts w:ascii="Arial" w:eastAsia="Times New Roman" w:hAnsi="Arial" w:cs="Arial"/>
                <w:sz w:val="24"/>
                <w:szCs w:val="24"/>
              </w:rPr>
              <w:t>________________</w:t>
            </w:r>
          </w:p>
        </w:tc>
      </w:tr>
      <w:tr w:rsidR="00EF5A23" w:rsidRPr="005A297F" w14:paraId="4FDB30AC" w14:textId="77777777" w:rsidTr="007C7AD8">
        <w:tc>
          <w:tcPr>
            <w:tcW w:w="2509" w:type="dxa"/>
          </w:tcPr>
          <w:p w14:paraId="72B49D5C" w14:textId="77777777" w:rsidR="00EF5A23" w:rsidRPr="005A297F" w:rsidRDefault="00EF5A23" w:rsidP="007D764A">
            <w:pPr>
              <w:spacing w:before="41" w:after="41" w:line="240" w:lineRule="auto"/>
              <w:rPr>
                <w:rFonts w:ascii="Arial" w:eastAsia="Times New Roman" w:hAnsi="Arial" w:cs="Arial"/>
                <w:sz w:val="24"/>
                <w:szCs w:val="24"/>
              </w:rPr>
            </w:pPr>
            <w:r w:rsidRPr="005A297F">
              <w:rPr>
                <w:rFonts w:ascii="Arial" w:eastAsia="Times New Roman" w:hAnsi="Arial" w:cs="Arial"/>
                <w:sz w:val="24"/>
                <w:szCs w:val="24"/>
              </w:rPr>
              <w:t>Post code (first 4 digits)</w:t>
            </w:r>
          </w:p>
        </w:tc>
        <w:tc>
          <w:tcPr>
            <w:tcW w:w="309" w:type="dxa"/>
          </w:tcPr>
          <w:p w14:paraId="1605D1B1" w14:textId="77777777" w:rsidR="00EF5A23" w:rsidRPr="005A297F" w:rsidRDefault="00EF5A23" w:rsidP="007D764A">
            <w:pPr>
              <w:spacing w:before="41" w:after="41" w:line="240" w:lineRule="auto"/>
              <w:jc w:val="both"/>
              <w:rPr>
                <w:rFonts w:ascii="Arial" w:eastAsia="Times New Roman" w:hAnsi="Arial" w:cs="Arial"/>
                <w:sz w:val="24"/>
                <w:szCs w:val="24"/>
              </w:rPr>
            </w:pPr>
          </w:p>
        </w:tc>
        <w:tc>
          <w:tcPr>
            <w:tcW w:w="1996" w:type="dxa"/>
          </w:tcPr>
          <w:p w14:paraId="784A2786" w14:textId="77777777" w:rsidR="00EF5A23" w:rsidRPr="005A297F" w:rsidRDefault="00EF5A23" w:rsidP="007D764A">
            <w:pPr>
              <w:spacing w:before="41" w:after="41" w:line="240" w:lineRule="auto"/>
              <w:jc w:val="both"/>
              <w:rPr>
                <w:rFonts w:ascii="Arial" w:eastAsia="Times New Roman" w:hAnsi="Arial" w:cs="Arial"/>
                <w:sz w:val="24"/>
                <w:szCs w:val="24"/>
              </w:rPr>
            </w:pPr>
            <w:r w:rsidRPr="005A297F">
              <w:rPr>
                <w:rFonts w:ascii="Arial" w:eastAsia="Times New Roman" w:hAnsi="Arial" w:cs="Arial"/>
                <w:sz w:val="24"/>
                <w:szCs w:val="24"/>
              </w:rPr>
              <w:t>________________</w:t>
            </w:r>
          </w:p>
        </w:tc>
      </w:tr>
    </w:tbl>
    <w:p w14:paraId="26E70D07" w14:textId="77777777" w:rsidR="00EF5A23" w:rsidRPr="005A297F" w:rsidRDefault="00EF5A23" w:rsidP="007D764A">
      <w:pPr>
        <w:spacing w:after="0" w:line="240" w:lineRule="auto"/>
        <w:ind w:hanging="540"/>
        <w:jc w:val="both"/>
        <w:rPr>
          <w:rFonts w:ascii="Arial" w:eastAsia="Times New Roman" w:hAnsi="Arial" w:cs="Arial"/>
          <w:sz w:val="24"/>
          <w:szCs w:val="24"/>
        </w:rPr>
      </w:pPr>
    </w:p>
    <w:p w14:paraId="08EB9785" w14:textId="77777777" w:rsidR="00EF5A23" w:rsidRPr="005A297F" w:rsidRDefault="00EF5A23" w:rsidP="007D764A">
      <w:pPr>
        <w:keepNext/>
        <w:spacing w:after="0" w:line="360" w:lineRule="auto"/>
        <w:ind w:left="-360" w:firstLine="360"/>
        <w:jc w:val="both"/>
        <w:outlineLvl w:val="0"/>
        <w:rPr>
          <w:rFonts w:ascii="Arial" w:eastAsia="Times New Roman" w:hAnsi="Arial" w:cs="Arial"/>
          <w:b/>
          <w:sz w:val="24"/>
          <w:szCs w:val="24"/>
        </w:rPr>
      </w:pPr>
      <w:r w:rsidRPr="005A297F">
        <w:rPr>
          <w:rFonts w:ascii="Arial" w:eastAsia="Times New Roman" w:hAnsi="Arial" w:cs="Arial"/>
          <w:b/>
          <w:sz w:val="24"/>
          <w:szCs w:val="24"/>
        </w:rPr>
        <w:t>CLIENT’S HISTORY</w:t>
      </w:r>
    </w:p>
    <w:p w14:paraId="512071DA" w14:textId="77777777" w:rsidR="00EF5A23" w:rsidRPr="005A297F" w:rsidRDefault="00EF5A23" w:rsidP="007D764A">
      <w:pPr>
        <w:keepNext/>
        <w:spacing w:after="0" w:line="360" w:lineRule="auto"/>
        <w:ind w:left="-360" w:firstLine="360"/>
        <w:jc w:val="both"/>
        <w:outlineLvl w:val="0"/>
        <w:rPr>
          <w:rFonts w:ascii="Arial" w:eastAsia="Times New Roman" w:hAnsi="Arial" w:cs="Arial"/>
          <w:sz w:val="24"/>
          <w:szCs w:val="24"/>
        </w:rPr>
      </w:pPr>
      <w:r w:rsidRPr="005A297F">
        <w:rPr>
          <w:rFonts w:ascii="Arial" w:eastAsia="Times New Roman" w:hAnsi="Arial" w:cs="Arial"/>
          <w:sz w:val="24"/>
          <w:szCs w:val="24"/>
        </w:rPr>
        <w:t>Date of first day of last menstrual period……………therefore ……. day of cycle</w:t>
      </w:r>
    </w:p>
    <w:p w14:paraId="64BC9C4C" w14:textId="77777777" w:rsidR="00EF5A23" w:rsidRPr="005A297F" w:rsidRDefault="00EF5A23" w:rsidP="007D764A">
      <w:pPr>
        <w:keepNext/>
        <w:spacing w:after="0" w:line="360" w:lineRule="auto"/>
        <w:ind w:left="-360" w:firstLine="360"/>
        <w:jc w:val="both"/>
        <w:outlineLvl w:val="0"/>
        <w:rPr>
          <w:rFonts w:ascii="Arial" w:eastAsia="Times New Roman" w:hAnsi="Arial" w:cs="Arial"/>
          <w:sz w:val="24"/>
          <w:szCs w:val="24"/>
        </w:rPr>
      </w:pPr>
      <w:r w:rsidRPr="005A297F">
        <w:rPr>
          <w:rFonts w:ascii="Arial" w:eastAsia="Times New Roman" w:hAnsi="Arial" w:cs="Arial"/>
          <w:sz w:val="24"/>
          <w:szCs w:val="24"/>
        </w:rPr>
        <w:t>Length of normal menstrual cycle ………………………usual or irregular</w:t>
      </w:r>
    </w:p>
    <w:p w14:paraId="32C5033A" w14:textId="77777777" w:rsidR="00EF5A23" w:rsidRPr="005A297F" w:rsidRDefault="00EF5A23" w:rsidP="007D764A">
      <w:pPr>
        <w:spacing w:after="0" w:line="240" w:lineRule="auto"/>
        <w:jc w:val="both"/>
        <w:rPr>
          <w:rFonts w:ascii="Arial" w:eastAsia="Times New Roman" w:hAnsi="Arial" w:cs="Arial"/>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2"/>
        <w:gridCol w:w="572"/>
        <w:gridCol w:w="540"/>
        <w:gridCol w:w="4201"/>
      </w:tblGrid>
      <w:tr w:rsidR="00EF5A23" w:rsidRPr="005A297F" w14:paraId="6F5C799B" w14:textId="77777777" w:rsidTr="00AF1E8E">
        <w:tc>
          <w:tcPr>
            <w:tcW w:w="4752" w:type="dxa"/>
          </w:tcPr>
          <w:p w14:paraId="4B1985F6" w14:textId="77777777" w:rsidR="00EF5A23" w:rsidRPr="005A297F" w:rsidRDefault="00EF5A23" w:rsidP="007D764A">
            <w:pPr>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Factor</w:t>
            </w:r>
          </w:p>
          <w:p w14:paraId="2D35098E" w14:textId="77777777" w:rsidR="00EF5A23" w:rsidRPr="005A297F" w:rsidRDefault="00EF5A23" w:rsidP="007D764A">
            <w:pPr>
              <w:spacing w:after="0" w:line="240" w:lineRule="auto"/>
              <w:jc w:val="center"/>
              <w:rPr>
                <w:rFonts w:ascii="Arial" w:eastAsia="Times New Roman" w:hAnsi="Arial" w:cs="Arial"/>
                <w:b/>
                <w:sz w:val="24"/>
                <w:szCs w:val="24"/>
              </w:rPr>
            </w:pPr>
          </w:p>
        </w:tc>
        <w:tc>
          <w:tcPr>
            <w:tcW w:w="572" w:type="dxa"/>
          </w:tcPr>
          <w:p w14:paraId="66BC6899" w14:textId="77777777" w:rsidR="00EF5A23" w:rsidRPr="00EE257A" w:rsidRDefault="00EF5A23" w:rsidP="007D764A">
            <w:pPr>
              <w:spacing w:after="0" w:line="240" w:lineRule="auto"/>
              <w:jc w:val="center"/>
              <w:rPr>
                <w:rFonts w:ascii="Arial" w:eastAsia="Times New Roman" w:hAnsi="Arial" w:cs="Arial"/>
                <w:b/>
                <w:sz w:val="20"/>
                <w:szCs w:val="20"/>
              </w:rPr>
            </w:pPr>
            <w:r w:rsidRPr="00EE257A">
              <w:rPr>
                <w:rFonts w:ascii="Arial" w:eastAsia="Times New Roman" w:hAnsi="Arial" w:cs="Arial"/>
                <w:b/>
                <w:sz w:val="20"/>
                <w:szCs w:val="20"/>
              </w:rPr>
              <w:t>Yes</w:t>
            </w:r>
          </w:p>
        </w:tc>
        <w:tc>
          <w:tcPr>
            <w:tcW w:w="540" w:type="dxa"/>
          </w:tcPr>
          <w:p w14:paraId="65059184" w14:textId="77777777" w:rsidR="00EF5A23" w:rsidRPr="005A297F" w:rsidRDefault="00EF5A23" w:rsidP="007D764A">
            <w:pPr>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No</w:t>
            </w:r>
          </w:p>
        </w:tc>
        <w:tc>
          <w:tcPr>
            <w:tcW w:w="4201" w:type="dxa"/>
          </w:tcPr>
          <w:p w14:paraId="21AC704A" w14:textId="77777777" w:rsidR="00EF5A23" w:rsidRPr="005A297F" w:rsidRDefault="00EF5A23" w:rsidP="007D764A">
            <w:pPr>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Notes</w:t>
            </w:r>
          </w:p>
        </w:tc>
      </w:tr>
      <w:tr w:rsidR="00EF5A23" w:rsidRPr="005A297F" w14:paraId="125E2F1D" w14:textId="77777777" w:rsidTr="00AF1E8E">
        <w:tc>
          <w:tcPr>
            <w:tcW w:w="4752" w:type="dxa"/>
          </w:tcPr>
          <w:p w14:paraId="49B22E63"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Did UPSI occur more than 120 hours (equivalent to 5 days) ago and who is, at the time of presentation, within the 48 hour period before predicted ovulation?</w:t>
            </w:r>
          </w:p>
        </w:tc>
        <w:tc>
          <w:tcPr>
            <w:tcW w:w="572" w:type="dxa"/>
          </w:tcPr>
          <w:p w14:paraId="53AA6833"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540" w:type="dxa"/>
          </w:tcPr>
          <w:p w14:paraId="4B6C5D5E"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4201" w:type="dxa"/>
          </w:tcPr>
          <w:p w14:paraId="1746CE1F"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refer</w:t>
            </w:r>
          </w:p>
        </w:tc>
      </w:tr>
      <w:tr w:rsidR="00EF5A23" w:rsidRPr="005A297F" w14:paraId="34556B83" w14:textId="77777777" w:rsidTr="00AF1E8E">
        <w:tc>
          <w:tcPr>
            <w:tcW w:w="4752" w:type="dxa"/>
          </w:tcPr>
          <w:p w14:paraId="424239B0"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What is reason for UPSI? i.e. missed pill, split condom, vomiting/diarrhoea etc</w:t>
            </w:r>
          </w:p>
        </w:tc>
        <w:tc>
          <w:tcPr>
            <w:tcW w:w="572" w:type="dxa"/>
          </w:tcPr>
          <w:p w14:paraId="01ABD9BA"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540" w:type="dxa"/>
          </w:tcPr>
          <w:p w14:paraId="38CC5E4E"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4201" w:type="dxa"/>
          </w:tcPr>
          <w:p w14:paraId="134AB6D9"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Details:</w:t>
            </w:r>
          </w:p>
        </w:tc>
      </w:tr>
      <w:tr w:rsidR="00EF5A23" w:rsidRPr="005A297F" w14:paraId="3D7CD6AA" w14:textId="77777777" w:rsidTr="00AF1E8E">
        <w:tc>
          <w:tcPr>
            <w:tcW w:w="4752" w:type="dxa"/>
          </w:tcPr>
          <w:p w14:paraId="4C0A61C5"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missed pill has appropriate advice been given?</w:t>
            </w:r>
          </w:p>
        </w:tc>
        <w:tc>
          <w:tcPr>
            <w:tcW w:w="572" w:type="dxa"/>
          </w:tcPr>
          <w:p w14:paraId="4555B2F5"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540" w:type="dxa"/>
          </w:tcPr>
          <w:p w14:paraId="03BF4C88"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4201" w:type="dxa"/>
          </w:tcPr>
          <w:p w14:paraId="5CE7A39E"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Details:</w:t>
            </w:r>
          </w:p>
        </w:tc>
      </w:tr>
      <w:tr w:rsidR="00EF5A23" w:rsidRPr="005A297F" w14:paraId="50827CDE" w14:textId="77777777" w:rsidTr="00AF1E8E">
        <w:tc>
          <w:tcPr>
            <w:tcW w:w="4752" w:type="dxa"/>
          </w:tcPr>
          <w:p w14:paraId="794411AB"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Has any other UPSI occurred in this cycle?</w:t>
            </w:r>
          </w:p>
        </w:tc>
        <w:tc>
          <w:tcPr>
            <w:tcW w:w="572" w:type="dxa"/>
          </w:tcPr>
          <w:p w14:paraId="4366CC20"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540" w:type="dxa"/>
          </w:tcPr>
          <w:p w14:paraId="59B1BCF8"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4201" w:type="dxa"/>
          </w:tcPr>
          <w:p w14:paraId="12AB4BAA"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check what action taken to avoid pregnancy</w:t>
            </w:r>
          </w:p>
        </w:tc>
      </w:tr>
      <w:tr w:rsidR="00EF5A23" w:rsidRPr="005A297F" w14:paraId="47AAFC65" w14:textId="77777777" w:rsidTr="00AF1E8E">
        <w:tc>
          <w:tcPr>
            <w:tcW w:w="4752" w:type="dxa"/>
          </w:tcPr>
          <w:p w14:paraId="38FD2EC2" w14:textId="77777777" w:rsidR="00EF5A23" w:rsidRPr="005A297F" w:rsidRDefault="00EF5A23" w:rsidP="007D764A">
            <w:pPr>
              <w:spacing w:before="27" w:after="27" w:line="240" w:lineRule="auto"/>
              <w:jc w:val="both"/>
              <w:rPr>
                <w:rFonts w:ascii="Arial" w:eastAsia="Times New Roman" w:hAnsi="Arial" w:cs="Arial"/>
                <w:i/>
                <w:sz w:val="24"/>
                <w:szCs w:val="24"/>
              </w:rPr>
            </w:pPr>
            <w:r w:rsidRPr="005A297F">
              <w:rPr>
                <w:rFonts w:ascii="Arial" w:eastAsia="Times New Roman" w:hAnsi="Arial" w:cs="Arial"/>
                <w:sz w:val="24"/>
                <w:szCs w:val="24"/>
              </w:rPr>
              <w:t>Has client used any other form of emergency contraception this cycle and how many times?</w:t>
            </w:r>
          </w:p>
        </w:tc>
        <w:tc>
          <w:tcPr>
            <w:tcW w:w="572" w:type="dxa"/>
          </w:tcPr>
          <w:p w14:paraId="63F7A7B5"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540" w:type="dxa"/>
          </w:tcPr>
          <w:p w14:paraId="2EE9C5CA"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4201" w:type="dxa"/>
          </w:tcPr>
          <w:p w14:paraId="59559399"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refer unless first or second dose has been vomited or lost</w:t>
            </w:r>
          </w:p>
          <w:p w14:paraId="430C3DC8" w14:textId="77777777" w:rsidR="00EF5A23" w:rsidRPr="005A297F" w:rsidRDefault="00EF5A23" w:rsidP="007D764A">
            <w:pPr>
              <w:spacing w:before="27" w:after="27" w:line="240" w:lineRule="auto"/>
              <w:rPr>
                <w:rFonts w:ascii="Arial" w:eastAsia="Times New Roman" w:hAnsi="Arial" w:cs="Arial"/>
                <w:b/>
                <w:sz w:val="24"/>
                <w:szCs w:val="24"/>
                <w:u w:val="single"/>
              </w:rPr>
            </w:pPr>
            <w:r w:rsidRPr="005A297F">
              <w:rPr>
                <w:rFonts w:ascii="Arial" w:eastAsia="Times New Roman" w:hAnsi="Arial" w:cs="Arial"/>
                <w:b/>
                <w:sz w:val="24"/>
                <w:szCs w:val="24"/>
                <w:u w:val="single"/>
              </w:rPr>
              <w:t>(Applies to community pharmacies only)</w:t>
            </w:r>
          </w:p>
        </w:tc>
      </w:tr>
      <w:tr w:rsidR="00EF5A23" w:rsidRPr="005A297F" w14:paraId="5B753074" w14:textId="77777777" w:rsidTr="00AF1E8E">
        <w:tc>
          <w:tcPr>
            <w:tcW w:w="4752" w:type="dxa"/>
          </w:tcPr>
          <w:p w14:paraId="05A18743"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Is the client pregnant or likely to be pregnant?</w:t>
            </w:r>
          </w:p>
        </w:tc>
        <w:tc>
          <w:tcPr>
            <w:tcW w:w="572" w:type="dxa"/>
          </w:tcPr>
          <w:p w14:paraId="20CEBD47"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540" w:type="dxa"/>
          </w:tcPr>
          <w:p w14:paraId="36401F84"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4201" w:type="dxa"/>
          </w:tcPr>
          <w:p w14:paraId="5505D2CF"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refer</w:t>
            </w:r>
          </w:p>
        </w:tc>
      </w:tr>
      <w:tr w:rsidR="00EF5A23" w:rsidRPr="005A297F" w14:paraId="014E2B01" w14:textId="77777777" w:rsidTr="00AF1E8E">
        <w:tc>
          <w:tcPr>
            <w:tcW w:w="4752" w:type="dxa"/>
          </w:tcPr>
          <w:p w14:paraId="39D0C981"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Was her last vaginal bleed (period) in any way abnormal? (different length and flow to previous periods)</w:t>
            </w:r>
          </w:p>
        </w:tc>
        <w:tc>
          <w:tcPr>
            <w:tcW w:w="572" w:type="dxa"/>
          </w:tcPr>
          <w:p w14:paraId="19CF1AE7"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540" w:type="dxa"/>
          </w:tcPr>
          <w:p w14:paraId="3947DCDF"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4201" w:type="dxa"/>
          </w:tcPr>
          <w:p w14:paraId="14F11F65"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refer</w:t>
            </w:r>
          </w:p>
        </w:tc>
      </w:tr>
      <w:tr w:rsidR="00EF5A23" w:rsidRPr="005A297F" w14:paraId="3FCA2955" w14:textId="77777777" w:rsidTr="00AF1E8E">
        <w:tc>
          <w:tcPr>
            <w:tcW w:w="4752" w:type="dxa"/>
          </w:tcPr>
          <w:p w14:paraId="2ED47984"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Is the clients menstrual period late?</w:t>
            </w:r>
          </w:p>
          <w:p w14:paraId="2846809E"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572" w:type="dxa"/>
          </w:tcPr>
          <w:p w14:paraId="33C0ED33"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540" w:type="dxa"/>
          </w:tcPr>
          <w:p w14:paraId="0B589DC7"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4201" w:type="dxa"/>
          </w:tcPr>
          <w:p w14:paraId="61A987C3"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carry out a pregnancy test before proceeding with supply to rule out pregnancy or refer</w:t>
            </w:r>
          </w:p>
        </w:tc>
      </w:tr>
      <w:tr w:rsidR="00EF5A23" w:rsidRPr="005A297F" w14:paraId="30F746BA" w14:textId="77777777" w:rsidTr="00AF1E8E">
        <w:tc>
          <w:tcPr>
            <w:tcW w:w="4752" w:type="dxa"/>
          </w:tcPr>
          <w:p w14:paraId="49A069CF"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Has client experienced severe clinical problems with hormonal contraceptives?</w:t>
            </w:r>
          </w:p>
        </w:tc>
        <w:tc>
          <w:tcPr>
            <w:tcW w:w="572" w:type="dxa"/>
          </w:tcPr>
          <w:p w14:paraId="2A08126D"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540" w:type="dxa"/>
          </w:tcPr>
          <w:p w14:paraId="12B7AC7A"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4201" w:type="dxa"/>
          </w:tcPr>
          <w:p w14:paraId="2B6085BC"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refer</w:t>
            </w:r>
          </w:p>
        </w:tc>
      </w:tr>
      <w:tr w:rsidR="00EF5A23" w:rsidRPr="005A297F" w14:paraId="5FE1FD65" w14:textId="77777777" w:rsidTr="00AF1E8E">
        <w:tc>
          <w:tcPr>
            <w:tcW w:w="4752" w:type="dxa"/>
          </w:tcPr>
          <w:p w14:paraId="196127B6"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Exclusion criteria</w:t>
            </w:r>
          </w:p>
          <w:p w14:paraId="3F3D384D"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lastRenderedPageBreak/>
              <w:t>•</w:t>
            </w:r>
            <w:r w:rsidRPr="005A297F">
              <w:rPr>
                <w:rFonts w:ascii="Arial" w:eastAsia="Times New Roman" w:hAnsi="Arial" w:cs="Arial"/>
                <w:sz w:val="24"/>
                <w:szCs w:val="24"/>
              </w:rPr>
              <w:tab/>
              <w:t>Under 13 years of age – refer to doctor</w:t>
            </w:r>
          </w:p>
          <w:p w14:paraId="2AA5AAE1"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t>
            </w:r>
            <w:r w:rsidRPr="005A297F">
              <w:rPr>
                <w:rFonts w:ascii="Arial" w:eastAsia="Times New Roman" w:hAnsi="Arial" w:cs="Arial"/>
                <w:sz w:val="24"/>
                <w:szCs w:val="24"/>
              </w:rPr>
              <w:tab/>
              <w:t>Under 16 years of age and assessed as not being Fraser competent- refer to doctor</w:t>
            </w:r>
          </w:p>
          <w:p w14:paraId="30994977"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t>
            </w:r>
            <w:r w:rsidRPr="005A297F">
              <w:rPr>
                <w:rFonts w:ascii="Arial" w:eastAsia="Times New Roman" w:hAnsi="Arial" w:cs="Arial"/>
                <w:sz w:val="24"/>
                <w:szCs w:val="24"/>
              </w:rPr>
              <w:tab/>
              <w:t>Any UPSI over 120 hours ago in this cycle</w:t>
            </w:r>
          </w:p>
          <w:p w14:paraId="03A417E7"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t>
            </w:r>
            <w:r w:rsidRPr="005A297F">
              <w:rPr>
                <w:rFonts w:ascii="Arial" w:eastAsia="Times New Roman" w:hAnsi="Arial" w:cs="Arial"/>
                <w:sz w:val="24"/>
                <w:szCs w:val="24"/>
              </w:rPr>
              <w:tab/>
              <w:t>Pregnancy (known or suspected)</w:t>
            </w:r>
          </w:p>
          <w:p w14:paraId="493598D6"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t>
            </w:r>
            <w:r w:rsidRPr="005A297F">
              <w:rPr>
                <w:rFonts w:ascii="Arial" w:eastAsia="Times New Roman" w:hAnsi="Arial" w:cs="Arial"/>
                <w:sz w:val="24"/>
                <w:szCs w:val="24"/>
              </w:rPr>
              <w:tab/>
              <w:t>Previous supply of Ulipristal in the same menstrual cycle</w:t>
            </w:r>
          </w:p>
          <w:p w14:paraId="2835321E"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t>
            </w:r>
            <w:r w:rsidRPr="005A297F">
              <w:rPr>
                <w:rFonts w:ascii="Arial" w:eastAsia="Times New Roman" w:hAnsi="Arial" w:cs="Arial"/>
                <w:sz w:val="24"/>
                <w:szCs w:val="24"/>
              </w:rPr>
              <w:tab/>
              <w:t>Previous supply of Levonorgestrel in the same menstrual cycle</w:t>
            </w:r>
          </w:p>
          <w:p w14:paraId="1BD083B7"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t>
            </w:r>
            <w:r w:rsidRPr="005A297F">
              <w:rPr>
                <w:rFonts w:ascii="Arial" w:eastAsia="Times New Roman" w:hAnsi="Arial" w:cs="Arial"/>
                <w:sz w:val="24"/>
                <w:szCs w:val="24"/>
              </w:rPr>
              <w:tab/>
              <w:t>Known hypersensitivity to Ulipristal or any other ingredient in the formulation.</w:t>
            </w:r>
          </w:p>
          <w:p w14:paraId="2959BCA7"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t>
            </w:r>
            <w:r w:rsidRPr="005A297F">
              <w:rPr>
                <w:rFonts w:ascii="Arial" w:eastAsia="Times New Roman" w:hAnsi="Arial" w:cs="Arial"/>
                <w:sz w:val="24"/>
                <w:szCs w:val="24"/>
              </w:rPr>
              <w:tab/>
              <w:t>Inability to swallow tablets</w:t>
            </w:r>
          </w:p>
          <w:p w14:paraId="72A71CD8"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t>
            </w:r>
            <w:r w:rsidRPr="005A297F">
              <w:rPr>
                <w:rFonts w:ascii="Arial" w:eastAsia="Times New Roman" w:hAnsi="Arial" w:cs="Arial"/>
                <w:sz w:val="24"/>
                <w:szCs w:val="24"/>
              </w:rPr>
              <w:tab/>
              <w:t>Client's choice not to receive Ulipristal</w:t>
            </w:r>
          </w:p>
          <w:p w14:paraId="100A83EE"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t>
            </w:r>
            <w:r w:rsidRPr="005A297F">
              <w:rPr>
                <w:rFonts w:ascii="Arial" w:eastAsia="Times New Roman" w:hAnsi="Arial" w:cs="Arial"/>
                <w:sz w:val="24"/>
                <w:szCs w:val="24"/>
              </w:rPr>
              <w:tab/>
              <w:t>Lactose and galactose intolerance</w:t>
            </w:r>
          </w:p>
          <w:p w14:paraId="7E7405DE"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t>
            </w:r>
            <w:r w:rsidRPr="005A297F">
              <w:rPr>
                <w:rFonts w:ascii="Arial" w:eastAsia="Times New Roman" w:hAnsi="Arial" w:cs="Arial"/>
                <w:sz w:val="24"/>
                <w:szCs w:val="24"/>
              </w:rPr>
              <w:tab/>
              <w:t>Lapp lactase deficiency or glucose-galactose malabsorption</w:t>
            </w:r>
          </w:p>
          <w:p w14:paraId="44120FA2"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t>
            </w:r>
            <w:r w:rsidRPr="005A297F">
              <w:rPr>
                <w:rFonts w:ascii="Arial" w:eastAsia="Times New Roman" w:hAnsi="Arial" w:cs="Arial"/>
                <w:sz w:val="24"/>
                <w:szCs w:val="24"/>
              </w:rPr>
              <w:tab/>
              <w:t>Unexplained vaginal bleeding</w:t>
            </w:r>
          </w:p>
          <w:p w14:paraId="03EE889B"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t>
            </w:r>
            <w:r w:rsidRPr="005A297F">
              <w:rPr>
                <w:rFonts w:ascii="Arial" w:eastAsia="Times New Roman" w:hAnsi="Arial" w:cs="Arial"/>
                <w:sz w:val="24"/>
                <w:szCs w:val="24"/>
              </w:rPr>
              <w:tab/>
              <w:t>Current breast cancer</w:t>
            </w:r>
          </w:p>
          <w:p w14:paraId="70FB521C"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t>
            </w:r>
            <w:r w:rsidRPr="005A297F">
              <w:rPr>
                <w:rFonts w:ascii="Arial" w:eastAsia="Times New Roman" w:hAnsi="Arial" w:cs="Arial"/>
                <w:sz w:val="24"/>
                <w:szCs w:val="24"/>
              </w:rPr>
              <w:tab/>
              <w:t>Acute porphyria</w:t>
            </w:r>
          </w:p>
          <w:p w14:paraId="7489F807"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t>
            </w:r>
            <w:r w:rsidRPr="005A297F">
              <w:rPr>
                <w:rFonts w:ascii="Arial" w:eastAsia="Times New Roman" w:hAnsi="Arial" w:cs="Arial"/>
                <w:sz w:val="24"/>
                <w:szCs w:val="24"/>
              </w:rPr>
              <w:tab/>
              <w:t>Acute liver disease</w:t>
            </w:r>
          </w:p>
          <w:p w14:paraId="6BFD081F"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t>
            </w:r>
            <w:r w:rsidRPr="005A297F">
              <w:rPr>
                <w:rFonts w:ascii="Arial" w:eastAsia="Times New Roman" w:hAnsi="Arial" w:cs="Arial"/>
                <w:sz w:val="24"/>
                <w:szCs w:val="24"/>
              </w:rPr>
              <w:tab/>
              <w:t>Renal or hepatic impairment – refer to doctor</w:t>
            </w:r>
          </w:p>
          <w:p w14:paraId="652D7689"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t>
            </w:r>
            <w:r w:rsidRPr="005A297F">
              <w:rPr>
                <w:rFonts w:ascii="Arial" w:eastAsia="Times New Roman" w:hAnsi="Arial" w:cs="Arial"/>
                <w:sz w:val="24"/>
                <w:szCs w:val="24"/>
              </w:rPr>
              <w:tab/>
              <w:t>Severe malabsorption (e.g. Crohn’s disease)</w:t>
            </w:r>
          </w:p>
          <w:p w14:paraId="1C29478E"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t>
            </w:r>
            <w:r w:rsidRPr="005A297F">
              <w:rPr>
                <w:rFonts w:ascii="Arial" w:eastAsia="Times New Roman" w:hAnsi="Arial" w:cs="Arial"/>
                <w:sz w:val="24"/>
                <w:szCs w:val="24"/>
              </w:rPr>
              <w:tab/>
              <w:t>Severe asthma insufficiently controlled by oral glucocorticoids</w:t>
            </w:r>
          </w:p>
          <w:p w14:paraId="76AAC7A2"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t>
            </w:r>
            <w:r w:rsidRPr="005A297F">
              <w:rPr>
                <w:rFonts w:ascii="Arial" w:eastAsia="Times New Roman" w:hAnsi="Arial" w:cs="Arial"/>
                <w:sz w:val="24"/>
                <w:szCs w:val="24"/>
              </w:rPr>
              <w:tab/>
              <w:t>Concurrent drugs:</w:t>
            </w:r>
          </w:p>
          <w:p w14:paraId="10B982C6"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t>
            </w:r>
            <w:r w:rsidRPr="005A297F">
              <w:rPr>
                <w:rFonts w:ascii="Arial" w:eastAsia="Times New Roman" w:hAnsi="Arial" w:cs="Arial"/>
                <w:sz w:val="24"/>
                <w:szCs w:val="24"/>
              </w:rPr>
              <w:tab/>
              <w:t>Antacids, proton pump inhibitors (e.g. omeprazole) and H2 antagonists (e.g. ranitidine)</w:t>
            </w:r>
          </w:p>
          <w:p w14:paraId="37DA8F37"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t>
            </w:r>
            <w:r w:rsidRPr="005A297F">
              <w:rPr>
                <w:rFonts w:ascii="Arial" w:eastAsia="Times New Roman" w:hAnsi="Arial" w:cs="Arial"/>
                <w:sz w:val="24"/>
                <w:szCs w:val="24"/>
              </w:rPr>
              <w:tab/>
              <w:t>Dabigatran</w:t>
            </w:r>
          </w:p>
          <w:p w14:paraId="56B50E0A"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t>
            </w:r>
            <w:r w:rsidRPr="005A297F">
              <w:rPr>
                <w:rFonts w:ascii="Arial" w:eastAsia="Times New Roman" w:hAnsi="Arial" w:cs="Arial"/>
                <w:sz w:val="24"/>
                <w:szCs w:val="24"/>
              </w:rPr>
              <w:tab/>
              <w:t>Digoxin</w:t>
            </w:r>
          </w:p>
          <w:p w14:paraId="7AE88666"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w:t>
            </w:r>
            <w:r w:rsidRPr="005A297F">
              <w:rPr>
                <w:rFonts w:ascii="Arial" w:eastAsia="Times New Roman" w:hAnsi="Arial" w:cs="Arial"/>
                <w:sz w:val="24"/>
                <w:szCs w:val="24"/>
              </w:rPr>
              <w:tab/>
              <w:t>Liver enzyme inducers- currently taking or stopped within 28 days: bosentan, carbamazepine, griseofulvin, modafinil, nelfinavir, nevirapine, oxcarbazepine, phenobarbitone, phenytoin, primidone, rifabutin, rifampicin, ritonavir, St John’s Wort, topiramate</w:t>
            </w:r>
          </w:p>
        </w:tc>
        <w:tc>
          <w:tcPr>
            <w:tcW w:w="572" w:type="dxa"/>
          </w:tcPr>
          <w:p w14:paraId="4578DF0E"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540" w:type="dxa"/>
          </w:tcPr>
          <w:p w14:paraId="4911FA6C"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4201" w:type="dxa"/>
          </w:tcPr>
          <w:p w14:paraId="51C0CF02"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refer</w:t>
            </w:r>
          </w:p>
          <w:p w14:paraId="6CD26E65" w14:textId="77777777" w:rsidR="00EF5A23" w:rsidRPr="005A297F" w:rsidRDefault="00EF5A23" w:rsidP="007D764A">
            <w:pPr>
              <w:spacing w:before="27" w:after="27" w:line="240" w:lineRule="auto"/>
              <w:jc w:val="both"/>
              <w:rPr>
                <w:rFonts w:ascii="Arial" w:eastAsia="Times New Roman" w:hAnsi="Arial" w:cs="Arial"/>
                <w:sz w:val="24"/>
                <w:szCs w:val="24"/>
              </w:rPr>
            </w:pPr>
          </w:p>
        </w:tc>
      </w:tr>
      <w:tr w:rsidR="00EF5A23" w:rsidRPr="005A297F" w14:paraId="4E90F5FF" w14:textId="77777777" w:rsidTr="00AF1E8E">
        <w:tc>
          <w:tcPr>
            <w:tcW w:w="4752" w:type="dxa"/>
          </w:tcPr>
          <w:p w14:paraId="7BC2EA53"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lastRenderedPageBreak/>
              <w:t xml:space="preserve">Does client have any allergies to Ulipristal acetate (ellaOne®) ? </w:t>
            </w:r>
          </w:p>
        </w:tc>
        <w:tc>
          <w:tcPr>
            <w:tcW w:w="572" w:type="dxa"/>
          </w:tcPr>
          <w:p w14:paraId="7FA45BCC"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540" w:type="dxa"/>
          </w:tcPr>
          <w:p w14:paraId="5F62A5CE"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4201" w:type="dxa"/>
          </w:tcPr>
          <w:p w14:paraId="667FC40C"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refer</w:t>
            </w:r>
          </w:p>
        </w:tc>
      </w:tr>
      <w:tr w:rsidR="00EF5A23" w:rsidRPr="005A297F" w14:paraId="27906083" w14:textId="77777777" w:rsidTr="00AF1E8E">
        <w:tc>
          <w:tcPr>
            <w:tcW w:w="4752" w:type="dxa"/>
          </w:tcPr>
          <w:p w14:paraId="2A3A1839"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Does the client have severe liver disease?</w:t>
            </w:r>
          </w:p>
        </w:tc>
        <w:tc>
          <w:tcPr>
            <w:tcW w:w="572" w:type="dxa"/>
          </w:tcPr>
          <w:p w14:paraId="11BFFB5B"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540" w:type="dxa"/>
          </w:tcPr>
          <w:p w14:paraId="0D1A91D3"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4201" w:type="dxa"/>
          </w:tcPr>
          <w:p w14:paraId="4F59153B"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refer</w:t>
            </w:r>
          </w:p>
        </w:tc>
      </w:tr>
      <w:tr w:rsidR="00EF5A23" w:rsidRPr="005A297F" w14:paraId="67DD3008" w14:textId="77777777" w:rsidTr="00AF1E8E">
        <w:tc>
          <w:tcPr>
            <w:tcW w:w="4752" w:type="dxa"/>
          </w:tcPr>
          <w:p w14:paraId="68D34087"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Does the client have breast cancer?</w:t>
            </w:r>
          </w:p>
        </w:tc>
        <w:tc>
          <w:tcPr>
            <w:tcW w:w="572" w:type="dxa"/>
          </w:tcPr>
          <w:p w14:paraId="0B5F6B10"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540" w:type="dxa"/>
          </w:tcPr>
          <w:p w14:paraId="669B0D7E"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4201" w:type="dxa"/>
          </w:tcPr>
          <w:p w14:paraId="65617BF4"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refer</w:t>
            </w:r>
          </w:p>
        </w:tc>
      </w:tr>
      <w:tr w:rsidR="00EF5A23" w:rsidRPr="005A297F" w14:paraId="10998AB8" w14:textId="77777777" w:rsidTr="00AF1E8E">
        <w:tc>
          <w:tcPr>
            <w:tcW w:w="4752" w:type="dxa"/>
          </w:tcPr>
          <w:p w14:paraId="2B888E6E"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lastRenderedPageBreak/>
              <w:t>Does client have any problems affecting the digestive system that may affect the absorption of EHC such as severe diarrhoea or Crohn’s disease?</w:t>
            </w:r>
          </w:p>
        </w:tc>
        <w:tc>
          <w:tcPr>
            <w:tcW w:w="572" w:type="dxa"/>
          </w:tcPr>
          <w:p w14:paraId="30CCDE8A"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540" w:type="dxa"/>
          </w:tcPr>
          <w:p w14:paraId="3E822009"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4201" w:type="dxa"/>
          </w:tcPr>
          <w:p w14:paraId="2113D330"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supply may be made but client should be referred on to FP  or GP services for IUD fitting</w:t>
            </w:r>
          </w:p>
        </w:tc>
      </w:tr>
      <w:tr w:rsidR="00EF5A23" w:rsidRPr="005A297F" w14:paraId="69309006" w14:textId="77777777" w:rsidTr="00AF1E8E">
        <w:tc>
          <w:tcPr>
            <w:tcW w:w="4752" w:type="dxa"/>
          </w:tcPr>
          <w:p w14:paraId="6D6B63BF"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Does client have acute porphyria?</w:t>
            </w:r>
          </w:p>
        </w:tc>
        <w:tc>
          <w:tcPr>
            <w:tcW w:w="572" w:type="dxa"/>
          </w:tcPr>
          <w:p w14:paraId="4BDE8B59"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540" w:type="dxa"/>
          </w:tcPr>
          <w:p w14:paraId="3394C401"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4201" w:type="dxa"/>
          </w:tcPr>
          <w:p w14:paraId="6D3018B4"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“yes” - refer</w:t>
            </w:r>
          </w:p>
        </w:tc>
      </w:tr>
      <w:tr w:rsidR="00EF5A23" w:rsidRPr="005A297F" w14:paraId="22D7C002" w14:textId="77777777" w:rsidTr="00AF1E8E">
        <w:tc>
          <w:tcPr>
            <w:tcW w:w="4752" w:type="dxa"/>
          </w:tcPr>
          <w:p w14:paraId="07121FE8"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Has client been assessed according to the Fraser Guidance and found to be Gillick competent?</w:t>
            </w:r>
          </w:p>
        </w:tc>
        <w:tc>
          <w:tcPr>
            <w:tcW w:w="572" w:type="dxa"/>
          </w:tcPr>
          <w:p w14:paraId="5D5EC612"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540" w:type="dxa"/>
          </w:tcPr>
          <w:p w14:paraId="17E1829F" w14:textId="77777777" w:rsidR="00EF5A23" w:rsidRPr="005A297F" w:rsidRDefault="00EF5A23" w:rsidP="007D764A">
            <w:pPr>
              <w:spacing w:before="27" w:after="27" w:line="240" w:lineRule="auto"/>
              <w:jc w:val="both"/>
              <w:rPr>
                <w:rFonts w:ascii="Arial" w:eastAsia="Times New Roman" w:hAnsi="Arial" w:cs="Arial"/>
                <w:sz w:val="24"/>
                <w:szCs w:val="24"/>
              </w:rPr>
            </w:pPr>
          </w:p>
        </w:tc>
        <w:tc>
          <w:tcPr>
            <w:tcW w:w="4201" w:type="dxa"/>
          </w:tcPr>
          <w:p w14:paraId="415CDEAF" w14:textId="77777777" w:rsidR="00EF5A23" w:rsidRPr="005A297F" w:rsidRDefault="00EF5A23" w:rsidP="007D764A">
            <w:pPr>
              <w:spacing w:before="27" w:after="27" w:line="240" w:lineRule="auto"/>
              <w:jc w:val="both"/>
              <w:rPr>
                <w:rFonts w:ascii="Arial" w:eastAsia="Times New Roman" w:hAnsi="Arial" w:cs="Arial"/>
                <w:sz w:val="24"/>
                <w:szCs w:val="24"/>
              </w:rPr>
            </w:pPr>
            <w:r w:rsidRPr="005A297F">
              <w:rPr>
                <w:rFonts w:ascii="Arial" w:eastAsia="Times New Roman" w:hAnsi="Arial" w:cs="Arial"/>
                <w:sz w:val="24"/>
                <w:szCs w:val="24"/>
              </w:rPr>
              <w:t>If “no” - refer</w:t>
            </w:r>
          </w:p>
        </w:tc>
      </w:tr>
    </w:tbl>
    <w:p w14:paraId="49EDDDCC" w14:textId="77777777" w:rsidR="00EF5A23" w:rsidRPr="005A297F" w:rsidRDefault="00EF5A23" w:rsidP="007D764A">
      <w:pPr>
        <w:spacing w:after="0" w:line="240" w:lineRule="auto"/>
        <w:rPr>
          <w:rFonts w:ascii="Arial" w:eastAsia="Times New Roman" w:hAnsi="Arial" w:cs="Arial"/>
          <w:sz w:val="24"/>
          <w:szCs w:val="24"/>
        </w:rPr>
      </w:pPr>
    </w:p>
    <w:tbl>
      <w:tblPr>
        <w:tblW w:w="91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4"/>
        <w:gridCol w:w="1080"/>
        <w:gridCol w:w="1260"/>
      </w:tblGrid>
      <w:tr w:rsidR="00EF5A23" w:rsidRPr="005A297F" w14:paraId="5E6F73FA" w14:textId="77777777" w:rsidTr="00AF1E8E">
        <w:tc>
          <w:tcPr>
            <w:tcW w:w="6764" w:type="dxa"/>
            <w:tcBorders>
              <w:top w:val="single" w:sz="4" w:space="0" w:color="auto"/>
            </w:tcBorders>
          </w:tcPr>
          <w:p w14:paraId="4562C97B" w14:textId="77777777" w:rsidR="00EF5A23" w:rsidRPr="005A297F" w:rsidRDefault="00EF5A23" w:rsidP="007D764A">
            <w:pPr>
              <w:spacing w:after="0" w:line="360" w:lineRule="auto"/>
              <w:jc w:val="both"/>
              <w:rPr>
                <w:rFonts w:ascii="Arial" w:eastAsia="Times New Roman" w:hAnsi="Arial" w:cs="Arial"/>
                <w:b/>
                <w:sz w:val="24"/>
                <w:szCs w:val="24"/>
              </w:rPr>
            </w:pPr>
            <w:r w:rsidRPr="005A297F">
              <w:rPr>
                <w:rFonts w:ascii="Arial" w:eastAsia="Times New Roman" w:hAnsi="Arial" w:cs="Arial"/>
                <w:b/>
                <w:sz w:val="24"/>
                <w:szCs w:val="24"/>
              </w:rPr>
              <w:t>Counselling</w:t>
            </w:r>
          </w:p>
        </w:tc>
        <w:tc>
          <w:tcPr>
            <w:tcW w:w="1080" w:type="dxa"/>
          </w:tcPr>
          <w:p w14:paraId="79D83C83" w14:textId="77777777" w:rsidR="00EF5A23" w:rsidRPr="005A297F" w:rsidRDefault="00EF5A23" w:rsidP="007D764A">
            <w:pPr>
              <w:spacing w:after="0" w:line="360" w:lineRule="auto"/>
              <w:jc w:val="center"/>
              <w:rPr>
                <w:rFonts w:ascii="Arial" w:eastAsia="Times New Roman" w:hAnsi="Arial" w:cs="Arial"/>
                <w:b/>
                <w:sz w:val="24"/>
                <w:szCs w:val="24"/>
              </w:rPr>
            </w:pPr>
            <w:r w:rsidRPr="005A297F">
              <w:rPr>
                <w:rFonts w:ascii="Arial" w:eastAsia="Times New Roman" w:hAnsi="Arial" w:cs="Arial"/>
                <w:b/>
                <w:sz w:val="24"/>
                <w:szCs w:val="24"/>
              </w:rPr>
              <w:t>Yes</w:t>
            </w:r>
          </w:p>
        </w:tc>
        <w:tc>
          <w:tcPr>
            <w:tcW w:w="1260" w:type="dxa"/>
          </w:tcPr>
          <w:p w14:paraId="77965CB5" w14:textId="77777777" w:rsidR="00EF5A23" w:rsidRPr="005A297F" w:rsidRDefault="00EF5A23" w:rsidP="007D764A">
            <w:pPr>
              <w:spacing w:after="0" w:line="360" w:lineRule="auto"/>
              <w:jc w:val="center"/>
              <w:rPr>
                <w:rFonts w:ascii="Arial" w:eastAsia="Times New Roman" w:hAnsi="Arial" w:cs="Arial"/>
                <w:b/>
                <w:sz w:val="24"/>
                <w:szCs w:val="24"/>
              </w:rPr>
            </w:pPr>
            <w:r w:rsidRPr="005A297F">
              <w:rPr>
                <w:rFonts w:ascii="Arial" w:eastAsia="Times New Roman" w:hAnsi="Arial" w:cs="Arial"/>
                <w:b/>
                <w:sz w:val="24"/>
                <w:szCs w:val="24"/>
              </w:rPr>
              <w:t>No</w:t>
            </w:r>
          </w:p>
        </w:tc>
      </w:tr>
      <w:tr w:rsidR="00EF5A23" w:rsidRPr="005A297F" w14:paraId="4619FE95" w14:textId="77777777" w:rsidTr="00AF1E8E">
        <w:tc>
          <w:tcPr>
            <w:tcW w:w="6764" w:type="dxa"/>
            <w:tcBorders>
              <w:top w:val="nil"/>
            </w:tcBorders>
          </w:tcPr>
          <w:p w14:paraId="74C13122" w14:textId="77777777" w:rsidR="00EF5A23" w:rsidRPr="005A297F" w:rsidRDefault="00EF5A23" w:rsidP="007D764A">
            <w:pPr>
              <w:spacing w:after="0" w:line="360" w:lineRule="auto"/>
              <w:jc w:val="both"/>
              <w:rPr>
                <w:rFonts w:ascii="Arial" w:eastAsia="Times New Roman" w:hAnsi="Arial" w:cs="Arial"/>
                <w:sz w:val="24"/>
                <w:szCs w:val="24"/>
              </w:rPr>
            </w:pPr>
            <w:r w:rsidRPr="005A297F">
              <w:rPr>
                <w:rFonts w:ascii="Arial" w:eastAsia="Times New Roman" w:hAnsi="Arial" w:cs="Arial"/>
                <w:sz w:val="24"/>
                <w:szCs w:val="24"/>
              </w:rPr>
              <w:t xml:space="preserve">Mode of action discussed                 </w:t>
            </w:r>
          </w:p>
        </w:tc>
        <w:tc>
          <w:tcPr>
            <w:tcW w:w="1080" w:type="dxa"/>
          </w:tcPr>
          <w:p w14:paraId="3286D419" w14:textId="77777777" w:rsidR="00EF5A23" w:rsidRPr="005A297F" w:rsidRDefault="00EF5A23" w:rsidP="007D764A">
            <w:pPr>
              <w:spacing w:after="0" w:line="360" w:lineRule="auto"/>
              <w:jc w:val="both"/>
              <w:rPr>
                <w:rFonts w:ascii="Arial" w:eastAsia="Times New Roman" w:hAnsi="Arial" w:cs="Arial"/>
                <w:sz w:val="24"/>
                <w:szCs w:val="24"/>
              </w:rPr>
            </w:pPr>
          </w:p>
        </w:tc>
        <w:tc>
          <w:tcPr>
            <w:tcW w:w="1260" w:type="dxa"/>
          </w:tcPr>
          <w:p w14:paraId="7983888A" w14:textId="77777777" w:rsidR="00EF5A23" w:rsidRPr="005A297F" w:rsidRDefault="00EF5A23" w:rsidP="007D764A">
            <w:pPr>
              <w:spacing w:after="0" w:line="360" w:lineRule="auto"/>
              <w:jc w:val="both"/>
              <w:rPr>
                <w:rFonts w:ascii="Arial" w:eastAsia="Times New Roman" w:hAnsi="Arial" w:cs="Arial"/>
                <w:sz w:val="24"/>
                <w:szCs w:val="24"/>
              </w:rPr>
            </w:pPr>
          </w:p>
        </w:tc>
      </w:tr>
      <w:tr w:rsidR="00EF5A23" w:rsidRPr="005A297F" w14:paraId="31D0D529" w14:textId="77777777" w:rsidTr="00AF1E8E">
        <w:tc>
          <w:tcPr>
            <w:tcW w:w="6764" w:type="dxa"/>
          </w:tcPr>
          <w:p w14:paraId="6E487C0F" w14:textId="77777777" w:rsidR="00EF5A23" w:rsidRPr="005A297F" w:rsidRDefault="00EF5A23" w:rsidP="007D764A">
            <w:pPr>
              <w:spacing w:after="0" w:line="360" w:lineRule="auto"/>
              <w:jc w:val="both"/>
              <w:rPr>
                <w:rFonts w:ascii="Arial" w:eastAsia="Times New Roman" w:hAnsi="Arial" w:cs="Arial"/>
                <w:sz w:val="24"/>
                <w:szCs w:val="24"/>
              </w:rPr>
            </w:pPr>
            <w:r w:rsidRPr="005A297F">
              <w:rPr>
                <w:rFonts w:ascii="Arial" w:eastAsia="Times New Roman" w:hAnsi="Arial" w:cs="Arial"/>
                <w:sz w:val="24"/>
                <w:szCs w:val="24"/>
              </w:rPr>
              <w:t>Use if IUD discussed</w:t>
            </w:r>
          </w:p>
        </w:tc>
        <w:tc>
          <w:tcPr>
            <w:tcW w:w="1080" w:type="dxa"/>
          </w:tcPr>
          <w:p w14:paraId="6DCC34CC" w14:textId="77777777" w:rsidR="00EF5A23" w:rsidRPr="005A297F" w:rsidRDefault="00EF5A23" w:rsidP="007D764A">
            <w:pPr>
              <w:spacing w:after="0" w:line="360" w:lineRule="auto"/>
              <w:jc w:val="both"/>
              <w:rPr>
                <w:rFonts w:ascii="Arial" w:eastAsia="Times New Roman" w:hAnsi="Arial" w:cs="Arial"/>
                <w:sz w:val="24"/>
                <w:szCs w:val="24"/>
              </w:rPr>
            </w:pPr>
          </w:p>
        </w:tc>
        <w:tc>
          <w:tcPr>
            <w:tcW w:w="1260" w:type="dxa"/>
          </w:tcPr>
          <w:p w14:paraId="4E125EEF" w14:textId="77777777" w:rsidR="00EF5A23" w:rsidRPr="005A297F" w:rsidRDefault="00EF5A23" w:rsidP="007D764A">
            <w:pPr>
              <w:spacing w:after="0" w:line="360" w:lineRule="auto"/>
              <w:jc w:val="both"/>
              <w:rPr>
                <w:rFonts w:ascii="Arial" w:eastAsia="Times New Roman" w:hAnsi="Arial" w:cs="Arial"/>
                <w:sz w:val="24"/>
                <w:szCs w:val="24"/>
              </w:rPr>
            </w:pPr>
          </w:p>
        </w:tc>
      </w:tr>
      <w:tr w:rsidR="00EF5A23" w:rsidRPr="005A297F" w14:paraId="37B589A1" w14:textId="77777777" w:rsidTr="00AF1E8E">
        <w:tc>
          <w:tcPr>
            <w:tcW w:w="6764" w:type="dxa"/>
          </w:tcPr>
          <w:p w14:paraId="338E53AC" w14:textId="77777777" w:rsidR="00EF5A23" w:rsidRPr="005A297F" w:rsidRDefault="00EF5A23" w:rsidP="007D764A">
            <w:pPr>
              <w:spacing w:after="0" w:line="360" w:lineRule="auto"/>
              <w:jc w:val="both"/>
              <w:rPr>
                <w:rFonts w:ascii="Arial" w:eastAsia="Times New Roman" w:hAnsi="Arial" w:cs="Arial"/>
                <w:sz w:val="24"/>
                <w:szCs w:val="24"/>
              </w:rPr>
            </w:pPr>
            <w:r w:rsidRPr="005A297F">
              <w:rPr>
                <w:rFonts w:ascii="Arial" w:eastAsia="Times New Roman" w:hAnsi="Arial" w:cs="Arial"/>
                <w:sz w:val="24"/>
                <w:szCs w:val="24"/>
              </w:rPr>
              <w:t xml:space="preserve">Failure rate discussed                                                  </w:t>
            </w:r>
            <w:r w:rsidRPr="005A297F">
              <w:rPr>
                <w:rFonts w:ascii="Arial" w:eastAsia="Times New Roman" w:hAnsi="Arial" w:cs="Arial"/>
                <w:sz w:val="24"/>
                <w:szCs w:val="24"/>
              </w:rPr>
              <w:tab/>
            </w:r>
            <w:r w:rsidRPr="005A297F">
              <w:rPr>
                <w:rFonts w:ascii="Arial" w:eastAsia="Times New Roman" w:hAnsi="Arial" w:cs="Arial"/>
                <w:sz w:val="24"/>
                <w:szCs w:val="24"/>
              </w:rPr>
              <w:tab/>
            </w:r>
          </w:p>
        </w:tc>
        <w:tc>
          <w:tcPr>
            <w:tcW w:w="1080" w:type="dxa"/>
          </w:tcPr>
          <w:p w14:paraId="762CB5CA" w14:textId="77777777" w:rsidR="00EF5A23" w:rsidRPr="005A297F" w:rsidRDefault="00EF5A23" w:rsidP="007D764A">
            <w:pPr>
              <w:spacing w:after="0" w:line="360" w:lineRule="auto"/>
              <w:jc w:val="both"/>
              <w:rPr>
                <w:rFonts w:ascii="Arial" w:eastAsia="Times New Roman" w:hAnsi="Arial" w:cs="Arial"/>
                <w:sz w:val="24"/>
                <w:szCs w:val="24"/>
              </w:rPr>
            </w:pPr>
          </w:p>
        </w:tc>
        <w:tc>
          <w:tcPr>
            <w:tcW w:w="1260" w:type="dxa"/>
          </w:tcPr>
          <w:p w14:paraId="2C46EB17" w14:textId="77777777" w:rsidR="00EF5A23" w:rsidRPr="005A297F" w:rsidRDefault="00EF5A23" w:rsidP="007D764A">
            <w:pPr>
              <w:spacing w:after="0" w:line="360" w:lineRule="auto"/>
              <w:jc w:val="both"/>
              <w:rPr>
                <w:rFonts w:ascii="Arial" w:eastAsia="Times New Roman" w:hAnsi="Arial" w:cs="Arial"/>
                <w:sz w:val="24"/>
                <w:szCs w:val="24"/>
              </w:rPr>
            </w:pPr>
          </w:p>
        </w:tc>
      </w:tr>
      <w:tr w:rsidR="00EF5A23" w:rsidRPr="005A297F" w14:paraId="494D4B35" w14:textId="77777777" w:rsidTr="00AF1E8E">
        <w:tc>
          <w:tcPr>
            <w:tcW w:w="6764" w:type="dxa"/>
          </w:tcPr>
          <w:p w14:paraId="4A6DA8C6" w14:textId="77777777" w:rsidR="00EF5A23" w:rsidRPr="005A297F" w:rsidRDefault="00EF5A23" w:rsidP="007D764A">
            <w:pPr>
              <w:tabs>
                <w:tab w:val="center" w:pos="2980"/>
                <w:tab w:val="right" w:pos="5961"/>
              </w:tabs>
              <w:spacing w:after="0" w:line="360" w:lineRule="auto"/>
              <w:jc w:val="both"/>
              <w:rPr>
                <w:rFonts w:ascii="Arial" w:eastAsia="Times New Roman" w:hAnsi="Arial" w:cs="Arial"/>
                <w:sz w:val="24"/>
                <w:szCs w:val="24"/>
              </w:rPr>
            </w:pPr>
            <w:r w:rsidRPr="005A297F">
              <w:rPr>
                <w:rFonts w:ascii="Arial" w:eastAsia="Times New Roman" w:hAnsi="Arial" w:cs="Arial"/>
                <w:sz w:val="24"/>
                <w:szCs w:val="24"/>
              </w:rPr>
              <w:t xml:space="preserve">Side effects discussed                                                   </w:t>
            </w:r>
            <w:r w:rsidRPr="005A297F">
              <w:rPr>
                <w:rFonts w:ascii="Arial" w:eastAsia="Times New Roman" w:hAnsi="Arial" w:cs="Arial"/>
                <w:sz w:val="24"/>
                <w:szCs w:val="24"/>
              </w:rPr>
              <w:tab/>
            </w:r>
            <w:r w:rsidRPr="005A297F">
              <w:rPr>
                <w:rFonts w:ascii="Arial" w:eastAsia="Times New Roman" w:hAnsi="Arial" w:cs="Arial"/>
                <w:sz w:val="24"/>
                <w:szCs w:val="24"/>
              </w:rPr>
              <w:tab/>
            </w:r>
          </w:p>
        </w:tc>
        <w:tc>
          <w:tcPr>
            <w:tcW w:w="1080" w:type="dxa"/>
          </w:tcPr>
          <w:p w14:paraId="6BF0921D" w14:textId="77777777" w:rsidR="00EF5A23" w:rsidRPr="005A297F" w:rsidRDefault="00EF5A23" w:rsidP="007D764A">
            <w:pPr>
              <w:spacing w:after="0" w:line="360" w:lineRule="auto"/>
              <w:jc w:val="both"/>
              <w:rPr>
                <w:rFonts w:ascii="Arial" w:eastAsia="Times New Roman" w:hAnsi="Arial" w:cs="Arial"/>
                <w:sz w:val="24"/>
                <w:szCs w:val="24"/>
              </w:rPr>
            </w:pPr>
          </w:p>
        </w:tc>
        <w:tc>
          <w:tcPr>
            <w:tcW w:w="1260" w:type="dxa"/>
          </w:tcPr>
          <w:p w14:paraId="072248BE" w14:textId="77777777" w:rsidR="00EF5A23" w:rsidRPr="005A297F" w:rsidRDefault="00EF5A23" w:rsidP="007D764A">
            <w:pPr>
              <w:spacing w:after="0" w:line="360" w:lineRule="auto"/>
              <w:jc w:val="both"/>
              <w:rPr>
                <w:rFonts w:ascii="Arial" w:eastAsia="Times New Roman" w:hAnsi="Arial" w:cs="Arial"/>
                <w:sz w:val="24"/>
                <w:szCs w:val="24"/>
              </w:rPr>
            </w:pPr>
          </w:p>
        </w:tc>
      </w:tr>
      <w:tr w:rsidR="00EF5A23" w:rsidRPr="005A297F" w14:paraId="2F8D7972" w14:textId="77777777" w:rsidTr="00AF1E8E">
        <w:tc>
          <w:tcPr>
            <w:tcW w:w="6764" w:type="dxa"/>
          </w:tcPr>
          <w:p w14:paraId="354B1436" w14:textId="77777777" w:rsidR="00EF5A23" w:rsidRPr="005A297F" w:rsidRDefault="00EF5A23" w:rsidP="007D764A">
            <w:pPr>
              <w:tabs>
                <w:tab w:val="center" w:pos="2980"/>
                <w:tab w:val="right" w:pos="5961"/>
              </w:tabs>
              <w:spacing w:after="0" w:line="360" w:lineRule="auto"/>
              <w:jc w:val="both"/>
              <w:rPr>
                <w:rFonts w:ascii="Arial" w:eastAsia="Times New Roman" w:hAnsi="Arial" w:cs="Arial"/>
                <w:sz w:val="24"/>
                <w:szCs w:val="24"/>
              </w:rPr>
            </w:pPr>
            <w:r w:rsidRPr="005A297F">
              <w:rPr>
                <w:rFonts w:ascii="Arial" w:eastAsia="Times New Roman" w:hAnsi="Arial" w:cs="Arial"/>
                <w:sz w:val="24"/>
                <w:szCs w:val="24"/>
              </w:rPr>
              <w:t xml:space="preserve">Possible effects on foetus discussed                            </w:t>
            </w:r>
            <w:r w:rsidRPr="005A297F">
              <w:rPr>
                <w:rFonts w:ascii="Arial" w:eastAsia="Times New Roman" w:hAnsi="Arial" w:cs="Arial"/>
                <w:sz w:val="24"/>
                <w:szCs w:val="24"/>
              </w:rPr>
              <w:tab/>
            </w:r>
            <w:r w:rsidRPr="005A297F">
              <w:rPr>
                <w:rFonts w:ascii="Arial" w:eastAsia="Times New Roman" w:hAnsi="Arial" w:cs="Arial"/>
                <w:sz w:val="24"/>
                <w:szCs w:val="24"/>
              </w:rPr>
              <w:tab/>
            </w:r>
          </w:p>
        </w:tc>
        <w:tc>
          <w:tcPr>
            <w:tcW w:w="1080" w:type="dxa"/>
          </w:tcPr>
          <w:p w14:paraId="1C531AEF" w14:textId="77777777" w:rsidR="00EF5A23" w:rsidRPr="005A297F" w:rsidRDefault="00EF5A23" w:rsidP="007D764A">
            <w:pPr>
              <w:spacing w:after="0" w:line="360" w:lineRule="auto"/>
              <w:jc w:val="both"/>
              <w:rPr>
                <w:rFonts w:ascii="Arial" w:eastAsia="Times New Roman" w:hAnsi="Arial" w:cs="Arial"/>
                <w:sz w:val="24"/>
                <w:szCs w:val="24"/>
              </w:rPr>
            </w:pPr>
          </w:p>
        </w:tc>
        <w:tc>
          <w:tcPr>
            <w:tcW w:w="1260" w:type="dxa"/>
          </w:tcPr>
          <w:p w14:paraId="3B3D08F5" w14:textId="77777777" w:rsidR="00EF5A23" w:rsidRPr="005A297F" w:rsidRDefault="00EF5A23" w:rsidP="007D764A">
            <w:pPr>
              <w:spacing w:after="0" w:line="360" w:lineRule="auto"/>
              <w:jc w:val="both"/>
              <w:rPr>
                <w:rFonts w:ascii="Arial" w:eastAsia="Times New Roman" w:hAnsi="Arial" w:cs="Arial"/>
                <w:sz w:val="24"/>
                <w:szCs w:val="24"/>
              </w:rPr>
            </w:pPr>
          </w:p>
        </w:tc>
      </w:tr>
      <w:tr w:rsidR="00EF5A23" w:rsidRPr="005A297F" w14:paraId="5A7999FE" w14:textId="77777777" w:rsidTr="00AF1E8E">
        <w:tc>
          <w:tcPr>
            <w:tcW w:w="6764" w:type="dxa"/>
          </w:tcPr>
          <w:p w14:paraId="6178C71B" w14:textId="77777777" w:rsidR="00EF5A23" w:rsidRPr="005A297F" w:rsidRDefault="00EF5A23" w:rsidP="007D764A">
            <w:pPr>
              <w:spacing w:after="0" w:line="360" w:lineRule="auto"/>
              <w:jc w:val="both"/>
              <w:rPr>
                <w:rFonts w:ascii="Arial" w:eastAsia="Times New Roman" w:hAnsi="Arial" w:cs="Arial"/>
                <w:sz w:val="24"/>
                <w:szCs w:val="24"/>
              </w:rPr>
            </w:pPr>
            <w:r w:rsidRPr="005A297F">
              <w:rPr>
                <w:rFonts w:ascii="Arial" w:eastAsia="Times New Roman" w:hAnsi="Arial" w:cs="Arial"/>
                <w:sz w:val="24"/>
                <w:szCs w:val="24"/>
              </w:rPr>
              <w:t>Time dose negotiated</w:t>
            </w:r>
          </w:p>
        </w:tc>
        <w:tc>
          <w:tcPr>
            <w:tcW w:w="1080" w:type="dxa"/>
          </w:tcPr>
          <w:p w14:paraId="717B3597" w14:textId="77777777" w:rsidR="00EF5A23" w:rsidRPr="005A297F" w:rsidRDefault="00EF5A23" w:rsidP="007D764A">
            <w:pPr>
              <w:spacing w:after="0" w:line="360" w:lineRule="auto"/>
              <w:jc w:val="both"/>
              <w:rPr>
                <w:rFonts w:ascii="Arial" w:eastAsia="Times New Roman" w:hAnsi="Arial" w:cs="Arial"/>
                <w:sz w:val="24"/>
                <w:szCs w:val="24"/>
              </w:rPr>
            </w:pPr>
          </w:p>
        </w:tc>
        <w:tc>
          <w:tcPr>
            <w:tcW w:w="1260" w:type="dxa"/>
          </w:tcPr>
          <w:p w14:paraId="1EC3D972" w14:textId="77777777" w:rsidR="00EF5A23" w:rsidRPr="005A297F" w:rsidRDefault="00EF5A23" w:rsidP="007D764A">
            <w:pPr>
              <w:spacing w:after="0" w:line="360" w:lineRule="auto"/>
              <w:jc w:val="both"/>
              <w:rPr>
                <w:rFonts w:ascii="Arial" w:eastAsia="Times New Roman" w:hAnsi="Arial" w:cs="Arial"/>
                <w:sz w:val="24"/>
                <w:szCs w:val="24"/>
              </w:rPr>
            </w:pPr>
          </w:p>
        </w:tc>
      </w:tr>
      <w:tr w:rsidR="00EF5A23" w:rsidRPr="005A297F" w14:paraId="21F932A7" w14:textId="77777777" w:rsidTr="00AF1E8E">
        <w:trPr>
          <w:trHeight w:val="211"/>
        </w:trPr>
        <w:tc>
          <w:tcPr>
            <w:tcW w:w="6764" w:type="dxa"/>
          </w:tcPr>
          <w:p w14:paraId="06158C3B" w14:textId="77777777" w:rsidR="00EF5A23" w:rsidRPr="005A297F" w:rsidRDefault="00EF5A23" w:rsidP="007D764A">
            <w:pPr>
              <w:tabs>
                <w:tab w:val="center" w:pos="2980"/>
                <w:tab w:val="right" w:pos="5961"/>
              </w:tabs>
              <w:spacing w:after="0" w:line="360" w:lineRule="auto"/>
              <w:rPr>
                <w:rFonts w:ascii="Arial" w:eastAsia="Times New Roman" w:hAnsi="Arial" w:cs="Arial"/>
                <w:sz w:val="24"/>
                <w:szCs w:val="24"/>
              </w:rPr>
            </w:pPr>
            <w:r w:rsidRPr="005A297F">
              <w:rPr>
                <w:rFonts w:ascii="Arial" w:eastAsia="Times New Roman" w:hAnsi="Arial" w:cs="Arial"/>
                <w:sz w:val="24"/>
                <w:szCs w:val="24"/>
              </w:rPr>
              <w:t>Possibility of ectopic pregnancy discussed</w:t>
            </w:r>
          </w:p>
        </w:tc>
        <w:tc>
          <w:tcPr>
            <w:tcW w:w="1080" w:type="dxa"/>
          </w:tcPr>
          <w:p w14:paraId="03B15694" w14:textId="77777777" w:rsidR="00EF5A23" w:rsidRPr="005A297F" w:rsidRDefault="00EF5A23" w:rsidP="007D764A">
            <w:pPr>
              <w:spacing w:after="0" w:line="360" w:lineRule="auto"/>
              <w:rPr>
                <w:rFonts w:ascii="Arial" w:eastAsia="Times New Roman" w:hAnsi="Arial" w:cs="Arial"/>
                <w:sz w:val="24"/>
                <w:szCs w:val="24"/>
              </w:rPr>
            </w:pPr>
          </w:p>
        </w:tc>
        <w:tc>
          <w:tcPr>
            <w:tcW w:w="1260" w:type="dxa"/>
          </w:tcPr>
          <w:p w14:paraId="45532682" w14:textId="77777777" w:rsidR="00EF5A23" w:rsidRPr="005A297F" w:rsidRDefault="00EF5A23" w:rsidP="007D764A">
            <w:pPr>
              <w:spacing w:after="0" w:line="360" w:lineRule="auto"/>
              <w:rPr>
                <w:rFonts w:ascii="Arial" w:eastAsia="Times New Roman" w:hAnsi="Arial" w:cs="Arial"/>
                <w:sz w:val="24"/>
                <w:szCs w:val="24"/>
              </w:rPr>
            </w:pPr>
          </w:p>
        </w:tc>
      </w:tr>
      <w:tr w:rsidR="00EF5A23" w:rsidRPr="005A297F" w14:paraId="7F27A332" w14:textId="77777777" w:rsidTr="00AF1E8E">
        <w:trPr>
          <w:trHeight w:val="211"/>
        </w:trPr>
        <w:tc>
          <w:tcPr>
            <w:tcW w:w="6764" w:type="dxa"/>
          </w:tcPr>
          <w:p w14:paraId="7018F9F2" w14:textId="77777777" w:rsidR="00EF5A23" w:rsidRPr="005A297F" w:rsidRDefault="00EF5A23" w:rsidP="007D764A">
            <w:pPr>
              <w:tabs>
                <w:tab w:val="center" w:pos="2980"/>
                <w:tab w:val="right" w:pos="5961"/>
              </w:tabs>
              <w:spacing w:after="0" w:line="360" w:lineRule="auto"/>
              <w:rPr>
                <w:rFonts w:ascii="Arial" w:eastAsia="Times New Roman" w:hAnsi="Arial" w:cs="Arial"/>
                <w:sz w:val="24"/>
                <w:szCs w:val="24"/>
              </w:rPr>
            </w:pPr>
            <w:r w:rsidRPr="005A297F">
              <w:rPr>
                <w:rFonts w:ascii="Arial" w:eastAsia="Times New Roman" w:hAnsi="Arial" w:cs="Arial"/>
                <w:sz w:val="24"/>
                <w:szCs w:val="24"/>
              </w:rPr>
              <w:t xml:space="preserve">Follow-up appointment discussed                                                </w:t>
            </w:r>
            <w:r w:rsidRPr="005A297F">
              <w:rPr>
                <w:rFonts w:ascii="Arial" w:eastAsia="Times New Roman" w:hAnsi="Arial" w:cs="Arial"/>
                <w:sz w:val="24"/>
                <w:szCs w:val="24"/>
              </w:rPr>
              <w:tab/>
            </w:r>
            <w:r w:rsidRPr="005A297F">
              <w:rPr>
                <w:rFonts w:ascii="Arial" w:eastAsia="Times New Roman" w:hAnsi="Arial" w:cs="Arial"/>
                <w:sz w:val="24"/>
                <w:szCs w:val="24"/>
              </w:rPr>
              <w:tab/>
            </w:r>
          </w:p>
        </w:tc>
        <w:tc>
          <w:tcPr>
            <w:tcW w:w="1080" w:type="dxa"/>
          </w:tcPr>
          <w:p w14:paraId="0939AB7C" w14:textId="77777777" w:rsidR="00EF5A23" w:rsidRPr="005A297F" w:rsidRDefault="00EF5A23" w:rsidP="007D764A">
            <w:pPr>
              <w:spacing w:after="0" w:line="360" w:lineRule="auto"/>
              <w:rPr>
                <w:rFonts w:ascii="Arial" w:eastAsia="Times New Roman" w:hAnsi="Arial" w:cs="Arial"/>
                <w:sz w:val="24"/>
                <w:szCs w:val="24"/>
              </w:rPr>
            </w:pPr>
          </w:p>
        </w:tc>
        <w:tc>
          <w:tcPr>
            <w:tcW w:w="1260" w:type="dxa"/>
          </w:tcPr>
          <w:p w14:paraId="04745D30" w14:textId="77777777" w:rsidR="00EF5A23" w:rsidRPr="005A297F" w:rsidRDefault="00EF5A23" w:rsidP="007D764A">
            <w:pPr>
              <w:spacing w:after="0" w:line="360" w:lineRule="auto"/>
              <w:rPr>
                <w:rFonts w:ascii="Arial" w:eastAsia="Times New Roman" w:hAnsi="Arial" w:cs="Arial"/>
                <w:sz w:val="24"/>
                <w:szCs w:val="24"/>
              </w:rPr>
            </w:pPr>
          </w:p>
        </w:tc>
      </w:tr>
      <w:tr w:rsidR="00EF5A23" w:rsidRPr="005A297F" w14:paraId="43608CDC" w14:textId="77777777" w:rsidTr="00AF1E8E">
        <w:tc>
          <w:tcPr>
            <w:tcW w:w="6764" w:type="dxa"/>
          </w:tcPr>
          <w:p w14:paraId="2EACAE2D" w14:textId="77777777" w:rsidR="00EF5A23" w:rsidRPr="005A297F" w:rsidRDefault="00EF5A23" w:rsidP="007D764A">
            <w:pPr>
              <w:spacing w:after="0" w:line="360" w:lineRule="auto"/>
              <w:jc w:val="both"/>
              <w:rPr>
                <w:rFonts w:ascii="Arial" w:eastAsia="Times New Roman" w:hAnsi="Arial" w:cs="Arial"/>
                <w:sz w:val="24"/>
                <w:szCs w:val="24"/>
              </w:rPr>
            </w:pPr>
            <w:r w:rsidRPr="005A297F">
              <w:rPr>
                <w:rFonts w:ascii="Arial" w:eastAsia="Times New Roman" w:hAnsi="Arial" w:cs="Arial"/>
                <w:sz w:val="24"/>
                <w:szCs w:val="24"/>
              </w:rPr>
              <w:t>Protection for rest of cycle discussed</w:t>
            </w:r>
          </w:p>
        </w:tc>
        <w:tc>
          <w:tcPr>
            <w:tcW w:w="1080" w:type="dxa"/>
          </w:tcPr>
          <w:p w14:paraId="31A2B550" w14:textId="77777777" w:rsidR="00EF5A23" w:rsidRPr="005A297F" w:rsidRDefault="00EF5A23" w:rsidP="007D764A">
            <w:pPr>
              <w:spacing w:after="0" w:line="360" w:lineRule="auto"/>
              <w:jc w:val="both"/>
              <w:rPr>
                <w:rFonts w:ascii="Arial" w:eastAsia="Times New Roman" w:hAnsi="Arial" w:cs="Arial"/>
                <w:sz w:val="24"/>
                <w:szCs w:val="24"/>
              </w:rPr>
            </w:pPr>
          </w:p>
        </w:tc>
        <w:tc>
          <w:tcPr>
            <w:tcW w:w="1260" w:type="dxa"/>
          </w:tcPr>
          <w:p w14:paraId="4A12840C" w14:textId="77777777" w:rsidR="00EF5A23" w:rsidRPr="005A297F" w:rsidRDefault="00EF5A23" w:rsidP="007D764A">
            <w:pPr>
              <w:spacing w:after="0" w:line="360" w:lineRule="auto"/>
              <w:jc w:val="both"/>
              <w:rPr>
                <w:rFonts w:ascii="Arial" w:eastAsia="Times New Roman" w:hAnsi="Arial" w:cs="Arial"/>
                <w:sz w:val="24"/>
                <w:szCs w:val="24"/>
              </w:rPr>
            </w:pPr>
          </w:p>
        </w:tc>
      </w:tr>
      <w:tr w:rsidR="00EF5A23" w:rsidRPr="005A297F" w14:paraId="0C46F7CF" w14:textId="77777777" w:rsidTr="00AF1E8E">
        <w:tc>
          <w:tcPr>
            <w:tcW w:w="6764" w:type="dxa"/>
          </w:tcPr>
          <w:p w14:paraId="6A08BF38" w14:textId="77777777" w:rsidR="00EF5A23" w:rsidRPr="005A297F" w:rsidRDefault="00EF5A23" w:rsidP="007D764A">
            <w:pPr>
              <w:spacing w:after="0" w:line="360" w:lineRule="auto"/>
              <w:jc w:val="both"/>
              <w:rPr>
                <w:rFonts w:ascii="Arial" w:eastAsia="Times New Roman" w:hAnsi="Arial" w:cs="Arial"/>
                <w:sz w:val="24"/>
                <w:szCs w:val="24"/>
              </w:rPr>
            </w:pPr>
            <w:r w:rsidRPr="005A297F">
              <w:rPr>
                <w:rFonts w:ascii="Arial" w:eastAsia="Times New Roman" w:hAnsi="Arial" w:cs="Arial"/>
                <w:sz w:val="24"/>
                <w:szCs w:val="24"/>
              </w:rPr>
              <w:t xml:space="preserve">Future contraception discussed </w:t>
            </w:r>
          </w:p>
        </w:tc>
        <w:tc>
          <w:tcPr>
            <w:tcW w:w="1080" w:type="dxa"/>
          </w:tcPr>
          <w:p w14:paraId="6C9CA560" w14:textId="77777777" w:rsidR="00EF5A23" w:rsidRPr="005A297F" w:rsidRDefault="00EF5A23" w:rsidP="007D764A">
            <w:pPr>
              <w:spacing w:after="0" w:line="360" w:lineRule="auto"/>
              <w:jc w:val="both"/>
              <w:rPr>
                <w:rFonts w:ascii="Arial" w:eastAsia="Times New Roman" w:hAnsi="Arial" w:cs="Arial"/>
                <w:sz w:val="24"/>
                <w:szCs w:val="24"/>
              </w:rPr>
            </w:pPr>
          </w:p>
        </w:tc>
        <w:tc>
          <w:tcPr>
            <w:tcW w:w="1260" w:type="dxa"/>
          </w:tcPr>
          <w:p w14:paraId="50815281" w14:textId="77777777" w:rsidR="00EF5A23" w:rsidRPr="005A297F" w:rsidRDefault="00EF5A23" w:rsidP="007D764A">
            <w:pPr>
              <w:spacing w:after="0" w:line="360" w:lineRule="auto"/>
              <w:jc w:val="both"/>
              <w:rPr>
                <w:rFonts w:ascii="Arial" w:eastAsia="Times New Roman" w:hAnsi="Arial" w:cs="Arial"/>
                <w:sz w:val="24"/>
                <w:szCs w:val="24"/>
              </w:rPr>
            </w:pPr>
          </w:p>
        </w:tc>
      </w:tr>
      <w:tr w:rsidR="00EF5A23" w:rsidRPr="005A297F" w14:paraId="354BAD39" w14:textId="77777777" w:rsidTr="00AF1E8E">
        <w:tc>
          <w:tcPr>
            <w:tcW w:w="6764" w:type="dxa"/>
          </w:tcPr>
          <w:p w14:paraId="199D649E" w14:textId="77777777" w:rsidR="00EF5A23" w:rsidRPr="005A297F" w:rsidRDefault="00EF5A23" w:rsidP="007D764A">
            <w:pPr>
              <w:spacing w:after="0" w:line="360" w:lineRule="auto"/>
              <w:jc w:val="both"/>
              <w:rPr>
                <w:rFonts w:ascii="Arial" w:eastAsia="Times New Roman" w:hAnsi="Arial" w:cs="Arial"/>
                <w:sz w:val="24"/>
                <w:szCs w:val="24"/>
              </w:rPr>
            </w:pPr>
            <w:r w:rsidRPr="005A297F">
              <w:rPr>
                <w:rFonts w:ascii="Arial" w:eastAsia="Times New Roman" w:hAnsi="Arial" w:cs="Arial"/>
                <w:sz w:val="24"/>
                <w:szCs w:val="24"/>
              </w:rPr>
              <w:t>STI risk discussed</w:t>
            </w:r>
          </w:p>
        </w:tc>
        <w:tc>
          <w:tcPr>
            <w:tcW w:w="1080" w:type="dxa"/>
          </w:tcPr>
          <w:p w14:paraId="4629BF84" w14:textId="77777777" w:rsidR="00EF5A23" w:rsidRPr="005A297F" w:rsidRDefault="00EF5A23" w:rsidP="007D764A">
            <w:pPr>
              <w:spacing w:after="0" w:line="360" w:lineRule="auto"/>
              <w:jc w:val="both"/>
              <w:rPr>
                <w:rFonts w:ascii="Arial" w:eastAsia="Times New Roman" w:hAnsi="Arial" w:cs="Arial"/>
                <w:sz w:val="24"/>
                <w:szCs w:val="24"/>
              </w:rPr>
            </w:pPr>
          </w:p>
        </w:tc>
        <w:tc>
          <w:tcPr>
            <w:tcW w:w="1260" w:type="dxa"/>
          </w:tcPr>
          <w:p w14:paraId="4AA4F4AF" w14:textId="77777777" w:rsidR="00EF5A23" w:rsidRPr="005A297F" w:rsidRDefault="00EF5A23" w:rsidP="007D764A">
            <w:pPr>
              <w:spacing w:after="0" w:line="360" w:lineRule="auto"/>
              <w:jc w:val="both"/>
              <w:rPr>
                <w:rFonts w:ascii="Arial" w:eastAsia="Times New Roman" w:hAnsi="Arial" w:cs="Arial"/>
                <w:sz w:val="24"/>
                <w:szCs w:val="24"/>
              </w:rPr>
            </w:pPr>
          </w:p>
        </w:tc>
      </w:tr>
      <w:tr w:rsidR="00EF5A23" w:rsidRPr="005A297F" w14:paraId="26BE480E" w14:textId="77777777" w:rsidTr="00AF1E8E">
        <w:tc>
          <w:tcPr>
            <w:tcW w:w="6764" w:type="dxa"/>
          </w:tcPr>
          <w:p w14:paraId="334140C5" w14:textId="77777777" w:rsidR="00EF5A23" w:rsidRPr="005A297F" w:rsidRDefault="00EF5A23" w:rsidP="007D764A">
            <w:pPr>
              <w:spacing w:after="0" w:line="360" w:lineRule="auto"/>
              <w:jc w:val="both"/>
              <w:rPr>
                <w:rFonts w:ascii="Arial" w:eastAsia="Times New Roman" w:hAnsi="Arial" w:cs="Arial"/>
                <w:sz w:val="24"/>
                <w:szCs w:val="24"/>
              </w:rPr>
            </w:pPr>
            <w:r w:rsidRPr="005A297F">
              <w:rPr>
                <w:rFonts w:ascii="Arial" w:eastAsia="Times New Roman" w:hAnsi="Arial" w:cs="Arial"/>
                <w:sz w:val="24"/>
                <w:szCs w:val="24"/>
              </w:rPr>
              <w:t>Scheme information leaflets provided</w:t>
            </w:r>
          </w:p>
        </w:tc>
        <w:tc>
          <w:tcPr>
            <w:tcW w:w="1080" w:type="dxa"/>
          </w:tcPr>
          <w:p w14:paraId="695E8FF8" w14:textId="77777777" w:rsidR="00EF5A23" w:rsidRPr="005A297F" w:rsidRDefault="00EF5A23" w:rsidP="007D764A">
            <w:pPr>
              <w:spacing w:after="0" w:line="360" w:lineRule="auto"/>
              <w:jc w:val="both"/>
              <w:rPr>
                <w:rFonts w:ascii="Arial" w:eastAsia="Times New Roman" w:hAnsi="Arial" w:cs="Arial"/>
                <w:sz w:val="24"/>
                <w:szCs w:val="24"/>
              </w:rPr>
            </w:pPr>
          </w:p>
        </w:tc>
        <w:tc>
          <w:tcPr>
            <w:tcW w:w="1260" w:type="dxa"/>
          </w:tcPr>
          <w:p w14:paraId="6BC60518" w14:textId="77777777" w:rsidR="00EF5A23" w:rsidRPr="005A297F" w:rsidRDefault="00EF5A23" w:rsidP="007D764A">
            <w:pPr>
              <w:spacing w:after="0" w:line="360" w:lineRule="auto"/>
              <w:jc w:val="both"/>
              <w:rPr>
                <w:rFonts w:ascii="Arial" w:eastAsia="Times New Roman" w:hAnsi="Arial" w:cs="Arial"/>
                <w:sz w:val="24"/>
                <w:szCs w:val="24"/>
              </w:rPr>
            </w:pPr>
          </w:p>
        </w:tc>
      </w:tr>
    </w:tbl>
    <w:p w14:paraId="6CDF0EEF" w14:textId="77777777" w:rsidR="00EF5A23" w:rsidRPr="005A297F" w:rsidRDefault="00EF5A23" w:rsidP="007D764A">
      <w:pPr>
        <w:spacing w:after="0" w:line="240" w:lineRule="auto"/>
        <w:jc w:val="both"/>
        <w:rPr>
          <w:rFonts w:ascii="Arial" w:eastAsia="Times New Roman" w:hAnsi="Arial" w:cs="Arial"/>
          <w:sz w:val="24"/>
          <w:szCs w:val="24"/>
        </w:rPr>
      </w:pPr>
    </w:p>
    <w:p w14:paraId="444CDC76" w14:textId="77777777" w:rsidR="00EF5A23" w:rsidRPr="005A297F" w:rsidRDefault="00EF5A23" w:rsidP="007D764A">
      <w:pPr>
        <w:spacing w:after="0" w:line="240" w:lineRule="auto"/>
        <w:jc w:val="both"/>
        <w:rPr>
          <w:rFonts w:ascii="Arial" w:eastAsia="Times New Roman" w:hAnsi="Arial" w:cs="Arial"/>
          <w:b/>
          <w:sz w:val="24"/>
          <w:szCs w:val="24"/>
          <w:u w:val="single"/>
        </w:rPr>
      </w:pPr>
      <w:r w:rsidRPr="005A297F">
        <w:rPr>
          <w:rFonts w:ascii="Arial" w:eastAsia="Times New Roman" w:hAnsi="Arial" w:cs="Arial"/>
          <w:b/>
          <w:sz w:val="24"/>
          <w:szCs w:val="24"/>
          <w:u w:val="single"/>
        </w:rPr>
        <w:t xml:space="preserve">Other relevant notes: </w:t>
      </w:r>
      <w:r w:rsidRPr="005A297F">
        <w:rPr>
          <w:rFonts w:ascii="Arial" w:eastAsia="Times New Roman" w:hAnsi="Arial" w:cs="Arial"/>
          <w:b/>
          <w:sz w:val="24"/>
          <w:szCs w:val="24"/>
        </w:rPr>
        <w:t>To be completed by Community Pharmacists only</w:t>
      </w:r>
    </w:p>
    <w:p w14:paraId="53B27B99" w14:textId="77777777" w:rsidR="00EF5A23" w:rsidRPr="005A297F" w:rsidRDefault="00EF5A23" w:rsidP="007D764A">
      <w:pPr>
        <w:spacing w:after="0" w:line="240" w:lineRule="auto"/>
        <w:jc w:val="both"/>
        <w:rPr>
          <w:rFonts w:ascii="Arial" w:eastAsia="Times New Roman" w:hAnsi="Arial" w:cs="Arial"/>
          <w:b/>
          <w:sz w:val="24"/>
          <w:szCs w:val="24"/>
          <w:u w:val="single"/>
        </w:rPr>
      </w:pPr>
    </w:p>
    <w:p w14:paraId="013C8988" w14:textId="77777777" w:rsidR="00EF5A23" w:rsidRPr="005A297F" w:rsidRDefault="00EF5A23" w:rsidP="007D764A">
      <w:pPr>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Please record:</w:t>
      </w:r>
    </w:p>
    <w:p w14:paraId="0A74DDEF" w14:textId="77777777" w:rsidR="00EF5A23" w:rsidRPr="005A297F" w:rsidRDefault="00EF5A23" w:rsidP="007D764A">
      <w:pPr>
        <w:spacing w:after="0" w:line="240" w:lineRule="auto"/>
        <w:jc w:val="both"/>
        <w:rPr>
          <w:rFonts w:ascii="Arial" w:eastAsia="Times New Roman" w:hAnsi="Arial" w:cs="Arial"/>
          <w:b/>
          <w:sz w:val="24"/>
          <w:szCs w:val="24"/>
        </w:rPr>
      </w:pPr>
    </w:p>
    <w:p w14:paraId="4072BDCB" w14:textId="77777777" w:rsidR="00EF5A23" w:rsidRPr="005A297F" w:rsidRDefault="00EF5A23" w:rsidP="007D764A">
      <w:pPr>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Where the client heard about the scheme?</w:t>
      </w:r>
    </w:p>
    <w:p w14:paraId="0CE7DAEB" w14:textId="77777777" w:rsidR="00EF5A23" w:rsidRPr="005A297F" w:rsidRDefault="00EF5A23" w:rsidP="007D764A">
      <w:pPr>
        <w:spacing w:after="0" w:line="240" w:lineRule="auto"/>
        <w:jc w:val="both"/>
        <w:rPr>
          <w:rFonts w:ascii="Arial" w:eastAsia="Times New Roman" w:hAnsi="Arial" w:cs="Arial"/>
          <w:b/>
          <w:sz w:val="24"/>
          <w:szCs w:val="24"/>
        </w:rPr>
      </w:pPr>
    </w:p>
    <w:p w14:paraId="35C63427" w14:textId="77777777" w:rsidR="00EF5A23" w:rsidRPr="005A297F" w:rsidRDefault="00EF5A23" w:rsidP="007D764A">
      <w:pPr>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The reason for the request?</w:t>
      </w:r>
    </w:p>
    <w:p w14:paraId="0FCB7A49" w14:textId="77777777" w:rsidR="00EF5A23" w:rsidRPr="005A297F" w:rsidRDefault="00EF5A23" w:rsidP="007D764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Action taken:</w:t>
      </w:r>
    </w:p>
    <w:p w14:paraId="0C1F0C41" w14:textId="77777777" w:rsidR="00EF5A23" w:rsidRPr="005A297F" w:rsidRDefault="00EF5A23" w:rsidP="007D764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rPr>
      </w:pPr>
    </w:p>
    <w:p w14:paraId="1E25C2E7" w14:textId="77777777" w:rsidR="00EF5A23" w:rsidRPr="005A297F" w:rsidRDefault="00EF5A23" w:rsidP="007D764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Supply:</w:t>
      </w:r>
    </w:p>
    <w:p w14:paraId="29B2CE9E" w14:textId="77777777" w:rsidR="00EF5A23" w:rsidRPr="005A297F" w:rsidRDefault="00EF5A23" w:rsidP="007D764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Batch number / expiry date of Ulipristal acetate (ellaOne®) 30mg tablet:</w:t>
      </w:r>
    </w:p>
    <w:p w14:paraId="4BAD4DCD" w14:textId="77777777" w:rsidR="00EF5A23" w:rsidRPr="005A297F" w:rsidRDefault="00EF5A23" w:rsidP="007D764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528E9979" w14:textId="77777777" w:rsidR="00EF5A23" w:rsidRPr="005A297F" w:rsidRDefault="00EF5A23" w:rsidP="007D764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Referral:</w:t>
      </w:r>
    </w:p>
    <w:p w14:paraId="43A2954B" w14:textId="77777777" w:rsidR="00EF5A23" w:rsidRPr="005A297F" w:rsidRDefault="00EF5A23" w:rsidP="007D764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4F462C05" w14:textId="77777777" w:rsidR="00EF5A23" w:rsidRPr="005A297F" w:rsidRDefault="00EF5A23" w:rsidP="007D764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Advice given:</w:t>
      </w:r>
      <w:r w:rsidRPr="005A297F">
        <w:rPr>
          <w:rFonts w:ascii="Arial" w:eastAsia="Times New Roman" w:hAnsi="Arial" w:cs="Arial"/>
          <w:b/>
          <w:sz w:val="24"/>
          <w:szCs w:val="24"/>
        </w:rPr>
        <w:t xml:space="preserve"> </w:t>
      </w:r>
    </w:p>
    <w:p w14:paraId="5213AA7C" w14:textId="77777777" w:rsidR="00EF5A23" w:rsidRPr="005A297F" w:rsidRDefault="00EF5A23" w:rsidP="007D764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rPr>
      </w:pPr>
    </w:p>
    <w:p w14:paraId="57803BC0" w14:textId="77777777" w:rsidR="00EF5A23" w:rsidRPr="005A297F" w:rsidRDefault="00EF5A23" w:rsidP="007D764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rPr>
      </w:pPr>
    </w:p>
    <w:p w14:paraId="6D811362" w14:textId="77777777" w:rsidR="00EF5A23" w:rsidRPr="005A297F" w:rsidRDefault="00EF5A23" w:rsidP="007D764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0BD18041" w14:textId="77777777" w:rsidR="00EF5A23" w:rsidRPr="005A297F" w:rsidRDefault="00EF5A23" w:rsidP="00ED7985">
      <w:pPr>
        <w:rPr>
          <w:rFonts w:ascii="Arial" w:eastAsia="Times New Roman" w:hAnsi="Arial" w:cs="Arial"/>
          <w:sz w:val="24"/>
          <w:szCs w:val="24"/>
        </w:rPr>
        <w:sectPr w:rsidR="00EF5A23" w:rsidRPr="005A297F" w:rsidSect="00FE746F">
          <w:pgSz w:w="11906" w:h="16838"/>
          <w:pgMar w:top="720" w:right="720" w:bottom="720" w:left="720" w:header="720" w:footer="720" w:gutter="0"/>
          <w:cols w:space="720"/>
          <w:docGrid w:linePitch="299"/>
        </w:sectPr>
      </w:pPr>
    </w:p>
    <w:p w14:paraId="7F31F595" w14:textId="77777777" w:rsidR="00EF5A23" w:rsidRPr="005A297F" w:rsidRDefault="00EF5A23" w:rsidP="00EE257A">
      <w:pPr>
        <w:jc w:val="center"/>
        <w:rPr>
          <w:rFonts w:ascii="Arial" w:eastAsia="Times New Roman" w:hAnsi="Arial" w:cs="Arial"/>
          <w:b/>
          <w:sz w:val="24"/>
          <w:szCs w:val="24"/>
        </w:rPr>
      </w:pPr>
      <w:r w:rsidRPr="005A297F">
        <w:rPr>
          <w:rFonts w:ascii="Arial" w:eastAsia="Times New Roman" w:hAnsi="Arial" w:cs="Arial"/>
          <w:b/>
          <w:sz w:val="24"/>
          <w:szCs w:val="24"/>
        </w:rPr>
        <w:lastRenderedPageBreak/>
        <w:t>APPENDIX A4</w:t>
      </w:r>
    </w:p>
    <w:p w14:paraId="3AA74945" w14:textId="77777777" w:rsidR="00EF5A23" w:rsidRPr="005A297F" w:rsidRDefault="00EF5A23" w:rsidP="00ED7985">
      <w:pPr>
        <w:spacing w:after="0" w:line="240" w:lineRule="auto"/>
        <w:rPr>
          <w:rFonts w:ascii="Arial" w:eastAsia="Times New Roman" w:hAnsi="Arial" w:cs="Arial"/>
          <w:sz w:val="24"/>
          <w:szCs w:val="24"/>
          <w:lang w:eastAsia="en-GB"/>
        </w:rPr>
      </w:pPr>
      <w:r w:rsidRPr="005A297F">
        <w:rPr>
          <w:rFonts w:ascii="Arial" w:eastAsia="Times New Roman" w:hAnsi="Arial" w:cs="Arial"/>
          <w:b/>
          <w:sz w:val="24"/>
          <w:szCs w:val="24"/>
          <w:lang w:eastAsia="en-GB"/>
        </w:rPr>
        <w:t xml:space="preserve">Risk Assessment Form for treatment with </w:t>
      </w:r>
      <w:r>
        <w:rPr>
          <w:rFonts w:ascii="Arial" w:eastAsia="Times New Roman" w:hAnsi="Arial" w:cs="Arial"/>
          <w:b/>
          <w:sz w:val="24"/>
          <w:szCs w:val="24"/>
          <w:lang w:eastAsia="en-GB"/>
        </w:rPr>
        <w:t>Doxycycline</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8"/>
        <w:gridCol w:w="960"/>
        <w:gridCol w:w="960"/>
      </w:tblGrid>
      <w:tr w:rsidR="00EF5A23" w:rsidRPr="005A297F" w14:paraId="7ED75A16" w14:textId="77777777" w:rsidTr="00DB57B8">
        <w:tc>
          <w:tcPr>
            <w:tcW w:w="7848" w:type="dxa"/>
          </w:tcPr>
          <w:p w14:paraId="3EB2A486" w14:textId="77777777" w:rsidR="00EF5A23" w:rsidRPr="005A297F" w:rsidRDefault="00EF5A23" w:rsidP="004E4B98">
            <w:pPr>
              <w:spacing w:before="27" w:after="27" w:line="240" w:lineRule="auto"/>
              <w:rPr>
                <w:rFonts w:ascii="Arial" w:eastAsia="Times New Roman" w:hAnsi="Arial" w:cs="Arial"/>
                <w:sz w:val="24"/>
                <w:szCs w:val="24"/>
                <w:lang w:eastAsia="en-GB"/>
              </w:rPr>
            </w:pPr>
          </w:p>
        </w:tc>
        <w:tc>
          <w:tcPr>
            <w:tcW w:w="960" w:type="dxa"/>
          </w:tcPr>
          <w:p w14:paraId="665E74F4" w14:textId="77777777" w:rsidR="00EF5A23" w:rsidRPr="005A297F" w:rsidRDefault="00EF5A23" w:rsidP="007F5709">
            <w:pPr>
              <w:spacing w:before="27" w:after="27" w:line="240" w:lineRule="auto"/>
              <w:jc w:val="center"/>
              <w:rPr>
                <w:rFonts w:ascii="Arial" w:eastAsia="Times New Roman" w:hAnsi="Arial" w:cs="Arial"/>
                <w:b/>
                <w:sz w:val="24"/>
                <w:szCs w:val="24"/>
                <w:lang w:eastAsia="en-GB"/>
              </w:rPr>
            </w:pPr>
            <w:r w:rsidRPr="005A297F">
              <w:rPr>
                <w:rFonts w:ascii="Arial" w:eastAsia="Times New Roman" w:hAnsi="Arial" w:cs="Arial"/>
                <w:b/>
                <w:sz w:val="24"/>
                <w:szCs w:val="24"/>
                <w:lang w:eastAsia="en-GB"/>
              </w:rPr>
              <w:t>Yes</w:t>
            </w:r>
          </w:p>
        </w:tc>
        <w:tc>
          <w:tcPr>
            <w:tcW w:w="960" w:type="dxa"/>
          </w:tcPr>
          <w:p w14:paraId="50B9B165" w14:textId="77777777" w:rsidR="00EF5A23" w:rsidRPr="005A297F" w:rsidRDefault="00EF5A23" w:rsidP="007F5709">
            <w:pPr>
              <w:spacing w:before="27" w:after="27" w:line="240" w:lineRule="auto"/>
              <w:jc w:val="center"/>
              <w:rPr>
                <w:rFonts w:ascii="Arial" w:eastAsia="Times New Roman" w:hAnsi="Arial" w:cs="Arial"/>
                <w:b/>
                <w:sz w:val="24"/>
                <w:szCs w:val="24"/>
                <w:lang w:eastAsia="en-GB"/>
              </w:rPr>
            </w:pPr>
            <w:r w:rsidRPr="005A297F">
              <w:rPr>
                <w:rFonts w:ascii="Arial" w:eastAsia="Times New Roman" w:hAnsi="Arial" w:cs="Arial"/>
                <w:b/>
                <w:sz w:val="24"/>
                <w:szCs w:val="24"/>
                <w:lang w:eastAsia="en-GB"/>
              </w:rPr>
              <w:t>No</w:t>
            </w:r>
          </w:p>
        </w:tc>
      </w:tr>
      <w:tr w:rsidR="00EF5A23" w:rsidRPr="005A297F" w14:paraId="28CD652B" w14:textId="77777777" w:rsidTr="00DB57B8">
        <w:tc>
          <w:tcPr>
            <w:tcW w:w="7848" w:type="dxa"/>
          </w:tcPr>
          <w:p w14:paraId="26A7FB80" w14:textId="77777777" w:rsidR="00EF5A23" w:rsidRPr="005A297F" w:rsidRDefault="00EF5A23" w:rsidP="004E4B98">
            <w:pPr>
              <w:spacing w:before="27" w:after="27" w:line="240" w:lineRule="auto"/>
              <w:rPr>
                <w:rFonts w:ascii="Arial" w:eastAsia="Times New Roman" w:hAnsi="Arial" w:cs="Arial"/>
                <w:sz w:val="24"/>
                <w:szCs w:val="24"/>
                <w:lang w:eastAsia="en-GB"/>
              </w:rPr>
            </w:pPr>
            <w:r w:rsidRPr="005A297F">
              <w:rPr>
                <w:rFonts w:ascii="Arial" w:eastAsia="Times New Roman" w:hAnsi="Arial" w:cs="Arial"/>
                <w:sz w:val="24"/>
                <w:szCs w:val="24"/>
                <w:lang w:eastAsia="en-GB"/>
              </w:rPr>
              <w:t>Under 15 or over 24 years of age</w:t>
            </w:r>
          </w:p>
        </w:tc>
        <w:tc>
          <w:tcPr>
            <w:tcW w:w="960" w:type="dxa"/>
          </w:tcPr>
          <w:p w14:paraId="15681A92" w14:textId="77777777" w:rsidR="00EF5A23" w:rsidRPr="005A297F" w:rsidRDefault="00EF5A23" w:rsidP="004E4B98">
            <w:pPr>
              <w:spacing w:before="27" w:after="27" w:line="240" w:lineRule="auto"/>
              <w:rPr>
                <w:rFonts w:ascii="Arial" w:eastAsia="Times New Roman" w:hAnsi="Arial" w:cs="Arial"/>
                <w:sz w:val="24"/>
                <w:szCs w:val="24"/>
                <w:lang w:eastAsia="en-GB"/>
              </w:rPr>
            </w:pPr>
          </w:p>
        </w:tc>
        <w:tc>
          <w:tcPr>
            <w:tcW w:w="960" w:type="dxa"/>
          </w:tcPr>
          <w:p w14:paraId="55D007F0" w14:textId="77777777" w:rsidR="00EF5A23" w:rsidRPr="005A297F" w:rsidRDefault="00EF5A23" w:rsidP="004E4B98">
            <w:pPr>
              <w:spacing w:before="27" w:after="27" w:line="240" w:lineRule="auto"/>
              <w:rPr>
                <w:rFonts w:ascii="Arial" w:eastAsia="Times New Roman" w:hAnsi="Arial" w:cs="Arial"/>
                <w:sz w:val="24"/>
                <w:szCs w:val="24"/>
                <w:lang w:eastAsia="en-GB"/>
              </w:rPr>
            </w:pPr>
          </w:p>
        </w:tc>
      </w:tr>
      <w:tr w:rsidR="00EF5A23" w:rsidRPr="005A297F" w14:paraId="6509E46E" w14:textId="77777777" w:rsidTr="00DB57B8">
        <w:tc>
          <w:tcPr>
            <w:tcW w:w="7848" w:type="dxa"/>
          </w:tcPr>
          <w:p w14:paraId="6AAEFA6F" w14:textId="77777777" w:rsidR="00EF5A23" w:rsidRPr="005A297F" w:rsidRDefault="00EF5A23" w:rsidP="004E4B98">
            <w:pPr>
              <w:spacing w:before="27" w:after="27" w:line="240" w:lineRule="auto"/>
              <w:rPr>
                <w:rFonts w:ascii="Arial" w:eastAsia="Times New Roman" w:hAnsi="Arial" w:cs="Arial"/>
                <w:sz w:val="24"/>
                <w:szCs w:val="24"/>
                <w:lang w:eastAsia="en-GB"/>
              </w:rPr>
            </w:pPr>
            <w:r w:rsidRPr="005A297F">
              <w:rPr>
                <w:rFonts w:ascii="Arial" w:eastAsia="Times New Roman" w:hAnsi="Arial" w:cs="Arial"/>
                <w:sz w:val="24"/>
                <w:szCs w:val="24"/>
                <w:lang w:eastAsia="en-GB"/>
              </w:rPr>
              <w:t>Pregnant or breast feeding</w:t>
            </w:r>
          </w:p>
        </w:tc>
        <w:tc>
          <w:tcPr>
            <w:tcW w:w="960" w:type="dxa"/>
          </w:tcPr>
          <w:p w14:paraId="55CA7008" w14:textId="77777777" w:rsidR="00EF5A23" w:rsidRPr="005A297F" w:rsidRDefault="00EF5A23" w:rsidP="004E4B98">
            <w:pPr>
              <w:spacing w:before="27" w:after="27" w:line="240" w:lineRule="auto"/>
              <w:rPr>
                <w:rFonts w:ascii="Arial" w:eastAsia="Times New Roman" w:hAnsi="Arial" w:cs="Arial"/>
                <w:sz w:val="24"/>
                <w:szCs w:val="24"/>
                <w:lang w:eastAsia="en-GB"/>
              </w:rPr>
            </w:pPr>
          </w:p>
        </w:tc>
        <w:tc>
          <w:tcPr>
            <w:tcW w:w="960" w:type="dxa"/>
          </w:tcPr>
          <w:p w14:paraId="5238B879" w14:textId="77777777" w:rsidR="00EF5A23" w:rsidRPr="005A297F" w:rsidRDefault="00EF5A23" w:rsidP="004E4B98">
            <w:pPr>
              <w:spacing w:before="27" w:after="27" w:line="240" w:lineRule="auto"/>
              <w:rPr>
                <w:rFonts w:ascii="Arial" w:eastAsia="Times New Roman" w:hAnsi="Arial" w:cs="Arial"/>
                <w:sz w:val="24"/>
                <w:szCs w:val="24"/>
                <w:lang w:eastAsia="en-GB"/>
              </w:rPr>
            </w:pPr>
          </w:p>
        </w:tc>
      </w:tr>
      <w:tr w:rsidR="00EF5A23" w:rsidRPr="005A297F" w14:paraId="508C1029" w14:textId="77777777" w:rsidTr="00DB57B8">
        <w:tc>
          <w:tcPr>
            <w:tcW w:w="7848" w:type="dxa"/>
          </w:tcPr>
          <w:p w14:paraId="478D2E12" w14:textId="77777777" w:rsidR="00EF5A23" w:rsidRPr="005A297F" w:rsidRDefault="00EF5A23" w:rsidP="004E4B98">
            <w:pPr>
              <w:spacing w:before="27" w:after="27" w:line="240" w:lineRule="auto"/>
              <w:rPr>
                <w:rFonts w:ascii="Arial" w:eastAsia="Times New Roman" w:hAnsi="Arial" w:cs="Arial"/>
                <w:sz w:val="24"/>
                <w:szCs w:val="24"/>
                <w:lang w:eastAsia="en-GB"/>
              </w:rPr>
            </w:pPr>
            <w:r w:rsidRPr="005A297F">
              <w:rPr>
                <w:rFonts w:ascii="Arial" w:eastAsia="Times New Roman" w:hAnsi="Arial" w:cs="Arial"/>
                <w:sz w:val="24"/>
                <w:szCs w:val="24"/>
                <w:lang w:eastAsia="en-GB"/>
              </w:rPr>
              <w:t>Weighs less than 45 kg</w:t>
            </w:r>
          </w:p>
        </w:tc>
        <w:tc>
          <w:tcPr>
            <w:tcW w:w="960" w:type="dxa"/>
          </w:tcPr>
          <w:p w14:paraId="0E2D47C7" w14:textId="77777777" w:rsidR="00EF5A23" w:rsidRPr="005A297F" w:rsidRDefault="00EF5A23" w:rsidP="004E4B98">
            <w:pPr>
              <w:spacing w:before="27" w:after="27" w:line="240" w:lineRule="auto"/>
              <w:rPr>
                <w:rFonts w:ascii="Arial" w:eastAsia="Times New Roman" w:hAnsi="Arial" w:cs="Arial"/>
                <w:sz w:val="24"/>
                <w:szCs w:val="24"/>
                <w:lang w:eastAsia="en-GB"/>
              </w:rPr>
            </w:pPr>
          </w:p>
        </w:tc>
        <w:tc>
          <w:tcPr>
            <w:tcW w:w="960" w:type="dxa"/>
          </w:tcPr>
          <w:p w14:paraId="7A274B98" w14:textId="77777777" w:rsidR="00EF5A23" w:rsidRPr="005A297F" w:rsidRDefault="00EF5A23" w:rsidP="004E4B98">
            <w:pPr>
              <w:spacing w:before="27" w:after="27" w:line="240" w:lineRule="auto"/>
              <w:rPr>
                <w:rFonts w:ascii="Arial" w:eastAsia="Times New Roman" w:hAnsi="Arial" w:cs="Arial"/>
                <w:sz w:val="24"/>
                <w:szCs w:val="24"/>
                <w:lang w:eastAsia="en-GB"/>
              </w:rPr>
            </w:pPr>
          </w:p>
        </w:tc>
      </w:tr>
      <w:tr w:rsidR="00EF5A23" w:rsidRPr="005A297F" w14:paraId="3DB4AF0B" w14:textId="77777777" w:rsidTr="00DB57B8">
        <w:tc>
          <w:tcPr>
            <w:tcW w:w="7848" w:type="dxa"/>
          </w:tcPr>
          <w:p w14:paraId="2854DE2C" w14:textId="77777777" w:rsidR="00EF5A23" w:rsidRPr="005A297F" w:rsidRDefault="00EF5A23" w:rsidP="004E4B98">
            <w:pPr>
              <w:spacing w:before="27" w:after="27" w:line="240" w:lineRule="auto"/>
              <w:rPr>
                <w:rFonts w:ascii="Arial" w:eastAsia="Times New Roman" w:hAnsi="Arial" w:cs="Arial"/>
                <w:sz w:val="24"/>
                <w:szCs w:val="24"/>
                <w:lang w:eastAsia="en-GB"/>
              </w:rPr>
            </w:pPr>
            <w:r w:rsidRPr="005A297F">
              <w:rPr>
                <w:rFonts w:ascii="Arial" w:eastAsia="Times New Roman" w:hAnsi="Arial" w:cs="Arial"/>
                <w:sz w:val="24"/>
                <w:szCs w:val="24"/>
                <w:lang w:eastAsia="en-GB"/>
              </w:rPr>
              <w:t>Suffers from severe liver / kidney disease</w:t>
            </w:r>
          </w:p>
        </w:tc>
        <w:tc>
          <w:tcPr>
            <w:tcW w:w="960" w:type="dxa"/>
          </w:tcPr>
          <w:p w14:paraId="5ADBF954" w14:textId="77777777" w:rsidR="00EF5A23" w:rsidRPr="005A297F" w:rsidRDefault="00EF5A23" w:rsidP="004E4B98">
            <w:pPr>
              <w:spacing w:before="27" w:after="27" w:line="240" w:lineRule="auto"/>
              <w:rPr>
                <w:rFonts w:ascii="Arial" w:eastAsia="Times New Roman" w:hAnsi="Arial" w:cs="Arial"/>
                <w:sz w:val="24"/>
                <w:szCs w:val="24"/>
                <w:lang w:eastAsia="en-GB"/>
              </w:rPr>
            </w:pPr>
          </w:p>
        </w:tc>
        <w:tc>
          <w:tcPr>
            <w:tcW w:w="960" w:type="dxa"/>
          </w:tcPr>
          <w:p w14:paraId="43F8DFF6" w14:textId="77777777" w:rsidR="00EF5A23" w:rsidRPr="005A297F" w:rsidRDefault="00EF5A23" w:rsidP="004E4B98">
            <w:pPr>
              <w:spacing w:before="27" w:after="27" w:line="240" w:lineRule="auto"/>
              <w:rPr>
                <w:rFonts w:ascii="Arial" w:eastAsia="Times New Roman" w:hAnsi="Arial" w:cs="Arial"/>
                <w:sz w:val="24"/>
                <w:szCs w:val="24"/>
                <w:lang w:eastAsia="en-GB"/>
              </w:rPr>
            </w:pPr>
          </w:p>
        </w:tc>
      </w:tr>
      <w:tr w:rsidR="00EF5A23" w:rsidRPr="005A297F" w14:paraId="354E4D10" w14:textId="77777777" w:rsidTr="00DB57B8">
        <w:tc>
          <w:tcPr>
            <w:tcW w:w="7848" w:type="dxa"/>
          </w:tcPr>
          <w:p w14:paraId="57AC0832" w14:textId="77777777" w:rsidR="00EF5A23" w:rsidRPr="005A297F" w:rsidRDefault="00EF5A23" w:rsidP="004E4B98">
            <w:pPr>
              <w:spacing w:before="27" w:after="27" w:line="240" w:lineRule="auto"/>
              <w:rPr>
                <w:rFonts w:ascii="Arial" w:eastAsia="Times New Roman" w:hAnsi="Arial" w:cs="Arial"/>
                <w:sz w:val="24"/>
                <w:szCs w:val="24"/>
                <w:lang w:eastAsia="en-GB"/>
              </w:rPr>
            </w:pPr>
            <w:r w:rsidRPr="005A297F">
              <w:rPr>
                <w:rFonts w:ascii="Arial" w:eastAsia="Times New Roman" w:hAnsi="Arial" w:cs="Arial"/>
                <w:sz w:val="24"/>
                <w:szCs w:val="24"/>
                <w:lang w:eastAsia="en-GB"/>
              </w:rPr>
              <w:t>Female with lower abdominal / pelvic pain, inter-menstrual / post coital bleeding</w:t>
            </w:r>
          </w:p>
        </w:tc>
        <w:tc>
          <w:tcPr>
            <w:tcW w:w="960" w:type="dxa"/>
          </w:tcPr>
          <w:p w14:paraId="7DC33FC6" w14:textId="77777777" w:rsidR="00EF5A23" w:rsidRPr="005A297F" w:rsidRDefault="00EF5A23" w:rsidP="004E4B98">
            <w:pPr>
              <w:spacing w:before="27" w:after="27" w:line="240" w:lineRule="auto"/>
              <w:rPr>
                <w:rFonts w:ascii="Arial" w:eastAsia="Times New Roman" w:hAnsi="Arial" w:cs="Arial"/>
                <w:sz w:val="24"/>
                <w:szCs w:val="24"/>
                <w:lang w:eastAsia="en-GB"/>
              </w:rPr>
            </w:pPr>
          </w:p>
        </w:tc>
        <w:tc>
          <w:tcPr>
            <w:tcW w:w="960" w:type="dxa"/>
          </w:tcPr>
          <w:p w14:paraId="4672986C" w14:textId="77777777" w:rsidR="00EF5A23" w:rsidRPr="005A297F" w:rsidRDefault="00EF5A23" w:rsidP="004E4B98">
            <w:pPr>
              <w:spacing w:before="27" w:after="27" w:line="240" w:lineRule="auto"/>
              <w:rPr>
                <w:rFonts w:ascii="Arial" w:eastAsia="Times New Roman" w:hAnsi="Arial" w:cs="Arial"/>
                <w:sz w:val="24"/>
                <w:szCs w:val="24"/>
                <w:lang w:eastAsia="en-GB"/>
              </w:rPr>
            </w:pPr>
          </w:p>
        </w:tc>
      </w:tr>
      <w:tr w:rsidR="00EF5A23" w:rsidRPr="005A297F" w14:paraId="39CCAF40" w14:textId="77777777" w:rsidTr="00DB57B8">
        <w:tc>
          <w:tcPr>
            <w:tcW w:w="7848" w:type="dxa"/>
          </w:tcPr>
          <w:p w14:paraId="17EF32E3" w14:textId="77777777" w:rsidR="00EF5A23" w:rsidRPr="005A297F" w:rsidRDefault="00EF5A23" w:rsidP="004E4B98">
            <w:pPr>
              <w:spacing w:before="27" w:after="27" w:line="240" w:lineRule="auto"/>
              <w:rPr>
                <w:rFonts w:ascii="Arial" w:eastAsia="Times New Roman" w:hAnsi="Arial" w:cs="Arial"/>
                <w:sz w:val="24"/>
                <w:szCs w:val="24"/>
                <w:lang w:eastAsia="en-GB"/>
              </w:rPr>
            </w:pPr>
            <w:r w:rsidRPr="005A297F">
              <w:rPr>
                <w:rFonts w:ascii="Arial" w:eastAsia="Times New Roman" w:hAnsi="Arial" w:cs="Arial"/>
                <w:sz w:val="24"/>
                <w:szCs w:val="24"/>
                <w:lang w:eastAsia="en-GB"/>
              </w:rPr>
              <w:t>Male with testicular pain</w:t>
            </w:r>
          </w:p>
        </w:tc>
        <w:tc>
          <w:tcPr>
            <w:tcW w:w="960" w:type="dxa"/>
          </w:tcPr>
          <w:p w14:paraId="4E7FDA4C" w14:textId="77777777" w:rsidR="00EF5A23" w:rsidRPr="005A297F" w:rsidRDefault="00EF5A23" w:rsidP="004E4B98">
            <w:pPr>
              <w:spacing w:before="27" w:after="27" w:line="240" w:lineRule="auto"/>
              <w:rPr>
                <w:rFonts w:ascii="Arial" w:eastAsia="Times New Roman" w:hAnsi="Arial" w:cs="Arial"/>
                <w:sz w:val="24"/>
                <w:szCs w:val="24"/>
                <w:lang w:eastAsia="en-GB"/>
              </w:rPr>
            </w:pPr>
          </w:p>
        </w:tc>
        <w:tc>
          <w:tcPr>
            <w:tcW w:w="960" w:type="dxa"/>
          </w:tcPr>
          <w:p w14:paraId="19E6796B" w14:textId="77777777" w:rsidR="00EF5A23" w:rsidRPr="005A297F" w:rsidRDefault="00EF5A23" w:rsidP="004E4B98">
            <w:pPr>
              <w:spacing w:before="27" w:after="27" w:line="240" w:lineRule="auto"/>
              <w:rPr>
                <w:rFonts w:ascii="Arial" w:eastAsia="Times New Roman" w:hAnsi="Arial" w:cs="Arial"/>
                <w:sz w:val="24"/>
                <w:szCs w:val="24"/>
                <w:lang w:eastAsia="en-GB"/>
              </w:rPr>
            </w:pPr>
          </w:p>
        </w:tc>
      </w:tr>
      <w:tr w:rsidR="00EF5A23" w:rsidRPr="005A297F" w14:paraId="21D738E6" w14:textId="77777777" w:rsidTr="00DB57B8">
        <w:tc>
          <w:tcPr>
            <w:tcW w:w="7848" w:type="dxa"/>
          </w:tcPr>
          <w:p w14:paraId="7C6BF89F" w14:textId="77777777" w:rsidR="00EF5A23" w:rsidRPr="005A297F" w:rsidRDefault="00EF5A23" w:rsidP="004E4B98">
            <w:pPr>
              <w:spacing w:before="27" w:after="27" w:line="240" w:lineRule="auto"/>
              <w:rPr>
                <w:rFonts w:ascii="Arial" w:eastAsia="Times New Roman" w:hAnsi="Arial" w:cs="Arial"/>
                <w:sz w:val="24"/>
                <w:szCs w:val="24"/>
                <w:lang w:eastAsia="en-GB"/>
              </w:rPr>
            </w:pPr>
            <w:r w:rsidRPr="005A297F">
              <w:rPr>
                <w:rFonts w:ascii="Arial" w:eastAsia="Times New Roman" w:hAnsi="Arial" w:cs="Arial"/>
                <w:sz w:val="24"/>
                <w:szCs w:val="24"/>
                <w:lang w:eastAsia="en-GB"/>
              </w:rPr>
              <w:t>Known heart arrhythmia</w:t>
            </w:r>
          </w:p>
        </w:tc>
        <w:tc>
          <w:tcPr>
            <w:tcW w:w="960" w:type="dxa"/>
          </w:tcPr>
          <w:p w14:paraId="552DEBD0" w14:textId="77777777" w:rsidR="00EF5A23" w:rsidRPr="005A297F" w:rsidRDefault="00EF5A23" w:rsidP="004E4B98">
            <w:pPr>
              <w:spacing w:before="27" w:after="27" w:line="240" w:lineRule="auto"/>
              <w:rPr>
                <w:rFonts w:ascii="Arial" w:eastAsia="Times New Roman" w:hAnsi="Arial" w:cs="Arial"/>
                <w:sz w:val="24"/>
                <w:szCs w:val="24"/>
                <w:lang w:eastAsia="en-GB"/>
              </w:rPr>
            </w:pPr>
          </w:p>
        </w:tc>
        <w:tc>
          <w:tcPr>
            <w:tcW w:w="960" w:type="dxa"/>
          </w:tcPr>
          <w:p w14:paraId="5DBC74BC" w14:textId="77777777" w:rsidR="00EF5A23" w:rsidRPr="005A297F" w:rsidRDefault="00EF5A23" w:rsidP="004E4B98">
            <w:pPr>
              <w:spacing w:before="27" w:after="27" w:line="240" w:lineRule="auto"/>
              <w:rPr>
                <w:rFonts w:ascii="Arial" w:eastAsia="Times New Roman" w:hAnsi="Arial" w:cs="Arial"/>
                <w:sz w:val="24"/>
                <w:szCs w:val="24"/>
                <w:lang w:eastAsia="en-GB"/>
              </w:rPr>
            </w:pPr>
          </w:p>
        </w:tc>
      </w:tr>
      <w:tr w:rsidR="00EF5A23" w:rsidRPr="005A297F" w14:paraId="0A9785F8" w14:textId="77777777" w:rsidTr="00DB57B8">
        <w:tc>
          <w:tcPr>
            <w:tcW w:w="7848" w:type="dxa"/>
          </w:tcPr>
          <w:p w14:paraId="58AE98E9" w14:textId="77777777" w:rsidR="00EF5A23" w:rsidRPr="005A297F" w:rsidRDefault="00EF5A23" w:rsidP="004E4B98">
            <w:pPr>
              <w:spacing w:before="27" w:after="27" w:line="240" w:lineRule="auto"/>
              <w:rPr>
                <w:rFonts w:ascii="Arial" w:eastAsia="Times New Roman" w:hAnsi="Arial" w:cs="Arial"/>
                <w:sz w:val="24"/>
                <w:szCs w:val="24"/>
                <w:lang w:eastAsia="en-GB"/>
              </w:rPr>
            </w:pPr>
            <w:r w:rsidRPr="005A297F">
              <w:rPr>
                <w:rFonts w:ascii="Arial" w:eastAsia="Times New Roman" w:hAnsi="Arial" w:cs="Arial"/>
                <w:sz w:val="24"/>
                <w:szCs w:val="24"/>
                <w:lang w:eastAsia="en-GB"/>
              </w:rPr>
              <w:t>Complicated chlamydial infection</w:t>
            </w:r>
          </w:p>
        </w:tc>
        <w:tc>
          <w:tcPr>
            <w:tcW w:w="960" w:type="dxa"/>
          </w:tcPr>
          <w:p w14:paraId="3D2CF5D1" w14:textId="77777777" w:rsidR="00EF5A23" w:rsidRPr="005A297F" w:rsidRDefault="00EF5A23" w:rsidP="004E4B98">
            <w:pPr>
              <w:spacing w:before="27" w:after="27" w:line="240" w:lineRule="auto"/>
              <w:rPr>
                <w:rFonts w:ascii="Arial" w:eastAsia="Times New Roman" w:hAnsi="Arial" w:cs="Arial"/>
                <w:sz w:val="24"/>
                <w:szCs w:val="24"/>
                <w:lang w:eastAsia="en-GB"/>
              </w:rPr>
            </w:pPr>
          </w:p>
        </w:tc>
        <w:tc>
          <w:tcPr>
            <w:tcW w:w="960" w:type="dxa"/>
          </w:tcPr>
          <w:p w14:paraId="00DF1E3C" w14:textId="77777777" w:rsidR="00EF5A23" w:rsidRPr="005A297F" w:rsidRDefault="00EF5A23" w:rsidP="004E4B98">
            <w:pPr>
              <w:spacing w:before="27" w:after="27" w:line="240" w:lineRule="auto"/>
              <w:rPr>
                <w:rFonts w:ascii="Arial" w:eastAsia="Times New Roman" w:hAnsi="Arial" w:cs="Arial"/>
                <w:sz w:val="24"/>
                <w:szCs w:val="24"/>
                <w:lang w:eastAsia="en-GB"/>
              </w:rPr>
            </w:pPr>
          </w:p>
        </w:tc>
      </w:tr>
      <w:tr w:rsidR="00EF5A23" w:rsidRPr="005A297F" w14:paraId="03CB90C4" w14:textId="77777777" w:rsidTr="00DB57B8">
        <w:tc>
          <w:tcPr>
            <w:tcW w:w="7848" w:type="dxa"/>
          </w:tcPr>
          <w:p w14:paraId="71FB27F9" w14:textId="77777777" w:rsidR="00EF5A23" w:rsidRPr="005A297F" w:rsidRDefault="00EF5A23" w:rsidP="00B75989">
            <w:pPr>
              <w:spacing w:before="27" w:after="27" w:line="240" w:lineRule="auto"/>
              <w:rPr>
                <w:rFonts w:ascii="Arial" w:eastAsia="Times New Roman" w:hAnsi="Arial" w:cs="Arial"/>
                <w:sz w:val="24"/>
                <w:szCs w:val="24"/>
                <w:lang w:eastAsia="en-GB"/>
              </w:rPr>
            </w:pPr>
            <w:r w:rsidRPr="005A297F">
              <w:rPr>
                <w:rFonts w:ascii="Arial" w:eastAsia="Times New Roman" w:hAnsi="Arial" w:cs="Arial"/>
                <w:sz w:val="24"/>
                <w:szCs w:val="24"/>
                <w:lang w:eastAsia="en-GB"/>
              </w:rPr>
              <w:t>Male with penile discharge</w:t>
            </w:r>
          </w:p>
        </w:tc>
        <w:tc>
          <w:tcPr>
            <w:tcW w:w="960" w:type="dxa"/>
          </w:tcPr>
          <w:p w14:paraId="4B397F98" w14:textId="77777777" w:rsidR="00EF5A23" w:rsidRPr="005A297F" w:rsidRDefault="00EF5A23" w:rsidP="00B75989">
            <w:pPr>
              <w:spacing w:before="27" w:after="27" w:line="240" w:lineRule="auto"/>
              <w:rPr>
                <w:rFonts w:ascii="Arial" w:eastAsia="Times New Roman" w:hAnsi="Arial" w:cs="Arial"/>
                <w:sz w:val="24"/>
                <w:szCs w:val="24"/>
                <w:lang w:eastAsia="en-GB"/>
              </w:rPr>
            </w:pPr>
          </w:p>
        </w:tc>
        <w:tc>
          <w:tcPr>
            <w:tcW w:w="960" w:type="dxa"/>
          </w:tcPr>
          <w:p w14:paraId="77E0BD50" w14:textId="77777777" w:rsidR="00EF5A23" w:rsidRPr="005A297F" w:rsidRDefault="00EF5A23" w:rsidP="00B75989">
            <w:pPr>
              <w:spacing w:before="27" w:after="27" w:line="240" w:lineRule="auto"/>
              <w:rPr>
                <w:rFonts w:ascii="Arial" w:eastAsia="Times New Roman" w:hAnsi="Arial" w:cs="Arial"/>
                <w:sz w:val="24"/>
                <w:szCs w:val="24"/>
                <w:lang w:eastAsia="en-GB"/>
              </w:rPr>
            </w:pPr>
          </w:p>
        </w:tc>
      </w:tr>
      <w:tr w:rsidR="00EF5A23" w:rsidRPr="005A297F" w14:paraId="05AAF551" w14:textId="77777777" w:rsidTr="00DB57B8">
        <w:tc>
          <w:tcPr>
            <w:tcW w:w="7848" w:type="dxa"/>
          </w:tcPr>
          <w:p w14:paraId="337D557E" w14:textId="77777777" w:rsidR="00EF5A23" w:rsidRPr="005A297F" w:rsidRDefault="00EF5A23" w:rsidP="00B75989">
            <w:pPr>
              <w:spacing w:before="27" w:after="27" w:line="240" w:lineRule="auto"/>
              <w:rPr>
                <w:rFonts w:ascii="Arial" w:eastAsia="Times New Roman" w:hAnsi="Arial" w:cs="Arial"/>
                <w:sz w:val="24"/>
                <w:szCs w:val="24"/>
                <w:lang w:eastAsia="en-GB"/>
              </w:rPr>
            </w:pPr>
            <w:r w:rsidRPr="005A297F">
              <w:rPr>
                <w:rFonts w:ascii="Arial" w:eastAsia="Times New Roman" w:hAnsi="Arial" w:cs="Arial"/>
                <w:sz w:val="24"/>
                <w:szCs w:val="24"/>
                <w:lang w:eastAsia="en-GB"/>
              </w:rPr>
              <w:t>Female with vaginal discharge</w:t>
            </w:r>
          </w:p>
        </w:tc>
        <w:tc>
          <w:tcPr>
            <w:tcW w:w="960" w:type="dxa"/>
          </w:tcPr>
          <w:p w14:paraId="6A4595A4" w14:textId="77777777" w:rsidR="00EF5A23" w:rsidRPr="005A297F" w:rsidRDefault="00EF5A23" w:rsidP="00B75989">
            <w:pPr>
              <w:spacing w:before="27" w:after="27" w:line="240" w:lineRule="auto"/>
              <w:rPr>
                <w:rFonts w:ascii="Arial" w:eastAsia="Times New Roman" w:hAnsi="Arial" w:cs="Arial"/>
                <w:sz w:val="24"/>
                <w:szCs w:val="24"/>
                <w:lang w:eastAsia="en-GB"/>
              </w:rPr>
            </w:pPr>
          </w:p>
        </w:tc>
        <w:tc>
          <w:tcPr>
            <w:tcW w:w="960" w:type="dxa"/>
          </w:tcPr>
          <w:p w14:paraId="0A8AB0BD" w14:textId="77777777" w:rsidR="00EF5A23" w:rsidRPr="005A297F" w:rsidRDefault="00EF5A23" w:rsidP="00B75989">
            <w:pPr>
              <w:spacing w:before="27" w:after="27" w:line="240" w:lineRule="auto"/>
              <w:rPr>
                <w:rFonts w:ascii="Arial" w:eastAsia="Times New Roman" w:hAnsi="Arial" w:cs="Arial"/>
                <w:sz w:val="24"/>
                <w:szCs w:val="24"/>
                <w:lang w:eastAsia="en-GB"/>
              </w:rPr>
            </w:pPr>
          </w:p>
        </w:tc>
      </w:tr>
      <w:tr w:rsidR="00EF5A23" w:rsidRPr="005A297F" w14:paraId="5EE61536" w14:textId="77777777" w:rsidTr="00DB57B8">
        <w:tc>
          <w:tcPr>
            <w:tcW w:w="7848" w:type="dxa"/>
          </w:tcPr>
          <w:p w14:paraId="0A91CFD0" w14:textId="77777777" w:rsidR="00EF5A23" w:rsidRPr="005A297F" w:rsidRDefault="00EF5A23" w:rsidP="00B75989">
            <w:pPr>
              <w:spacing w:before="27" w:after="27" w:line="240" w:lineRule="auto"/>
              <w:rPr>
                <w:rFonts w:ascii="Arial" w:eastAsia="Times New Roman" w:hAnsi="Arial" w:cs="Arial"/>
                <w:sz w:val="24"/>
                <w:szCs w:val="24"/>
                <w:lang w:eastAsia="en-GB"/>
              </w:rPr>
            </w:pPr>
            <w:r w:rsidRPr="005A297F">
              <w:rPr>
                <w:rFonts w:ascii="Arial" w:eastAsia="Times New Roman" w:hAnsi="Arial" w:cs="Arial"/>
                <w:sz w:val="24"/>
                <w:szCs w:val="24"/>
                <w:lang w:eastAsia="en-GB"/>
              </w:rPr>
              <w:t>Concomitant conjunctivitis</w:t>
            </w:r>
          </w:p>
        </w:tc>
        <w:tc>
          <w:tcPr>
            <w:tcW w:w="960" w:type="dxa"/>
          </w:tcPr>
          <w:p w14:paraId="16DE188F" w14:textId="77777777" w:rsidR="00EF5A23" w:rsidRPr="005A297F" w:rsidRDefault="00EF5A23" w:rsidP="00B75989">
            <w:pPr>
              <w:spacing w:before="27" w:after="27" w:line="240" w:lineRule="auto"/>
              <w:rPr>
                <w:rFonts w:ascii="Arial" w:eastAsia="Times New Roman" w:hAnsi="Arial" w:cs="Arial"/>
                <w:sz w:val="24"/>
                <w:szCs w:val="24"/>
                <w:lang w:eastAsia="en-GB"/>
              </w:rPr>
            </w:pPr>
          </w:p>
        </w:tc>
        <w:tc>
          <w:tcPr>
            <w:tcW w:w="960" w:type="dxa"/>
          </w:tcPr>
          <w:p w14:paraId="6160F00D" w14:textId="77777777" w:rsidR="00EF5A23" w:rsidRPr="005A297F" w:rsidRDefault="00EF5A23" w:rsidP="00B75989">
            <w:pPr>
              <w:spacing w:before="27" w:after="27" w:line="240" w:lineRule="auto"/>
              <w:rPr>
                <w:rFonts w:ascii="Arial" w:eastAsia="Times New Roman" w:hAnsi="Arial" w:cs="Arial"/>
                <w:sz w:val="24"/>
                <w:szCs w:val="24"/>
                <w:lang w:eastAsia="en-GB"/>
              </w:rPr>
            </w:pPr>
          </w:p>
        </w:tc>
      </w:tr>
      <w:tr w:rsidR="00EF5A23" w:rsidRPr="005A297F" w14:paraId="016A38AA" w14:textId="77777777" w:rsidTr="00DB57B8">
        <w:tc>
          <w:tcPr>
            <w:tcW w:w="7848" w:type="dxa"/>
          </w:tcPr>
          <w:p w14:paraId="3BC8A770" w14:textId="77777777" w:rsidR="00EF5A23" w:rsidRPr="005A297F" w:rsidRDefault="00EF5A23" w:rsidP="00B75989">
            <w:pPr>
              <w:spacing w:before="27" w:after="27" w:line="240" w:lineRule="auto"/>
              <w:rPr>
                <w:rFonts w:ascii="Arial" w:eastAsia="Times New Roman" w:hAnsi="Arial" w:cs="Arial"/>
                <w:sz w:val="24"/>
                <w:szCs w:val="24"/>
                <w:lang w:eastAsia="en-GB"/>
              </w:rPr>
            </w:pPr>
            <w:r w:rsidRPr="005A297F">
              <w:rPr>
                <w:rFonts w:ascii="Arial" w:eastAsia="Times New Roman" w:hAnsi="Arial" w:cs="Arial"/>
                <w:sz w:val="24"/>
                <w:szCs w:val="24"/>
                <w:lang w:eastAsia="en-GB"/>
              </w:rPr>
              <w:t>Known hypersensitivity to macrolide / ketolide antibiotics such as azithromycin, erythromycin and clarithromycin</w:t>
            </w:r>
          </w:p>
        </w:tc>
        <w:tc>
          <w:tcPr>
            <w:tcW w:w="960" w:type="dxa"/>
          </w:tcPr>
          <w:p w14:paraId="1BCC3FF8" w14:textId="77777777" w:rsidR="00EF5A23" w:rsidRPr="005A297F" w:rsidRDefault="00EF5A23" w:rsidP="00B75989">
            <w:pPr>
              <w:spacing w:before="27" w:after="27" w:line="240" w:lineRule="auto"/>
              <w:rPr>
                <w:rFonts w:ascii="Arial" w:eastAsia="Times New Roman" w:hAnsi="Arial" w:cs="Arial"/>
                <w:sz w:val="24"/>
                <w:szCs w:val="24"/>
                <w:lang w:eastAsia="en-GB"/>
              </w:rPr>
            </w:pPr>
          </w:p>
        </w:tc>
        <w:tc>
          <w:tcPr>
            <w:tcW w:w="960" w:type="dxa"/>
          </w:tcPr>
          <w:p w14:paraId="05BEBD20" w14:textId="77777777" w:rsidR="00EF5A23" w:rsidRPr="005A297F" w:rsidRDefault="00EF5A23" w:rsidP="00B75989">
            <w:pPr>
              <w:spacing w:before="27" w:after="27" w:line="240" w:lineRule="auto"/>
              <w:rPr>
                <w:rFonts w:ascii="Arial" w:eastAsia="Times New Roman" w:hAnsi="Arial" w:cs="Arial"/>
                <w:sz w:val="24"/>
                <w:szCs w:val="24"/>
                <w:lang w:eastAsia="en-GB"/>
              </w:rPr>
            </w:pPr>
          </w:p>
        </w:tc>
      </w:tr>
      <w:tr w:rsidR="00EF5A23" w:rsidRPr="005A297F" w14:paraId="38F33AD6" w14:textId="77777777" w:rsidTr="00DB57B8">
        <w:tc>
          <w:tcPr>
            <w:tcW w:w="7848" w:type="dxa"/>
          </w:tcPr>
          <w:p w14:paraId="630C8289" w14:textId="77777777" w:rsidR="00EF5A23" w:rsidRPr="005A297F" w:rsidRDefault="00EF5A23" w:rsidP="00B75989">
            <w:pPr>
              <w:spacing w:before="27" w:after="27" w:line="240" w:lineRule="auto"/>
              <w:rPr>
                <w:rFonts w:ascii="Arial" w:eastAsia="Times New Roman" w:hAnsi="Arial" w:cs="Arial"/>
                <w:sz w:val="24"/>
                <w:szCs w:val="24"/>
                <w:lang w:eastAsia="en-GB"/>
              </w:rPr>
            </w:pPr>
            <w:r w:rsidRPr="005A297F">
              <w:rPr>
                <w:rFonts w:ascii="Arial" w:eastAsia="Times New Roman" w:hAnsi="Arial" w:cs="Arial"/>
                <w:sz w:val="24"/>
                <w:szCs w:val="24"/>
                <w:lang w:eastAsia="en-GB"/>
              </w:rPr>
              <w:t>Known hypersensitivity to the excipients of azithromycin</w:t>
            </w:r>
          </w:p>
        </w:tc>
        <w:tc>
          <w:tcPr>
            <w:tcW w:w="960" w:type="dxa"/>
          </w:tcPr>
          <w:p w14:paraId="71F8A51F" w14:textId="77777777" w:rsidR="00EF5A23" w:rsidRPr="005A297F" w:rsidRDefault="00EF5A23" w:rsidP="00B75989">
            <w:pPr>
              <w:spacing w:before="27" w:after="27" w:line="240" w:lineRule="auto"/>
              <w:rPr>
                <w:rFonts w:ascii="Arial" w:eastAsia="Times New Roman" w:hAnsi="Arial" w:cs="Arial"/>
                <w:sz w:val="24"/>
                <w:szCs w:val="24"/>
                <w:lang w:eastAsia="en-GB"/>
              </w:rPr>
            </w:pPr>
          </w:p>
        </w:tc>
        <w:tc>
          <w:tcPr>
            <w:tcW w:w="960" w:type="dxa"/>
          </w:tcPr>
          <w:p w14:paraId="6AE39C62" w14:textId="77777777" w:rsidR="00EF5A23" w:rsidRPr="005A297F" w:rsidRDefault="00EF5A23" w:rsidP="00B75989">
            <w:pPr>
              <w:spacing w:before="27" w:after="27" w:line="240" w:lineRule="auto"/>
              <w:rPr>
                <w:rFonts w:ascii="Arial" w:eastAsia="Times New Roman" w:hAnsi="Arial" w:cs="Arial"/>
                <w:sz w:val="24"/>
                <w:szCs w:val="24"/>
                <w:lang w:eastAsia="en-GB"/>
              </w:rPr>
            </w:pPr>
          </w:p>
        </w:tc>
      </w:tr>
      <w:tr w:rsidR="00EF5A23" w:rsidRPr="005A297F" w14:paraId="588C49B9" w14:textId="77777777" w:rsidTr="00DB57B8">
        <w:tc>
          <w:tcPr>
            <w:tcW w:w="7848" w:type="dxa"/>
          </w:tcPr>
          <w:p w14:paraId="6624F87C" w14:textId="77777777" w:rsidR="00EF5A23" w:rsidRPr="005A297F" w:rsidRDefault="00EF5A23" w:rsidP="00B75989">
            <w:pPr>
              <w:spacing w:before="27" w:after="27" w:line="240" w:lineRule="auto"/>
              <w:rPr>
                <w:rFonts w:ascii="Arial" w:eastAsia="Times New Roman" w:hAnsi="Arial" w:cs="Arial"/>
                <w:sz w:val="24"/>
                <w:szCs w:val="24"/>
                <w:lang w:eastAsia="en-GB"/>
              </w:rPr>
            </w:pPr>
            <w:r w:rsidRPr="005A297F">
              <w:rPr>
                <w:rFonts w:ascii="Arial" w:eastAsia="Times New Roman" w:hAnsi="Arial" w:cs="Arial"/>
                <w:sz w:val="24"/>
                <w:szCs w:val="24"/>
                <w:lang w:eastAsia="en-GB"/>
              </w:rPr>
              <w:t>Known myasthenia gravis / systemic lupus erythmatosus</w:t>
            </w:r>
          </w:p>
        </w:tc>
        <w:tc>
          <w:tcPr>
            <w:tcW w:w="960" w:type="dxa"/>
          </w:tcPr>
          <w:p w14:paraId="335D9799" w14:textId="77777777" w:rsidR="00EF5A23" w:rsidRPr="005A297F" w:rsidRDefault="00EF5A23" w:rsidP="00B75989">
            <w:pPr>
              <w:spacing w:before="27" w:after="27" w:line="240" w:lineRule="auto"/>
              <w:rPr>
                <w:rFonts w:ascii="Arial" w:eastAsia="Times New Roman" w:hAnsi="Arial" w:cs="Arial"/>
                <w:sz w:val="24"/>
                <w:szCs w:val="24"/>
                <w:lang w:eastAsia="en-GB"/>
              </w:rPr>
            </w:pPr>
          </w:p>
        </w:tc>
        <w:tc>
          <w:tcPr>
            <w:tcW w:w="960" w:type="dxa"/>
          </w:tcPr>
          <w:p w14:paraId="288D874C" w14:textId="77777777" w:rsidR="00EF5A23" w:rsidRPr="005A297F" w:rsidRDefault="00EF5A23" w:rsidP="00B75989">
            <w:pPr>
              <w:spacing w:before="27" w:after="27" w:line="240" w:lineRule="auto"/>
              <w:rPr>
                <w:rFonts w:ascii="Arial" w:eastAsia="Times New Roman" w:hAnsi="Arial" w:cs="Arial"/>
                <w:sz w:val="24"/>
                <w:szCs w:val="24"/>
                <w:lang w:eastAsia="en-GB"/>
              </w:rPr>
            </w:pPr>
          </w:p>
        </w:tc>
      </w:tr>
      <w:tr w:rsidR="00EF5A23" w:rsidRPr="005A297F" w14:paraId="5C9006DB" w14:textId="77777777" w:rsidTr="00DB57B8">
        <w:tc>
          <w:tcPr>
            <w:tcW w:w="7848" w:type="dxa"/>
          </w:tcPr>
          <w:p w14:paraId="18F51341" w14:textId="77777777" w:rsidR="00EF5A23" w:rsidRPr="005A297F" w:rsidRDefault="00EF5A23" w:rsidP="00B75989">
            <w:pPr>
              <w:spacing w:before="27" w:after="27" w:line="240" w:lineRule="auto"/>
              <w:rPr>
                <w:rFonts w:ascii="Arial" w:eastAsia="Times New Roman" w:hAnsi="Arial" w:cs="Arial"/>
                <w:sz w:val="24"/>
                <w:szCs w:val="24"/>
                <w:lang w:eastAsia="en-GB"/>
              </w:rPr>
            </w:pPr>
            <w:r w:rsidRPr="005A297F">
              <w:rPr>
                <w:rFonts w:ascii="Arial" w:eastAsia="Times New Roman" w:hAnsi="Arial" w:cs="Arial"/>
                <w:sz w:val="24"/>
                <w:szCs w:val="24"/>
                <w:lang w:eastAsia="en-GB"/>
              </w:rPr>
              <w:t>Known HIV infection</w:t>
            </w:r>
          </w:p>
        </w:tc>
        <w:tc>
          <w:tcPr>
            <w:tcW w:w="960" w:type="dxa"/>
          </w:tcPr>
          <w:p w14:paraId="0CF05E50" w14:textId="77777777" w:rsidR="00EF5A23" w:rsidRPr="005A297F" w:rsidRDefault="00EF5A23" w:rsidP="00B75989">
            <w:pPr>
              <w:spacing w:before="27" w:after="27" w:line="240" w:lineRule="auto"/>
              <w:rPr>
                <w:rFonts w:ascii="Arial" w:eastAsia="Times New Roman" w:hAnsi="Arial" w:cs="Arial"/>
                <w:sz w:val="24"/>
                <w:szCs w:val="24"/>
                <w:lang w:eastAsia="en-GB"/>
              </w:rPr>
            </w:pPr>
          </w:p>
        </w:tc>
        <w:tc>
          <w:tcPr>
            <w:tcW w:w="960" w:type="dxa"/>
          </w:tcPr>
          <w:p w14:paraId="7C5ED14A" w14:textId="77777777" w:rsidR="00EF5A23" w:rsidRPr="005A297F" w:rsidRDefault="00EF5A23" w:rsidP="00B75989">
            <w:pPr>
              <w:spacing w:before="27" w:after="27" w:line="240" w:lineRule="auto"/>
              <w:rPr>
                <w:rFonts w:ascii="Arial" w:eastAsia="Times New Roman" w:hAnsi="Arial" w:cs="Arial"/>
                <w:sz w:val="24"/>
                <w:szCs w:val="24"/>
                <w:lang w:eastAsia="en-GB"/>
              </w:rPr>
            </w:pPr>
          </w:p>
        </w:tc>
      </w:tr>
      <w:tr w:rsidR="00EF5A23" w:rsidRPr="005A297F" w14:paraId="256B90E9" w14:textId="77777777" w:rsidTr="00DB57B8">
        <w:tc>
          <w:tcPr>
            <w:tcW w:w="7848" w:type="dxa"/>
          </w:tcPr>
          <w:p w14:paraId="1C63ECE2" w14:textId="77777777" w:rsidR="00EF5A23" w:rsidRPr="005A297F" w:rsidRDefault="00EF5A23" w:rsidP="00B75989">
            <w:pPr>
              <w:tabs>
                <w:tab w:val="center" w:pos="2865"/>
                <w:tab w:val="right" w:pos="5731"/>
              </w:tabs>
              <w:spacing w:before="27" w:after="27" w:line="240" w:lineRule="auto"/>
              <w:rPr>
                <w:rFonts w:ascii="Arial" w:eastAsia="Times New Roman" w:hAnsi="Arial" w:cs="Arial"/>
                <w:sz w:val="24"/>
                <w:szCs w:val="24"/>
                <w:lang w:eastAsia="en-GB"/>
              </w:rPr>
            </w:pPr>
            <w:r w:rsidRPr="005A297F">
              <w:rPr>
                <w:rFonts w:ascii="Arial" w:eastAsia="Times New Roman" w:hAnsi="Arial" w:cs="Arial"/>
                <w:sz w:val="24"/>
                <w:szCs w:val="24"/>
                <w:lang w:eastAsia="en-GB"/>
              </w:rPr>
              <w:t xml:space="preserve">Currently being treated with any of the following: </w:t>
            </w:r>
          </w:p>
          <w:p w14:paraId="40834E1A" w14:textId="77777777" w:rsidR="00EF5A23" w:rsidRPr="005A297F" w:rsidRDefault="00EF5A23" w:rsidP="00B75989">
            <w:pPr>
              <w:tabs>
                <w:tab w:val="center" w:pos="2865"/>
                <w:tab w:val="right" w:pos="5731"/>
              </w:tabs>
              <w:spacing w:before="27" w:after="27" w:line="240" w:lineRule="auto"/>
              <w:rPr>
                <w:rFonts w:ascii="Arial" w:eastAsia="Times New Roman" w:hAnsi="Arial" w:cs="Arial"/>
                <w:sz w:val="24"/>
                <w:szCs w:val="24"/>
                <w:lang w:eastAsia="en-GB"/>
              </w:rPr>
            </w:pPr>
            <w:r w:rsidRPr="005A297F">
              <w:rPr>
                <w:rFonts w:ascii="Arial" w:eastAsia="Times New Roman" w:hAnsi="Arial" w:cs="Arial"/>
                <w:sz w:val="24"/>
                <w:szCs w:val="24"/>
              </w:rPr>
              <w:t>artemether with lumefantrine, bromocriptine, cabergoline, ciclosporin, coumarin type anticoagulants, digoxin, droperidol, ergot derivatives and methysergide, mizolastin. nelfinavir, quetiapine, reboxetine, rifabutin, ritonavir, terbinafine, theophylline, typhoid vaccine.</w:t>
            </w:r>
          </w:p>
        </w:tc>
        <w:tc>
          <w:tcPr>
            <w:tcW w:w="960" w:type="dxa"/>
          </w:tcPr>
          <w:p w14:paraId="08581789" w14:textId="77777777" w:rsidR="00EF5A23" w:rsidRPr="005A297F" w:rsidRDefault="00EF5A23" w:rsidP="00B75989">
            <w:pPr>
              <w:spacing w:before="27" w:after="27" w:line="240" w:lineRule="auto"/>
              <w:rPr>
                <w:rFonts w:ascii="Arial" w:eastAsia="Times New Roman" w:hAnsi="Arial" w:cs="Arial"/>
                <w:sz w:val="24"/>
                <w:szCs w:val="24"/>
                <w:lang w:eastAsia="en-GB"/>
              </w:rPr>
            </w:pPr>
          </w:p>
        </w:tc>
        <w:tc>
          <w:tcPr>
            <w:tcW w:w="960" w:type="dxa"/>
          </w:tcPr>
          <w:p w14:paraId="368B9F50" w14:textId="77777777" w:rsidR="00EF5A23" w:rsidRPr="005A297F" w:rsidRDefault="00EF5A23" w:rsidP="00B75989">
            <w:pPr>
              <w:spacing w:before="27" w:after="27" w:line="240" w:lineRule="auto"/>
              <w:rPr>
                <w:rFonts w:ascii="Arial" w:eastAsia="Times New Roman" w:hAnsi="Arial" w:cs="Arial"/>
                <w:sz w:val="24"/>
                <w:szCs w:val="24"/>
                <w:lang w:eastAsia="en-GB"/>
              </w:rPr>
            </w:pPr>
          </w:p>
        </w:tc>
      </w:tr>
    </w:tbl>
    <w:p w14:paraId="2AA3141C" w14:textId="77777777" w:rsidR="00EF5A23" w:rsidRPr="005A297F" w:rsidRDefault="00EF5A23" w:rsidP="00ED7985">
      <w:pPr>
        <w:spacing w:after="0" w:line="240" w:lineRule="auto"/>
        <w:rPr>
          <w:rFonts w:ascii="Arial" w:eastAsia="Times New Roman" w:hAnsi="Arial" w:cs="Arial"/>
          <w:sz w:val="24"/>
          <w:szCs w:val="24"/>
          <w:lang w:eastAsia="en-GB"/>
        </w:rPr>
      </w:pPr>
    </w:p>
    <w:p w14:paraId="4D474B5D" w14:textId="77777777" w:rsidR="00EF5A23" w:rsidRPr="005A297F" w:rsidRDefault="00EF5A23" w:rsidP="00ED7985">
      <w:pPr>
        <w:spacing w:after="0" w:line="240" w:lineRule="auto"/>
        <w:rPr>
          <w:rFonts w:ascii="Arial" w:eastAsia="Times New Roman" w:hAnsi="Arial" w:cs="Arial"/>
          <w:sz w:val="24"/>
          <w:szCs w:val="24"/>
        </w:rPr>
      </w:pPr>
      <w:r w:rsidRPr="005A297F">
        <w:rPr>
          <w:rFonts w:ascii="Arial" w:eastAsia="Times New Roman" w:hAnsi="Arial" w:cs="Arial"/>
          <w:b/>
          <w:sz w:val="24"/>
          <w:szCs w:val="24"/>
          <w:lang w:eastAsia="en-GB"/>
        </w:rPr>
        <w:t>Appropriate referrals must be made for clients answering positively to any of the questions above.</w:t>
      </w:r>
      <w:r w:rsidRPr="005A297F">
        <w:rPr>
          <w:rFonts w:ascii="Arial" w:eastAsia="Times New Roman" w:hAnsi="Arial" w:cs="Arial"/>
          <w:sz w:val="24"/>
          <w:szCs w:val="24"/>
          <w:lang w:eastAsia="en-GB"/>
        </w:rPr>
        <w:t xml:space="preserve"> Referrals</w:t>
      </w:r>
      <w:r>
        <w:rPr>
          <w:rFonts w:ascii="Arial" w:eastAsia="Times New Roman" w:hAnsi="Arial" w:cs="Arial"/>
          <w:sz w:val="24"/>
          <w:szCs w:val="24"/>
          <w:lang w:eastAsia="en-GB"/>
        </w:rPr>
        <w:t xml:space="preserve"> must be noted on PharmOutcomes and a message</w:t>
      </w:r>
      <w:r w:rsidRPr="005A297F">
        <w:rPr>
          <w:rFonts w:ascii="Arial" w:eastAsia="Times New Roman" w:hAnsi="Arial" w:cs="Arial"/>
          <w:sz w:val="24"/>
          <w:szCs w:val="24"/>
          <w:lang w:eastAsia="en-GB"/>
        </w:rPr>
        <w:t xml:space="preserve"> sent to </w:t>
      </w:r>
      <w:r>
        <w:rPr>
          <w:rFonts w:ascii="Arial" w:eastAsia="Times New Roman" w:hAnsi="Arial" w:cs="Arial"/>
          <w:sz w:val="24"/>
          <w:szCs w:val="24"/>
          <w:lang w:eastAsia="en-GB"/>
        </w:rPr>
        <w:t xml:space="preserve">the </w:t>
      </w:r>
      <w:r w:rsidRPr="005A297F">
        <w:rPr>
          <w:rFonts w:ascii="Arial" w:eastAsia="Times New Roman" w:hAnsi="Arial" w:cs="Arial"/>
          <w:sz w:val="24"/>
          <w:szCs w:val="24"/>
          <w:lang w:eastAsia="en-GB"/>
        </w:rPr>
        <w:t xml:space="preserve">ISH service Luton as </w:t>
      </w:r>
      <w:r w:rsidRPr="005A297F">
        <w:rPr>
          <w:rFonts w:ascii="Arial" w:eastAsia="Times New Roman" w:hAnsi="Arial" w:cs="Arial"/>
          <w:sz w:val="24"/>
          <w:szCs w:val="24"/>
        </w:rPr>
        <w:t>usual.</w:t>
      </w:r>
    </w:p>
    <w:p w14:paraId="43231CC8" w14:textId="77777777" w:rsidR="00EF5A23" w:rsidRPr="005A297F" w:rsidRDefault="00EF5A23" w:rsidP="00ED7985">
      <w:pPr>
        <w:spacing w:after="0" w:line="240" w:lineRule="auto"/>
        <w:rPr>
          <w:rFonts w:ascii="Arial" w:eastAsia="Times New Roman" w:hAnsi="Arial" w:cs="Arial"/>
          <w:sz w:val="24"/>
          <w:szCs w:val="24"/>
          <w:lang w:eastAsia="en-GB"/>
        </w:rPr>
      </w:pPr>
    </w:p>
    <w:p w14:paraId="3513F102" w14:textId="77777777" w:rsidR="00EF5A23" w:rsidRPr="005A297F" w:rsidRDefault="00EF5A23" w:rsidP="00ED7985">
      <w:pPr>
        <w:autoSpaceDE w:val="0"/>
        <w:autoSpaceDN w:val="0"/>
        <w:adjustRightInd w:val="0"/>
        <w:spacing w:after="0" w:line="240" w:lineRule="auto"/>
        <w:rPr>
          <w:rFonts w:ascii="Arial" w:eastAsia="Times New Roman" w:hAnsi="Arial" w:cs="Arial"/>
          <w:b/>
          <w:bCs/>
          <w:sz w:val="24"/>
          <w:szCs w:val="24"/>
          <w:lang w:eastAsia="en-GB"/>
        </w:rPr>
      </w:pPr>
      <w:r w:rsidRPr="005A297F">
        <w:rPr>
          <w:rFonts w:ascii="Arial" w:eastAsia="Times New Roman" w:hAnsi="Arial" w:cs="Arial"/>
          <w:b/>
          <w:bCs/>
          <w:sz w:val="24"/>
          <w:szCs w:val="24"/>
          <w:lang w:eastAsia="en-GB"/>
        </w:rPr>
        <w:t>Client Statement</w:t>
      </w:r>
    </w:p>
    <w:p w14:paraId="5911B716" w14:textId="77777777" w:rsidR="00EF5A23" w:rsidRPr="005A297F" w:rsidRDefault="00EF5A23" w:rsidP="00ED7985">
      <w:pPr>
        <w:autoSpaceDE w:val="0"/>
        <w:autoSpaceDN w:val="0"/>
        <w:adjustRightInd w:val="0"/>
        <w:spacing w:after="0" w:line="240" w:lineRule="auto"/>
        <w:rPr>
          <w:rFonts w:ascii="Arial" w:eastAsia="Times New Roman" w:hAnsi="Arial" w:cs="Arial"/>
          <w:sz w:val="24"/>
          <w:szCs w:val="24"/>
          <w:lang w:eastAsia="en-GB"/>
        </w:rPr>
      </w:pPr>
    </w:p>
    <w:p w14:paraId="17A9AD46" w14:textId="77777777" w:rsidR="00EF5A23" w:rsidRPr="005A297F" w:rsidRDefault="00EF5A23" w:rsidP="00ED7985">
      <w:pPr>
        <w:autoSpaceDE w:val="0"/>
        <w:autoSpaceDN w:val="0"/>
        <w:adjustRightInd w:val="0"/>
        <w:spacing w:after="0" w:line="240" w:lineRule="auto"/>
        <w:rPr>
          <w:rFonts w:ascii="Arial" w:eastAsia="Times New Roman" w:hAnsi="Arial" w:cs="Arial"/>
          <w:sz w:val="24"/>
          <w:szCs w:val="24"/>
          <w:lang w:eastAsia="en-GB"/>
        </w:rPr>
      </w:pPr>
      <w:r w:rsidRPr="005A297F">
        <w:rPr>
          <w:rFonts w:ascii="Arial" w:eastAsia="Times New Roman" w:hAnsi="Arial" w:cs="Arial"/>
          <w:sz w:val="24"/>
          <w:szCs w:val="24"/>
          <w:lang w:eastAsia="en-GB"/>
        </w:rPr>
        <w:t>I have been advised on sexual health and use of contraceptives of uncomplicated chlamydia from the pharmacists and give consent to the treatment.</w:t>
      </w:r>
    </w:p>
    <w:p w14:paraId="63690795" w14:textId="77777777" w:rsidR="00EF5A23" w:rsidRPr="005A297F" w:rsidRDefault="00EF5A23" w:rsidP="00ED7985">
      <w:pPr>
        <w:autoSpaceDE w:val="0"/>
        <w:autoSpaceDN w:val="0"/>
        <w:adjustRightInd w:val="0"/>
        <w:spacing w:after="0" w:line="240" w:lineRule="auto"/>
        <w:rPr>
          <w:rFonts w:ascii="Arial" w:eastAsia="Times New Roman" w:hAnsi="Arial" w:cs="Arial"/>
          <w:sz w:val="24"/>
          <w:szCs w:val="24"/>
          <w:lang w:eastAsia="en-GB"/>
        </w:rPr>
      </w:pPr>
    </w:p>
    <w:p w14:paraId="4F54BEF6" w14:textId="77777777" w:rsidR="00EF5A23" w:rsidRPr="005A297F" w:rsidRDefault="00EF5A23" w:rsidP="00ED7985">
      <w:pPr>
        <w:autoSpaceDE w:val="0"/>
        <w:autoSpaceDN w:val="0"/>
        <w:adjustRightInd w:val="0"/>
        <w:spacing w:after="0" w:line="240" w:lineRule="auto"/>
        <w:rPr>
          <w:rFonts w:ascii="Arial" w:eastAsia="Times New Roman" w:hAnsi="Arial" w:cs="Arial"/>
          <w:sz w:val="24"/>
          <w:szCs w:val="24"/>
          <w:lang w:eastAsia="en-GB"/>
        </w:rPr>
      </w:pPr>
      <w:r w:rsidRPr="005A297F">
        <w:rPr>
          <w:rFonts w:ascii="Arial" w:eastAsia="Times New Roman" w:hAnsi="Arial" w:cs="Arial"/>
          <w:sz w:val="24"/>
          <w:szCs w:val="24"/>
          <w:lang w:eastAsia="en-GB"/>
        </w:rPr>
        <w:t>The above information I have supplied is correct to the best of my knowledge. I have been counselled on sexual health prevention and the use contraception and understand the advice given to me.</w:t>
      </w:r>
    </w:p>
    <w:p w14:paraId="012EC96C" w14:textId="77777777" w:rsidR="00EF5A23" w:rsidRPr="005A297F" w:rsidRDefault="00EF5A23" w:rsidP="00ED7985">
      <w:pPr>
        <w:autoSpaceDE w:val="0"/>
        <w:autoSpaceDN w:val="0"/>
        <w:adjustRightInd w:val="0"/>
        <w:spacing w:after="0" w:line="240" w:lineRule="auto"/>
        <w:rPr>
          <w:rFonts w:ascii="Arial" w:eastAsia="Times New Roman" w:hAnsi="Arial" w:cs="Arial"/>
          <w:sz w:val="24"/>
          <w:szCs w:val="24"/>
          <w:lang w:eastAsia="en-GB"/>
        </w:rPr>
      </w:pPr>
    </w:p>
    <w:p w14:paraId="7AF1F6D8" w14:textId="77777777" w:rsidR="00EF5A23" w:rsidRPr="005A297F" w:rsidRDefault="00EF5A23" w:rsidP="00ED7985">
      <w:pPr>
        <w:autoSpaceDE w:val="0"/>
        <w:autoSpaceDN w:val="0"/>
        <w:adjustRightInd w:val="0"/>
        <w:spacing w:after="0" w:line="240" w:lineRule="auto"/>
        <w:rPr>
          <w:rFonts w:ascii="Arial" w:eastAsia="Times New Roman" w:hAnsi="Arial" w:cs="Arial"/>
          <w:sz w:val="24"/>
          <w:szCs w:val="24"/>
          <w:lang w:eastAsia="en-GB"/>
        </w:rPr>
      </w:pPr>
      <w:r w:rsidRPr="005A297F">
        <w:rPr>
          <w:rFonts w:ascii="Arial" w:eastAsia="Times New Roman" w:hAnsi="Arial" w:cs="Arial"/>
          <w:sz w:val="24"/>
          <w:szCs w:val="24"/>
          <w:lang w:eastAsia="en-GB"/>
        </w:rPr>
        <w:t>I consen</w:t>
      </w:r>
      <w:r>
        <w:rPr>
          <w:rFonts w:ascii="Arial" w:eastAsia="Times New Roman" w:hAnsi="Arial" w:cs="Arial"/>
          <w:sz w:val="24"/>
          <w:szCs w:val="24"/>
          <w:lang w:eastAsia="en-GB"/>
        </w:rPr>
        <w:t>t to treatment with Doxycycline</w:t>
      </w:r>
      <w:r w:rsidRPr="005A297F">
        <w:rPr>
          <w:rFonts w:ascii="Arial" w:eastAsia="Times New Roman" w:hAnsi="Arial" w:cs="Arial"/>
          <w:sz w:val="24"/>
          <w:szCs w:val="24"/>
          <w:lang w:eastAsia="en-GB"/>
        </w:rPr>
        <w:t>.</w:t>
      </w:r>
    </w:p>
    <w:p w14:paraId="2F97A8AB" w14:textId="77777777" w:rsidR="00EF5A23" w:rsidRPr="005A297F" w:rsidRDefault="00EF5A23" w:rsidP="00ED7985">
      <w:pPr>
        <w:autoSpaceDE w:val="0"/>
        <w:autoSpaceDN w:val="0"/>
        <w:adjustRightInd w:val="0"/>
        <w:spacing w:after="0" w:line="240" w:lineRule="auto"/>
        <w:rPr>
          <w:rFonts w:ascii="Arial" w:eastAsia="Times New Roman" w:hAnsi="Arial" w:cs="Arial"/>
          <w:sz w:val="24"/>
          <w:szCs w:val="24"/>
          <w:lang w:eastAsia="en-GB"/>
        </w:rPr>
      </w:pPr>
    </w:p>
    <w:p w14:paraId="682E7239" w14:textId="77777777" w:rsidR="00EF5A23" w:rsidRPr="005A297F" w:rsidRDefault="00EF5A23" w:rsidP="00ED7985">
      <w:pPr>
        <w:spacing w:after="0" w:line="240" w:lineRule="auto"/>
        <w:rPr>
          <w:rFonts w:ascii="Arial" w:eastAsia="Times New Roman" w:hAnsi="Arial" w:cs="Arial"/>
          <w:sz w:val="24"/>
          <w:szCs w:val="24"/>
          <w:lang w:val="fr-FR" w:eastAsia="en-GB"/>
        </w:rPr>
      </w:pPr>
      <w:r w:rsidRPr="005A297F">
        <w:rPr>
          <w:rFonts w:ascii="Arial" w:eastAsia="Times New Roman" w:hAnsi="Arial" w:cs="Arial"/>
          <w:sz w:val="24"/>
          <w:szCs w:val="24"/>
          <w:lang w:val="fr-FR" w:eastAsia="en-GB"/>
        </w:rPr>
        <w:t>Client Signature: ……………………………………..    Date:………………</w:t>
      </w:r>
      <w:r>
        <w:rPr>
          <w:rFonts w:ascii="Arial" w:eastAsia="Times New Roman" w:hAnsi="Arial" w:cs="Arial"/>
          <w:sz w:val="24"/>
          <w:szCs w:val="24"/>
          <w:lang w:val="fr-FR" w:eastAsia="en-GB"/>
        </w:rPr>
        <w:t>…….</w:t>
      </w:r>
    </w:p>
    <w:p w14:paraId="58E0E732" w14:textId="77777777" w:rsidR="00EF5A23" w:rsidRPr="005A297F" w:rsidRDefault="00EF5A23" w:rsidP="00ED7985">
      <w:pPr>
        <w:spacing w:after="0" w:line="240" w:lineRule="auto"/>
        <w:rPr>
          <w:rFonts w:ascii="Arial" w:eastAsia="Times New Roman" w:hAnsi="Arial" w:cs="Arial"/>
          <w:sz w:val="24"/>
          <w:szCs w:val="24"/>
          <w:lang w:val="fr-FR" w:eastAsia="en-GB"/>
        </w:rPr>
      </w:pPr>
    </w:p>
    <w:p w14:paraId="471257FC" w14:textId="77777777" w:rsidR="00EF5A23" w:rsidRPr="005A297F" w:rsidRDefault="00EF5A23" w:rsidP="00ED7985">
      <w:pPr>
        <w:spacing w:after="0" w:line="240" w:lineRule="auto"/>
        <w:rPr>
          <w:rFonts w:ascii="Arial" w:eastAsia="Times New Roman" w:hAnsi="Arial" w:cs="Arial"/>
          <w:sz w:val="24"/>
          <w:szCs w:val="24"/>
          <w:lang w:val="fr-FR"/>
        </w:rPr>
      </w:pPr>
      <w:r w:rsidRPr="005A297F">
        <w:rPr>
          <w:rFonts w:ascii="Arial" w:eastAsia="Times New Roman" w:hAnsi="Arial" w:cs="Arial"/>
          <w:sz w:val="24"/>
          <w:szCs w:val="24"/>
          <w:lang w:val="fr-FR" w:eastAsia="en-GB"/>
        </w:rPr>
        <w:t>Client ID  ……………………………</w:t>
      </w:r>
      <w:r w:rsidRPr="005A297F">
        <w:rPr>
          <w:rFonts w:ascii="Arial" w:eastAsia="Times New Roman" w:hAnsi="Arial" w:cs="Arial"/>
          <w:sz w:val="24"/>
          <w:szCs w:val="24"/>
          <w:lang w:eastAsia="en-GB"/>
        </w:rPr>
        <w:t>Pharmacist</w:t>
      </w:r>
      <w:r w:rsidRPr="005A297F">
        <w:rPr>
          <w:rFonts w:ascii="Arial" w:eastAsia="Times New Roman" w:hAnsi="Arial" w:cs="Arial"/>
          <w:sz w:val="24"/>
          <w:szCs w:val="24"/>
          <w:lang w:val="fr-FR" w:eastAsia="en-GB"/>
        </w:rPr>
        <w:t xml:space="preserve"> Signature ………………………</w:t>
      </w:r>
    </w:p>
    <w:p w14:paraId="25C62AD3" w14:textId="77777777" w:rsidR="00EF5A23" w:rsidRPr="005A297F" w:rsidRDefault="00EF5A23" w:rsidP="0035087B">
      <w:pPr>
        <w:pageBreakBefore/>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lastRenderedPageBreak/>
        <w:t>APPENDIX A5</w:t>
      </w:r>
    </w:p>
    <w:p w14:paraId="3E65B70C" w14:textId="77777777" w:rsidR="00EF5A23" w:rsidRPr="005A297F" w:rsidRDefault="00EF5A23" w:rsidP="0035087B">
      <w:pPr>
        <w:spacing w:after="0"/>
        <w:rPr>
          <w:rFonts w:ascii="Arial" w:eastAsia="Times New Roman" w:hAnsi="Arial" w:cs="Arial"/>
          <w:sz w:val="24"/>
          <w:szCs w:val="24"/>
        </w:rPr>
      </w:pPr>
    </w:p>
    <w:p w14:paraId="5F2C0B65" w14:textId="77777777" w:rsidR="00EF5A23" w:rsidRPr="005A297F" w:rsidRDefault="00EF5A23" w:rsidP="0035087B">
      <w:pPr>
        <w:spacing w:after="0" w:line="240" w:lineRule="auto"/>
        <w:jc w:val="center"/>
        <w:rPr>
          <w:rFonts w:ascii="Arial" w:eastAsia="Times New Roman" w:hAnsi="Arial" w:cs="Arial"/>
          <w:b/>
          <w:sz w:val="24"/>
          <w:szCs w:val="24"/>
          <w:lang w:val="fr-FR"/>
        </w:rPr>
      </w:pPr>
      <w:r w:rsidRPr="005A297F">
        <w:rPr>
          <w:rFonts w:ascii="Arial" w:eastAsia="Times New Roman" w:hAnsi="Arial" w:cs="Arial"/>
          <w:b/>
          <w:sz w:val="24"/>
          <w:szCs w:val="24"/>
          <w:lang w:val="fr-FR"/>
        </w:rPr>
        <w:t>Fraser Guidelines Pro-forma</w:t>
      </w:r>
    </w:p>
    <w:p w14:paraId="37BDF8D5" w14:textId="77777777" w:rsidR="00EF5A23" w:rsidRPr="005A297F" w:rsidRDefault="00EF5A23" w:rsidP="00ED7985">
      <w:pPr>
        <w:spacing w:after="0" w:line="240" w:lineRule="auto"/>
        <w:rPr>
          <w:rFonts w:ascii="Arial" w:eastAsia="Times New Roman" w:hAnsi="Arial" w:cs="Arial"/>
          <w:sz w:val="24"/>
          <w:szCs w:val="24"/>
          <w:lang w:val="fr-FR"/>
        </w:rPr>
      </w:pPr>
    </w:p>
    <w:p w14:paraId="0DFFE6BD" w14:textId="77777777" w:rsidR="00EF5A23" w:rsidRPr="005A297F" w:rsidRDefault="00EF5A23" w:rsidP="00ED7985">
      <w:pPr>
        <w:spacing w:after="0" w:line="240" w:lineRule="auto"/>
        <w:rPr>
          <w:rFonts w:ascii="Arial" w:eastAsia="Times New Roman" w:hAnsi="Arial" w:cs="Arial"/>
          <w:sz w:val="24"/>
          <w:szCs w:val="24"/>
        </w:rPr>
      </w:pPr>
      <w:r w:rsidRPr="005A297F">
        <w:rPr>
          <w:rFonts w:ascii="Arial" w:eastAsia="Times New Roman" w:hAnsi="Arial" w:cs="Arial"/>
          <w:sz w:val="24"/>
          <w:szCs w:val="24"/>
        </w:rPr>
        <w:t xml:space="preserve">For clients who are believed to be under 16 </w:t>
      </w:r>
      <w:r>
        <w:rPr>
          <w:rFonts w:ascii="Arial" w:eastAsia="Times New Roman" w:hAnsi="Arial" w:cs="Arial"/>
          <w:sz w:val="24"/>
          <w:szCs w:val="24"/>
        </w:rPr>
        <w:t xml:space="preserve">years </w:t>
      </w:r>
      <w:r w:rsidRPr="005A297F">
        <w:rPr>
          <w:rFonts w:ascii="Arial" w:eastAsia="Times New Roman" w:hAnsi="Arial" w:cs="Arial"/>
          <w:sz w:val="24"/>
          <w:szCs w:val="24"/>
        </w:rPr>
        <w:t>of age</w:t>
      </w:r>
    </w:p>
    <w:p w14:paraId="2D438E98" w14:textId="77777777" w:rsidR="00EF5A23" w:rsidRPr="005A297F" w:rsidRDefault="00EF5A23" w:rsidP="00ED7985">
      <w:pPr>
        <w:spacing w:after="0" w:line="240" w:lineRule="auto"/>
        <w:rPr>
          <w:rFonts w:ascii="Arial" w:eastAsia="Times New Roman" w:hAnsi="Arial" w:cs="Arial"/>
          <w:sz w:val="24"/>
          <w:szCs w:val="24"/>
        </w:rPr>
      </w:pPr>
    </w:p>
    <w:p w14:paraId="13C21DF6" w14:textId="77777777" w:rsidR="00EF5A23" w:rsidRPr="005A297F" w:rsidRDefault="00EF5A23" w:rsidP="00ED7985">
      <w:pPr>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Discussion with the young person should explore the following issues at each consultation. This should be fully documented, and include an assessment of the young person’s understanding of their situation.</w:t>
      </w:r>
    </w:p>
    <w:p w14:paraId="19041773" w14:textId="77777777" w:rsidR="00EF5A23" w:rsidRPr="005A297F" w:rsidRDefault="00EF5A23" w:rsidP="00ED7985">
      <w:pPr>
        <w:spacing w:after="0" w:line="240" w:lineRule="auto"/>
        <w:jc w:val="both"/>
        <w:rPr>
          <w:rFonts w:ascii="Arial" w:eastAsia="Times New Roman" w:hAnsi="Arial" w:cs="Arial"/>
          <w:sz w:val="24"/>
          <w:szCs w:val="24"/>
        </w:rPr>
      </w:pPr>
    </w:p>
    <w:p w14:paraId="4D044947" w14:textId="77777777" w:rsidR="00EF5A23" w:rsidRPr="005A297F" w:rsidRDefault="00EF5A23" w:rsidP="00ED7985">
      <w:pPr>
        <w:spacing w:after="0" w:line="240"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134"/>
        <w:gridCol w:w="1041"/>
      </w:tblGrid>
      <w:tr w:rsidR="00EF5A23" w:rsidRPr="005A297F" w14:paraId="652A24F7" w14:textId="77777777" w:rsidTr="00DB57B8">
        <w:tc>
          <w:tcPr>
            <w:tcW w:w="6345" w:type="dxa"/>
          </w:tcPr>
          <w:p w14:paraId="387C12F8" w14:textId="77777777" w:rsidR="00EF5A23" w:rsidRPr="005A297F" w:rsidRDefault="00EF5A23" w:rsidP="00C04495">
            <w:pPr>
              <w:spacing w:before="82" w:after="82" w:line="240" w:lineRule="auto"/>
              <w:rPr>
                <w:rFonts w:ascii="Arial" w:eastAsia="Times New Roman" w:hAnsi="Arial" w:cs="Arial"/>
                <w:b/>
                <w:sz w:val="24"/>
                <w:szCs w:val="24"/>
              </w:rPr>
            </w:pPr>
            <w:r w:rsidRPr="005A297F">
              <w:rPr>
                <w:rFonts w:ascii="Arial" w:eastAsia="Times New Roman" w:hAnsi="Arial" w:cs="Arial"/>
                <w:b/>
                <w:sz w:val="24"/>
                <w:szCs w:val="24"/>
              </w:rPr>
              <w:t>Assessment</w:t>
            </w:r>
          </w:p>
        </w:tc>
        <w:tc>
          <w:tcPr>
            <w:tcW w:w="1134" w:type="dxa"/>
          </w:tcPr>
          <w:p w14:paraId="0AF07655" w14:textId="77777777" w:rsidR="00EF5A23" w:rsidRPr="005A297F" w:rsidRDefault="00EF5A23" w:rsidP="009C62B5">
            <w:pPr>
              <w:spacing w:before="82" w:after="82" w:line="240" w:lineRule="auto"/>
              <w:jc w:val="center"/>
              <w:rPr>
                <w:rFonts w:ascii="Arial" w:eastAsia="Times New Roman" w:hAnsi="Arial" w:cs="Arial"/>
                <w:b/>
                <w:sz w:val="24"/>
                <w:szCs w:val="24"/>
              </w:rPr>
            </w:pPr>
            <w:r w:rsidRPr="005A297F">
              <w:rPr>
                <w:rFonts w:ascii="Arial" w:eastAsia="Times New Roman" w:hAnsi="Arial" w:cs="Arial"/>
                <w:b/>
                <w:sz w:val="24"/>
                <w:szCs w:val="24"/>
              </w:rPr>
              <w:t>Yes</w:t>
            </w:r>
          </w:p>
        </w:tc>
        <w:tc>
          <w:tcPr>
            <w:tcW w:w="1041" w:type="dxa"/>
          </w:tcPr>
          <w:p w14:paraId="45F8643C" w14:textId="77777777" w:rsidR="00EF5A23" w:rsidRPr="005A297F" w:rsidRDefault="00EF5A23" w:rsidP="009C62B5">
            <w:pPr>
              <w:spacing w:before="82" w:after="82" w:line="240" w:lineRule="auto"/>
              <w:jc w:val="center"/>
              <w:rPr>
                <w:rFonts w:ascii="Arial" w:eastAsia="Times New Roman" w:hAnsi="Arial" w:cs="Arial"/>
                <w:b/>
                <w:sz w:val="24"/>
                <w:szCs w:val="24"/>
              </w:rPr>
            </w:pPr>
            <w:r w:rsidRPr="005A297F">
              <w:rPr>
                <w:rFonts w:ascii="Arial" w:eastAsia="Times New Roman" w:hAnsi="Arial" w:cs="Arial"/>
                <w:b/>
                <w:sz w:val="24"/>
                <w:szCs w:val="24"/>
              </w:rPr>
              <w:t>No</w:t>
            </w:r>
          </w:p>
        </w:tc>
      </w:tr>
      <w:tr w:rsidR="00EF5A23" w:rsidRPr="005A297F" w14:paraId="6F45A3EE" w14:textId="77777777" w:rsidTr="00DB57B8">
        <w:tc>
          <w:tcPr>
            <w:tcW w:w="6345" w:type="dxa"/>
          </w:tcPr>
          <w:p w14:paraId="1CD90966" w14:textId="77777777" w:rsidR="00EF5A23" w:rsidRPr="005A297F" w:rsidRDefault="00EF5A23" w:rsidP="00650787">
            <w:pPr>
              <w:spacing w:before="82" w:after="82" w:line="240" w:lineRule="auto"/>
              <w:jc w:val="both"/>
              <w:rPr>
                <w:rFonts w:ascii="Arial" w:eastAsia="Times New Roman" w:hAnsi="Arial" w:cs="Arial"/>
                <w:sz w:val="24"/>
                <w:szCs w:val="24"/>
              </w:rPr>
            </w:pPr>
            <w:r w:rsidRPr="005A297F">
              <w:rPr>
                <w:rFonts w:ascii="Arial" w:eastAsia="Times New Roman" w:hAnsi="Arial" w:cs="Arial"/>
                <w:sz w:val="24"/>
                <w:szCs w:val="24"/>
              </w:rPr>
              <w:t>Understanding of advice given and its implications</w:t>
            </w:r>
          </w:p>
        </w:tc>
        <w:tc>
          <w:tcPr>
            <w:tcW w:w="1134" w:type="dxa"/>
          </w:tcPr>
          <w:p w14:paraId="4D4A5696" w14:textId="77777777" w:rsidR="00EF5A23" w:rsidRPr="005A297F" w:rsidRDefault="00EF5A23" w:rsidP="00650787">
            <w:pPr>
              <w:spacing w:before="82" w:after="82" w:line="240" w:lineRule="auto"/>
              <w:jc w:val="both"/>
              <w:rPr>
                <w:rFonts w:ascii="Arial" w:eastAsia="Times New Roman" w:hAnsi="Arial" w:cs="Arial"/>
                <w:sz w:val="24"/>
                <w:szCs w:val="24"/>
              </w:rPr>
            </w:pPr>
          </w:p>
        </w:tc>
        <w:tc>
          <w:tcPr>
            <w:tcW w:w="1041" w:type="dxa"/>
          </w:tcPr>
          <w:p w14:paraId="37E88BBD" w14:textId="77777777" w:rsidR="00EF5A23" w:rsidRPr="005A297F" w:rsidRDefault="00EF5A23" w:rsidP="00650787">
            <w:pPr>
              <w:spacing w:before="82" w:after="82" w:line="240" w:lineRule="auto"/>
              <w:jc w:val="both"/>
              <w:rPr>
                <w:rFonts w:ascii="Arial" w:eastAsia="Times New Roman" w:hAnsi="Arial" w:cs="Arial"/>
                <w:sz w:val="24"/>
                <w:szCs w:val="24"/>
              </w:rPr>
            </w:pPr>
          </w:p>
        </w:tc>
      </w:tr>
      <w:tr w:rsidR="00EF5A23" w:rsidRPr="005A297F" w14:paraId="010743D3" w14:textId="77777777" w:rsidTr="00DB57B8">
        <w:tc>
          <w:tcPr>
            <w:tcW w:w="6345" w:type="dxa"/>
          </w:tcPr>
          <w:p w14:paraId="5DAECC3B" w14:textId="77777777" w:rsidR="00EF5A23" w:rsidRPr="005A297F" w:rsidRDefault="00EF5A23" w:rsidP="00650787">
            <w:pPr>
              <w:spacing w:before="82" w:after="82" w:line="240" w:lineRule="auto"/>
              <w:jc w:val="both"/>
              <w:rPr>
                <w:rFonts w:ascii="Arial" w:eastAsia="Times New Roman" w:hAnsi="Arial" w:cs="Arial"/>
                <w:sz w:val="24"/>
                <w:szCs w:val="24"/>
              </w:rPr>
            </w:pPr>
            <w:r w:rsidRPr="005A297F">
              <w:rPr>
                <w:rFonts w:ascii="Arial" w:eastAsia="Times New Roman" w:hAnsi="Arial" w:cs="Arial"/>
                <w:sz w:val="24"/>
                <w:szCs w:val="24"/>
              </w:rPr>
              <w:t>Encouragement to involve parents</w:t>
            </w:r>
          </w:p>
        </w:tc>
        <w:tc>
          <w:tcPr>
            <w:tcW w:w="1134" w:type="dxa"/>
          </w:tcPr>
          <w:p w14:paraId="15DDED7F" w14:textId="77777777" w:rsidR="00EF5A23" w:rsidRPr="005A297F" w:rsidRDefault="00EF5A23" w:rsidP="00650787">
            <w:pPr>
              <w:spacing w:before="82" w:after="82" w:line="240" w:lineRule="auto"/>
              <w:jc w:val="both"/>
              <w:rPr>
                <w:rFonts w:ascii="Arial" w:eastAsia="Times New Roman" w:hAnsi="Arial" w:cs="Arial"/>
                <w:sz w:val="24"/>
                <w:szCs w:val="24"/>
              </w:rPr>
            </w:pPr>
          </w:p>
        </w:tc>
        <w:tc>
          <w:tcPr>
            <w:tcW w:w="1041" w:type="dxa"/>
          </w:tcPr>
          <w:p w14:paraId="7DECD07D" w14:textId="77777777" w:rsidR="00EF5A23" w:rsidRPr="005A297F" w:rsidRDefault="00EF5A23" w:rsidP="00650787">
            <w:pPr>
              <w:spacing w:before="82" w:after="82" w:line="240" w:lineRule="auto"/>
              <w:jc w:val="both"/>
              <w:rPr>
                <w:rFonts w:ascii="Arial" w:eastAsia="Times New Roman" w:hAnsi="Arial" w:cs="Arial"/>
                <w:sz w:val="24"/>
                <w:szCs w:val="24"/>
              </w:rPr>
            </w:pPr>
          </w:p>
        </w:tc>
      </w:tr>
      <w:tr w:rsidR="00EF5A23" w:rsidRPr="005A297F" w14:paraId="348342E3" w14:textId="77777777" w:rsidTr="00DB57B8">
        <w:tc>
          <w:tcPr>
            <w:tcW w:w="6345" w:type="dxa"/>
          </w:tcPr>
          <w:p w14:paraId="0EC1A53C" w14:textId="77777777" w:rsidR="00EF5A23" w:rsidRPr="005A297F" w:rsidRDefault="00EF5A23" w:rsidP="00650787">
            <w:pPr>
              <w:spacing w:before="82" w:after="82" w:line="240" w:lineRule="auto"/>
              <w:jc w:val="both"/>
              <w:rPr>
                <w:rFonts w:ascii="Arial" w:eastAsia="Times New Roman" w:hAnsi="Arial" w:cs="Arial"/>
                <w:sz w:val="24"/>
                <w:szCs w:val="24"/>
              </w:rPr>
            </w:pPr>
            <w:r w:rsidRPr="005A297F">
              <w:rPr>
                <w:rFonts w:ascii="Arial" w:eastAsia="Times New Roman" w:hAnsi="Arial" w:cs="Arial"/>
                <w:sz w:val="24"/>
                <w:szCs w:val="24"/>
              </w:rPr>
              <w:t xml:space="preserve">Receipt of this treatment is in the best interests of both the physical and mental health of the client </w:t>
            </w:r>
          </w:p>
        </w:tc>
        <w:tc>
          <w:tcPr>
            <w:tcW w:w="1134" w:type="dxa"/>
          </w:tcPr>
          <w:p w14:paraId="35ECAF63" w14:textId="77777777" w:rsidR="00EF5A23" w:rsidRPr="005A297F" w:rsidRDefault="00EF5A23" w:rsidP="00650787">
            <w:pPr>
              <w:spacing w:before="82" w:after="82" w:line="240" w:lineRule="auto"/>
              <w:jc w:val="both"/>
              <w:rPr>
                <w:rFonts w:ascii="Arial" w:eastAsia="Times New Roman" w:hAnsi="Arial" w:cs="Arial"/>
                <w:sz w:val="24"/>
                <w:szCs w:val="24"/>
              </w:rPr>
            </w:pPr>
          </w:p>
        </w:tc>
        <w:tc>
          <w:tcPr>
            <w:tcW w:w="1041" w:type="dxa"/>
          </w:tcPr>
          <w:p w14:paraId="54113DF8" w14:textId="77777777" w:rsidR="00EF5A23" w:rsidRPr="005A297F" w:rsidRDefault="00EF5A23" w:rsidP="00650787">
            <w:pPr>
              <w:spacing w:before="82" w:after="82" w:line="240" w:lineRule="auto"/>
              <w:jc w:val="both"/>
              <w:rPr>
                <w:rFonts w:ascii="Arial" w:eastAsia="Times New Roman" w:hAnsi="Arial" w:cs="Arial"/>
                <w:sz w:val="24"/>
                <w:szCs w:val="24"/>
              </w:rPr>
            </w:pPr>
          </w:p>
        </w:tc>
      </w:tr>
      <w:tr w:rsidR="00EF5A23" w:rsidRPr="005A297F" w14:paraId="59F6A5EF" w14:textId="77777777" w:rsidTr="00DB57B8">
        <w:tc>
          <w:tcPr>
            <w:tcW w:w="6345" w:type="dxa"/>
          </w:tcPr>
          <w:p w14:paraId="2AA9D89B" w14:textId="77777777" w:rsidR="00EF5A23" w:rsidRPr="005A297F" w:rsidRDefault="00EF5A23" w:rsidP="00650787">
            <w:pPr>
              <w:spacing w:before="82" w:after="82" w:line="240" w:lineRule="auto"/>
              <w:jc w:val="both"/>
              <w:rPr>
                <w:rFonts w:ascii="Arial" w:eastAsia="Times New Roman" w:hAnsi="Arial" w:cs="Arial"/>
                <w:sz w:val="24"/>
                <w:szCs w:val="24"/>
              </w:rPr>
            </w:pPr>
            <w:r w:rsidRPr="005A297F">
              <w:rPr>
                <w:rFonts w:ascii="Arial" w:eastAsia="Times New Roman" w:hAnsi="Arial" w:cs="Arial"/>
                <w:sz w:val="24"/>
                <w:szCs w:val="24"/>
              </w:rPr>
              <w:t>Receipt of this treatment is in the best interests of the client without parental knowledge or consent</w:t>
            </w:r>
          </w:p>
        </w:tc>
        <w:tc>
          <w:tcPr>
            <w:tcW w:w="1134" w:type="dxa"/>
          </w:tcPr>
          <w:p w14:paraId="50E7797D" w14:textId="77777777" w:rsidR="00EF5A23" w:rsidRPr="005A297F" w:rsidRDefault="00EF5A23" w:rsidP="00650787">
            <w:pPr>
              <w:spacing w:before="82" w:after="82" w:line="240" w:lineRule="auto"/>
              <w:jc w:val="both"/>
              <w:rPr>
                <w:rFonts w:ascii="Arial" w:eastAsia="Times New Roman" w:hAnsi="Arial" w:cs="Arial"/>
                <w:sz w:val="24"/>
                <w:szCs w:val="24"/>
              </w:rPr>
            </w:pPr>
          </w:p>
        </w:tc>
        <w:tc>
          <w:tcPr>
            <w:tcW w:w="1041" w:type="dxa"/>
          </w:tcPr>
          <w:p w14:paraId="5B2C9FAD" w14:textId="77777777" w:rsidR="00EF5A23" w:rsidRPr="005A297F" w:rsidRDefault="00EF5A23" w:rsidP="00650787">
            <w:pPr>
              <w:spacing w:before="82" w:after="82" w:line="240" w:lineRule="auto"/>
              <w:jc w:val="both"/>
              <w:rPr>
                <w:rFonts w:ascii="Arial" w:eastAsia="Times New Roman" w:hAnsi="Arial" w:cs="Arial"/>
                <w:sz w:val="24"/>
                <w:szCs w:val="24"/>
              </w:rPr>
            </w:pPr>
          </w:p>
        </w:tc>
      </w:tr>
    </w:tbl>
    <w:p w14:paraId="6648A5DA" w14:textId="77777777" w:rsidR="00EF5A23" w:rsidRPr="005A297F" w:rsidRDefault="00EF5A23" w:rsidP="00ED7985">
      <w:pPr>
        <w:spacing w:after="0" w:line="240" w:lineRule="auto"/>
        <w:jc w:val="both"/>
        <w:rPr>
          <w:rFonts w:ascii="Arial" w:eastAsia="Times New Roman" w:hAnsi="Arial" w:cs="Arial"/>
          <w:sz w:val="24"/>
          <w:szCs w:val="24"/>
        </w:rPr>
      </w:pPr>
    </w:p>
    <w:p w14:paraId="0C0F88D8" w14:textId="77777777" w:rsidR="00EF5A23" w:rsidRDefault="00EF5A23" w:rsidP="00ED7985">
      <w:pPr>
        <w:spacing w:after="0" w:line="240" w:lineRule="auto"/>
        <w:jc w:val="both"/>
        <w:rPr>
          <w:rFonts w:ascii="Arial" w:eastAsia="Times New Roman" w:hAnsi="Arial" w:cs="Arial"/>
          <w:sz w:val="24"/>
          <w:szCs w:val="24"/>
        </w:rPr>
      </w:pPr>
    </w:p>
    <w:p w14:paraId="4B01887B" w14:textId="77777777" w:rsidR="00EF5A23" w:rsidRPr="00BF1B4F" w:rsidRDefault="00EF5A23" w:rsidP="00ED7985">
      <w:pPr>
        <w:spacing w:after="0" w:line="240" w:lineRule="auto"/>
        <w:jc w:val="both"/>
        <w:rPr>
          <w:rFonts w:ascii="Arial" w:eastAsia="Times New Roman" w:hAnsi="Arial" w:cs="Arial"/>
          <w:sz w:val="24"/>
          <w:szCs w:val="24"/>
        </w:rPr>
      </w:pPr>
    </w:p>
    <w:p w14:paraId="14DDB180" w14:textId="77777777" w:rsidR="00EF5A23" w:rsidRPr="00983E9A" w:rsidRDefault="00EF5A23" w:rsidP="00ED7985">
      <w:pPr>
        <w:spacing w:after="0" w:line="240" w:lineRule="auto"/>
        <w:rPr>
          <w:rFonts w:ascii="Arial" w:eastAsia="Times New Roman" w:hAnsi="Arial" w:cs="Arial"/>
          <w:b/>
          <w:color w:val="FFFFFF" w:themeColor="background1"/>
          <w:sz w:val="24"/>
          <w:szCs w:val="24"/>
          <w:highlight w:val="green"/>
        </w:rPr>
      </w:pPr>
    </w:p>
    <w:p w14:paraId="17EF34AC" w14:textId="77777777" w:rsidR="00EF5A23" w:rsidRPr="005A297F" w:rsidRDefault="00EF5A23" w:rsidP="00ED7985">
      <w:pPr>
        <w:spacing w:after="0" w:line="240" w:lineRule="auto"/>
        <w:jc w:val="both"/>
        <w:rPr>
          <w:rFonts w:ascii="Arial" w:eastAsia="Times New Roman" w:hAnsi="Arial" w:cs="Arial"/>
          <w:sz w:val="24"/>
          <w:szCs w:val="24"/>
          <w:highlight w:val="green"/>
        </w:rPr>
      </w:pPr>
    </w:p>
    <w:p w14:paraId="4EC474AA" w14:textId="77777777" w:rsidR="00EF5A23" w:rsidRPr="005A297F" w:rsidRDefault="00EF5A23" w:rsidP="00ED7985">
      <w:pPr>
        <w:spacing w:after="0" w:line="240" w:lineRule="auto"/>
        <w:rPr>
          <w:rFonts w:ascii="Arial" w:eastAsia="Times New Roman" w:hAnsi="Arial" w:cs="Arial"/>
          <w:sz w:val="24"/>
          <w:szCs w:val="24"/>
          <w:highlight w:val="green"/>
        </w:rPr>
      </w:pPr>
    </w:p>
    <w:p w14:paraId="61BC70DA" w14:textId="77777777" w:rsidR="00EF5A23" w:rsidRPr="005A297F" w:rsidRDefault="00EF5A23" w:rsidP="00ED7985">
      <w:pPr>
        <w:spacing w:after="0" w:line="240" w:lineRule="auto"/>
        <w:rPr>
          <w:rFonts w:ascii="Arial" w:eastAsia="Times New Roman" w:hAnsi="Arial" w:cs="Arial"/>
          <w:sz w:val="24"/>
          <w:szCs w:val="24"/>
          <w:highlight w:val="green"/>
        </w:rPr>
      </w:pPr>
    </w:p>
    <w:p w14:paraId="154245E5" w14:textId="77777777" w:rsidR="00EF5A23" w:rsidRPr="005A297F" w:rsidRDefault="00EF5A23" w:rsidP="00ED7985">
      <w:pPr>
        <w:spacing w:after="0" w:line="240" w:lineRule="auto"/>
        <w:jc w:val="center"/>
        <w:rPr>
          <w:rFonts w:ascii="Arial" w:eastAsia="Times New Roman" w:hAnsi="Arial" w:cs="Arial"/>
          <w:sz w:val="24"/>
          <w:szCs w:val="24"/>
          <w:highlight w:val="green"/>
        </w:rPr>
      </w:pPr>
    </w:p>
    <w:p w14:paraId="2A802ED8" w14:textId="77777777" w:rsidR="00EF5A23" w:rsidRPr="005A297F" w:rsidRDefault="00EF5A23" w:rsidP="00ED7985">
      <w:pPr>
        <w:spacing w:after="0" w:line="240" w:lineRule="auto"/>
        <w:jc w:val="both"/>
        <w:rPr>
          <w:rFonts w:ascii="Arial" w:eastAsia="Times New Roman" w:hAnsi="Arial" w:cs="Arial"/>
          <w:sz w:val="24"/>
          <w:szCs w:val="24"/>
          <w:highlight w:val="green"/>
        </w:rPr>
      </w:pPr>
    </w:p>
    <w:p w14:paraId="1291E758" w14:textId="77777777" w:rsidR="00EF5A23" w:rsidRPr="005A297F" w:rsidRDefault="00EF5A23" w:rsidP="00ED7985">
      <w:pPr>
        <w:spacing w:after="0" w:line="240" w:lineRule="auto"/>
        <w:jc w:val="both"/>
        <w:rPr>
          <w:rFonts w:ascii="Arial" w:eastAsia="Times New Roman" w:hAnsi="Arial" w:cs="Arial"/>
          <w:sz w:val="24"/>
          <w:szCs w:val="24"/>
          <w:highlight w:val="green"/>
        </w:rPr>
      </w:pPr>
    </w:p>
    <w:p w14:paraId="0264CA67" w14:textId="77777777" w:rsidR="00EF5A23" w:rsidRPr="005A297F" w:rsidRDefault="00EF5A23" w:rsidP="00ED7985">
      <w:pPr>
        <w:spacing w:after="0" w:line="240" w:lineRule="auto"/>
        <w:jc w:val="both"/>
        <w:rPr>
          <w:rFonts w:ascii="Arial" w:eastAsia="Times New Roman" w:hAnsi="Arial" w:cs="Arial"/>
          <w:b/>
          <w:bCs/>
          <w:sz w:val="24"/>
          <w:szCs w:val="24"/>
        </w:rPr>
      </w:pPr>
      <w:r w:rsidRPr="005A297F">
        <w:rPr>
          <w:rFonts w:ascii="Arial" w:eastAsia="Times New Roman" w:hAnsi="Arial" w:cs="Arial"/>
          <w:sz w:val="24"/>
          <w:szCs w:val="24"/>
        </w:rPr>
        <w:t xml:space="preserve">  </w:t>
      </w:r>
    </w:p>
    <w:p w14:paraId="6FB58411" w14:textId="77777777" w:rsidR="00EF5A23" w:rsidRPr="005A297F" w:rsidRDefault="00EF5A23" w:rsidP="00ED7985">
      <w:pPr>
        <w:spacing w:after="0" w:line="240" w:lineRule="auto"/>
        <w:rPr>
          <w:rFonts w:ascii="Arial" w:eastAsia="Times New Roman" w:hAnsi="Arial" w:cs="Arial"/>
          <w:sz w:val="24"/>
          <w:szCs w:val="24"/>
        </w:rPr>
      </w:pPr>
    </w:p>
    <w:p w14:paraId="2198784A" w14:textId="77777777" w:rsidR="00EF5A23" w:rsidRPr="005A297F" w:rsidRDefault="00EF5A23" w:rsidP="00ED7985">
      <w:pPr>
        <w:tabs>
          <w:tab w:val="center" w:pos="4320"/>
          <w:tab w:val="right" w:pos="8640"/>
        </w:tabs>
        <w:spacing w:after="0" w:line="240" w:lineRule="auto"/>
        <w:jc w:val="center"/>
        <w:rPr>
          <w:rFonts w:ascii="Arial" w:eastAsia="Times New Roman" w:hAnsi="Arial" w:cs="Arial"/>
          <w:sz w:val="24"/>
          <w:szCs w:val="24"/>
        </w:rPr>
      </w:pPr>
    </w:p>
    <w:p w14:paraId="714B7FE1" w14:textId="77777777" w:rsidR="00EF5A23" w:rsidRPr="005A297F" w:rsidRDefault="00EF5A23" w:rsidP="00ED7985">
      <w:pPr>
        <w:tabs>
          <w:tab w:val="center" w:pos="4320"/>
          <w:tab w:val="right" w:pos="8640"/>
        </w:tabs>
        <w:spacing w:after="0" w:line="240" w:lineRule="auto"/>
        <w:jc w:val="center"/>
        <w:rPr>
          <w:rFonts w:ascii="Arial" w:eastAsia="Times New Roman" w:hAnsi="Arial" w:cs="Arial"/>
          <w:sz w:val="24"/>
          <w:szCs w:val="24"/>
        </w:rPr>
      </w:pPr>
    </w:p>
    <w:p w14:paraId="7875C223" w14:textId="77777777" w:rsidR="00EF5A23" w:rsidRPr="005A297F" w:rsidRDefault="00EF5A23" w:rsidP="00ED7985">
      <w:pPr>
        <w:spacing w:after="0" w:line="240" w:lineRule="auto"/>
        <w:rPr>
          <w:rFonts w:ascii="Arial" w:eastAsia="Times New Roman" w:hAnsi="Arial" w:cs="Arial"/>
          <w:b/>
          <w:bCs/>
          <w:strike/>
          <w:sz w:val="24"/>
          <w:szCs w:val="24"/>
          <w:highlight w:val="green"/>
        </w:rPr>
      </w:pPr>
    </w:p>
    <w:p w14:paraId="58A5AC07" w14:textId="77777777" w:rsidR="00EF5A23" w:rsidRPr="005A297F" w:rsidRDefault="00EF5A23" w:rsidP="00ED7985">
      <w:pPr>
        <w:spacing w:after="0" w:line="240" w:lineRule="auto"/>
        <w:rPr>
          <w:rFonts w:ascii="Arial" w:eastAsia="Times New Roman" w:hAnsi="Arial" w:cs="Arial"/>
          <w:b/>
          <w:bCs/>
          <w:sz w:val="24"/>
          <w:szCs w:val="24"/>
          <w:highlight w:val="green"/>
        </w:rPr>
      </w:pPr>
    </w:p>
    <w:p w14:paraId="66C5775C"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4080F710" w14:textId="77777777" w:rsidR="00EF5A23" w:rsidRPr="005A297F" w:rsidRDefault="00EF5A23">
      <w:pPr>
        <w:rPr>
          <w:rFonts w:ascii="Arial" w:eastAsia="Times New Roman" w:hAnsi="Arial" w:cs="Arial"/>
          <w:b/>
          <w:sz w:val="24"/>
          <w:szCs w:val="24"/>
        </w:rPr>
      </w:pPr>
      <w:r w:rsidRPr="005A297F">
        <w:rPr>
          <w:rFonts w:ascii="Arial" w:eastAsia="Times New Roman" w:hAnsi="Arial" w:cs="Arial"/>
          <w:b/>
          <w:sz w:val="24"/>
          <w:szCs w:val="24"/>
        </w:rPr>
        <w:br w:type="page"/>
      </w:r>
    </w:p>
    <w:p w14:paraId="2E92F735" w14:textId="77777777" w:rsidR="00EF5A23" w:rsidRPr="005A297F" w:rsidRDefault="00EF5A23" w:rsidP="002A5038">
      <w:pPr>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lastRenderedPageBreak/>
        <w:t>APPENDIX B</w:t>
      </w:r>
    </w:p>
    <w:p w14:paraId="5722704A"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5F3A9E06" w14:textId="77777777" w:rsidR="00EF5A23" w:rsidRPr="005A297F" w:rsidRDefault="00EF5A23" w:rsidP="002A5038">
      <w:pPr>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CONDITIONS PRECEDENT</w:t>
      </w:r>
    </w:p>
    <w:p w14:paraId="66CD2F88"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68A56F10"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2DA29FEA" w14:textId="77777777" w:rsidR="00EF5A23" w:rsidRPr="005A297F" w:rsidRDefault="00EF5A23" w:rsidP="00501FFB">
      <w:p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Provide the Authority with a copy of the Provider’s registration with the CQC where the Provider must be so registered under the Law</w:t>
      </w:r>
    </w:p>
    <w:p w14:paraId="52DDAB73"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1D0733A5"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385504C1" w14:textId="77777777" w:rsidR="00EF5A23" w:rsidRPr="005A297F" w:rsidRDefault="00EF5A23" w:rsidP="002A5038">
      <w:pPr>
        <w:widowControl w:val="0"/>
        <w:spacing w:before="240" w:after="0" w:line="240" w:lineRule="auto"/>
        <w:jc w:val="center"/>
        <w:outlineLvl w:val="1"/>
        <w:rPr>
          <w:rFonts w:ascii="Arial" w:eastAsia="Times New Roman" w:hAnsi="Arial" w:cs="Arial"/>
          <w:b/>
          <w:bCs/>
          <w:sz w:val="24"/>
          <w:szCs w:val="24"/>
        </w:rPr>
      </w:pPr>
    </w:p>
    <w:p w14:paraId="30A4225A" w14:textId="77777777" w:rsidR="00EF5A23" w:rsidRPr="005A297F" w:rsidRDefault="00EF5A23" w:rsidP="002A5038">
      <w:pPr>
        <w:widowControl w:val="0"/>
        <w:spacing w:before="240" w:after="0" w:line="240" w:lineRule="auto"/>
        <w:jc w:val="center"/>
        <w:outlineLvl w:val="1"/>
        <w:rPr>
          <w:rFonts w:ascii="Arial" w:eastAsia="Times New Roman" w:hAnsi="Arial" w:cs="Arial"/>
          <w:b/>
          <w:bCs/>
          <w:sz w:val="24"/>
          <w:szCs w:val="24"/>
        </w:rPr>
      </w:pPr>
      <w:r w:rsidRPr="005A297F">
        <w:rPr>
          <w:rFonts w:ascii="Arial" w:eastAsia="Times New Roman" w:hAnsi="Arial" w:cs="Arial"/>
          <w:b/>
          <w:bCs/>
          <w:sz w:val="24"/>
          <w:szCs w:val="24"/>
        </w:rPr>
        <w:br w:type="page"/>
      </w:r>
      <w:r w:rsidRPr="005A297F">
        <w:rPr>
          <w:rFonts w:ascii="Arial" w:eastAsia="Times New Roman" w:hAnsi="Arial" w:cs="Arial"/>
          <w:b/>
          <w:bCs/>
          <w:sz w:val="24"/>
          <w:szCs w:val="24"/>
        </w:rPr>
        <w:lastRenderedPageBreak/>
        <w:t>APPENDIX C</w:t>
      </w:r>
    </w:p>
    <w:p w14:paraId="23C6A00D" w14:textId="77777777" w:rsidR="00EF5A23" w:rsidRPr="005A297F" w:rsidRDefault="00EF5A23" w:rsidP="002A5038">
      <w:pPr>
        <w:keepNext/>
        <w:keepLines/>
        <w:suppressAutoHyphens/>
        <w:spacing w:after="0" w:line="240" w:lineRule="auto"/>
        <w:ind w:left="1"/>
        <w:jc w:val="center"/>
        <w:rPr>
          <w:rFonts w:ascii="Arial" w:eastAsia="Times New Roman" w:hAnsi="Arial" w:cs="Arial"/>
          <w:b/>
          <w:color w:val="000000"/>
          <w:sz w:val="24"/>
          <w:szCs w:val="24"/>
        </w:rPr>
      </w:pPr>
    </w:p>
    <w:p w14:paraId="15F6E5E5" w14:textId="77777777" w:rsidR="00EF5A23" w:rsidRPr="005A297F" w:rsidRDefault="00EF5A23" w:rsidP="002A5038">
      <w:pPr>
        <w:keepNext/>
        <w:keepLines/>
        <w:suppressAutoHyphens/>
        <w:spacing w:after="0" w:line="240" w:lineRule="auto"/>
        <w:ind w:left="1"/>
        <w:jc w:val="center"/>
        <w:rPr>
          <w:rFonts w:ascii="Arial" w:eastAsia="Times New Roman" w:hAnsi="Arial" w:cs="Arial"/>
          <w:sz w:val="24"/>
          <w:szCs w:val="24"/>
        </w:rPr>
      </w:pPr>
      <w:r w:rsidRPr="005A297F">
        <w:rPr>
          <w:rFonts w:ascii="Arial" w:eastAsia="Times New Roman" w:hAnsi="Arial" w:cs="Arial"/>
          <w:b/>
          <w:color w:val="000000"/>
          <w:sz w:val="24"/>
          <w:szCs w:val="24"/>
        </w:rPr>
        <w:t xml:space="preserve">QUALITY OUTCOMES INDICATORS </w:t>
      </w:r>
      <w:r w:rsidRPr="005A297F">
        <w:rPr>
          <w:rFonts w:ascii="Arial" w:eastAsia="Times New Roman" w:hAnsi="Arial" w:cs="Arial"/>
          <w:sz w:val="24"/>
          <w:szCs w:val="24"/>
        </w:rPr>
        <w:t xml:space="preserve"> </w:t>
      </w:r>
    </w:p>
    <w:p w14:paraId="3BDE4D7F" w14:textId="77777777" w:rsidR="00EF5A23" w:rsidRPr="005A297F" w:rsidRDefault="00EF5A23" w:rsidP="002A5038">
      <w:pPr>
        <w:keepNext/>
        <w:keepLines/>
        <w:suppressAutoHyphens/>
        <w:spacing w:after="0" w:line="240" w:lineRule="auto"/>
        <w:ind w:left="1"/>
        <w:jc w:val="center"/>
        <w:rPr>
          <w:rFonts w:ascii="Arial" w:eastAsia="Times New Roman" w:hAnsi="Arial" w:cs="Arial"/>
          <w:sz w:val="24"/>
          <w:szCs w:val="24"/>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2706"/>
        <w:gridCol w:w="1908"/>
        <w:gridCol w:w="1865"/>
        <w:gridCol w:w="1764"/>
        <w:gridCol w:w="1895"/>
      </w:tblGrid>
      <w:tr w:rsidR="00EF5A23" w:rsidRPr="005A297F" w14:paraId="41F8785E" w14:textId="77777777" w:rsidTr="00D16A34">
        <w:trPr>
          <w:trHeight w:val="360"/>
          <w:jc w:val="center"/>
        </w:trPr>
        <w:tc>
          <w:tcPr>
            <w:tcW w:w="10138" w:type="dxa"/>
            <w:gridSpan w:val="5"/>
            <w:tcBorders>
              <w:top w:val="single" w:sz="4" w:space="0" w:color="808080"/>
              <w:left w:val="single" w:sz="4" w:space="0" w:color="808080"/>
              <w:bottom w:val="single" w:sz="4" w:space="0" w:color="D9D9D9"/>
              <w:right w:val="single" w:sz="4" w:space="0" w:color="808080"/>
            </w:tcBorders>
            <w:vAlign w:val="center"/>
          </w:tcPr>
          <w:p w14:paraId="5A4FC9AB" w14:textId="77777777" w:rsidR="00EF5A23" w:rsidRPr="005A297F" w:rsidRDefault="00EF5A23" w:rsidP="00D16A34">
            <w:pPr>
              <w:spacing w:before="82" w:after="82"/>
              <w:rPr>
                <w:rFonts w:ascii="Arial" w:hAnsi="Arial" w:cs="Arial"/>
                <w:b/>
                <w:bCs/>
                <w:sz w:val="24"/>
                <w:szCs w:val="24"/>
              </w:rPr>
            </w:pPr>
            <w:r w:rsidRPr="005A297F">
              <w:rPr>
                <w:rFonts w:ascii="Arial" w:hAnsi="Arial" w:cs="Arial"/>
                <w:b/>
                <w:bCs/>
                <w:sz w:val="24"/>
                <w:szCs w:val="24"/>
              </w:rPr>
              <w:t>Quality and Performance indicators should be collated monthly and reported quarterly/annually as indicated</w:t>
            </w:r>
          </w:p>
        </w:tc>
      </w:tr>
      <w:tr w:rsidR="00EF5A23" w:rsidRPr="005A297F" w14:paraId="363790E1" w14:textId="77777777" w:rsidTr="00311F8C">
        <w:trPr>
          <w:trHeight w:val="360"/>
          <w:jc w:val="center"/>
        </w:trPr>
        <w:tc>
          <w:tcPr>
            <w:tcW w:w="2706" w:type="dxa"/>
            <w:tcBorders>
              <w:top w:val="single" w:sz="4" w:space="0" w:color="D9D9D9"/>
              <w:left w:val="single" w:sz="4" w:space="0" w:color="D9D9D9"/>
              <w:bottom w:val="single" w:sz="4" w:space="0" w:color="D9D9D9"/>
              <w:right w:val="single" w:sz="4" w:space="0" w:color="D9D9D9"/>
            </w:tcBorders>
            <w:shd w:val="clear" w:color="auto" w:fill="808080"/>
          </w:tcPr>
          <w:p w14:paraId="742E806B" w14:textId="77777777" w:rsidR="00EF5A23" w:rsidRPr="005A297F" w:rsidRDefault="00EF5A23" w:rsidP="00D16A34">
            <w:pPr>
              <w:spacing w:before="82" w:after="82"/>
              <w:jc w:val="center"/>
              <w:rPr>
                <w:rFonts w:ascii="Arial" w:hAnsi="Arial" w:cs="Arial"/>
                <w:b/>
                <w:bCs/>
                <w:color w:val="FFFFFF"/>
                <w:sz w:val="24"/>
                <w:szCs w:val="24"/>
                <w:lang w:eastAsia="en-GB"/>
              </w:rPr>
            </w:pPr>
            <w:r w:rsidRPr="005A297F">
              <w:rPr>
                <w:rFonts w:ascii="Arial" w:hAnsi="Arial" w:cs="Arial"/>
                <w:b/>
                <w:bCs/>
                <w:color w:val="FFFFFF"/>
                <w:sz w:val="24"/>
                <w:szCs w:val="24"/>
                <w:lang w:eastAsia="en-GB"/>
              </w:rPr>
              <w:t>Quality &amp; Performance Indicator</w:t>
            </w:r>
          </w:p>
        </w:tc>
        <w:tc>
          <w:tcPr>
            <w:tcW w:w="1908" w:type="dxa"/>
            <w:tcBorders>
              <w:top w:val="single" w:sz="4" w:space="0" w:color="D9D9D9"/>
              <w:left w:val="single" w:sz="4" w:space="0" w:color="D9D9D9"/>
              <w:bottom w:val="single" w:sz="4" w:space="0" w:color="D9D9D9"/>
              <w:right w:val="single" w:sz="4" w:space="0" w:color="D9D9D9"/>
            </w:tcBorders>
            <w:shd w:val="clear" w:color="auto" w:fill="808080"/>
          </w:tcPr>
          <w:p w14:paraId="370173A5" w14:textId="77777777" w:rsidR="00EF5A23" w:rsidRPr="005A297F" w:rsidRDefault="00EF5A23" w:rsidP="00D16A34">
            <w:pPr>
              <w:spacing w:before="82" w:after="82"/>
              <w:jc w:val="center"/>
              <w:rPr>
                <w:rFonts w:ascii="Arial" w:hAnsi="Arial" w:cs="Arial"/>
                <w:b/>
                <w:bCs/>
                <w:color w:val="FFFFFF"/>
                <w:sz w:val="24"/>
                <w:szCs w:val="24"/>
              </w:rPr>
            </w:pPr>
            <w:r w:rsidRPr="005A297F">
              <w:rPr>
                <w:rFonts w:ascii="Arial" w:hAnsi="Arial" w:cs="Arial"/>
                <w:b/>
                <w:bCs/>
                <w:color w:val="FFFFFF"/>
                <w:sz w:val="24"/>
                <w:szCs w:val="24"/>
              </w:rPr>
              <w:t>Threshold</w:t>
            </w:r>
          </w:p>
        </w:tc>
        <w:tc>
          <w:tcPr>
            <w:tcW w:w="1865" w:type="dxa"/>
            <w:tcBorders>
              <w:top w:val="single" w:sz="4" w:space="0" w:color="D9D9D9"/>
              <w:left w:val="single" w:sz="4" w:space="0" w:color="D9D9D9"/>
              <w:bottom w:val="single" w:sz="4" w:space="0" w:color="D9D9D9"/>
              <w:right w:val="single" w:sz="4" w:space="0" w:color="D9D9D9"/>
            </w:tcBorders>
            <w:shd w:val="clear" w:color="auto" w:fill="808080"/>
          </w:tcPr>
          <w:p w14:paraId="4DBE54A3" w14:textId="77777777" w:rsidR="00EF5A23" w:rsidRPr="005A297F" w:rsidRDefault="00EF5A23" w:rsidP="00D16A34">
            <w:pPr>
              <w:spacing w:before="82" w:after="82"/>
              <w:jc w:val="center"/>
              <w:rPr>
                <w:rFonts w:ascii="Arial" w:hAnsi="Arial" w:cs="Arial"/>
                <w:b/>
                <w:bCs/>
                <w:color w:val="FFFFFF"/>
                <w:sz w:val="24"/>
                <w:szCs w:val="24"/>
              </w:rPr>
            </w:pPr>
            <w:r w:rsidRPr="005A297F">
              <w:rPr>
                <w:rFonts w:ascii="Arial" w:hAnsi="Arial" w:cs="Arial"/>
                <w:b/>
                <w:bCs/>
                <w:color w:val="FFFFFF"/>
                <w:sz w:val="24"/>
                <w:szCs w:val="24"/>
              </w:rPr>
              <w:t>Links to National/Local Guidelines and Priorities</w:t>
            </w:r>
          </w:p>
        </w:tc>
        <w:tc>
          <w:tcPr>
            <w:tcW w:w="1764" w:type="dxa"/>
            <w:tcBorders>
              <w:top w:val="single" w:sz="4" w:space="0" w:color="D9D9D9"/>
              <w:left w:val="single" w:sz="4" w:space="0" w:color="D9D9D9"/>
              <w:bottom w:val="single" w:sz="4" w:space="0" w:color="D9D9D9"/>
              <w:right w:val="single" w:sz="4" w:space="0" w:color="D9D9D9"/>
            </w:tcBorders>
            <w:shd w:val="clear" w:color="auto" w:fill="808080"/>
          </w:tcPr>
          <w:p w14:paraId="19C1C6EF" w14:textId="77777777" w:rsidR="00EF5A23" w:rsidRPr="005A297F" w:rsidRDefault="00EF5A23" w:rsidP="00D16A34">
            <w:pPr>
              <w:spacing w:before="82" w:after="82"/>
              <w:jc w:val="center"/>
              <w:rPr>
                <w:rFonts w:ascii="Arial" w:hAnsi="Arial" w:cs="Arial"/>
                <w:b/>
                <w:bCs/>
                <w:color w:val="FFFFFF"/>
                <w:sz w:val="24"/>
                <w:szCs w:val="24"/>
              </w:rPr>
            </w:pPr>
            <w:r w:rsidRPr="005A297F">
              <w:rPr>
                <w:rFonts w:ascii="Arial" w:hAnsi="Arial" w:cs="Arial"/>
                <w:b/>
                <w:bCs/>
                <w:color w:val="FFFFFF"/>
                <w:sz w:val="24"/>
                <w:szCs w:val="24"/>
              </w:rPr>
              <w:t xml:space="preserve">Method of Measurement </w:t>
            </w:r>
          </w:p>
        </w:tc>
        <w:tc>
          <w:tcPr>
            <w:tcW w:w="1895" w:type="dxa"/>
            <w:tcBorders>
              <w:top w:val="single" w:sz="4" w:space="0" w:color="D9D9D9"/>
              <w:left w:val="single" w:sz="4" w:space="0" w:color="D9D9D9"/>
              <w:bottom w:val="single" w:sz="4" w:space="0" w:color="D9D9D9"/>
              <w:right w:val="single" w:sz="4" w:space="0" w:color="D9D9D9"/>
            </w:tcBorders>
            <w:shd w:val="clear" w:color="auto" w:fill="808080"/>
          </w:tcPr>
          <w:p w14:paraId="39F990DF" w14:textId="77777777" w:rsidR="00EF5A23" w:rsidRPr="005A297F" w:rsidRDefault="00EF5A23" w:rsidP="00D16A34">
            <w:pPr>
              <w:spacing w:before="82" w:after="82"/>
              <w:jc w:val="center"/>
              <w:rPr>
                <w:rFonts w:ascii="Arial" w:hAnsi="Arial" w:cs="Arial"/>
                <w:b/>
                <w:bCs/>
                <w:color w:val="FFFFFF"/>
                <w:sz w:val="24"/>
                <w:szCs w:val="24"/>
              </w:rPr>
            </w:pPr>
            <w:r w:rsidRPr="005A297F">
              <w:rPr>
                <w:rFonts w:ascii="Arial" w:hAnsi="Arial" w:cs="Arial"/>
                <w:b/>
                <w:bCs/>
                <w:color w:val="FFFFFF"/>
                <w:sz w:val="24"/>
                <w:szCs w:val="24"/>
              </w:rPr>
              <w:t xml:space="preserve">Consequence of Breach </w:t>
            </w:r>
          </w:p>
        </w:tc>
      </w:tr>
      <w:tr w:rsidR="00EF5A23" w:rsidRPr="005A297F" w14:paraId="6C6F71D5" w14:textId="77777777" w:rsidTr="00D16A34">
        <w:trPr>
          <w:trHeight w:val="360"/>
          <w:jc w:val="center"/>
        </w:trPr>
        <w:tc>
          <w:tcPr>
            <w:tcW w:w="10138" w:type="dxa"/>
            <w:gridSpan w:val="5"/>
            <w:tcBorders>
              <w:top w:val="single" w:sz="4" w:space="0" w:color="D9D9D9"/>
              <w:left w:val="single" w:sz="4" w:space="0" w:color="808080"/>
              <w:bottom w:val="single" w:sz="4" w:space="0" w:color="808080"/>
              <w:right w:val="single" w:sz="4" w:space="0" w:color="808080"/>
            </w:tcBorders>
            <w:shd w:val="clear" w:color="auto" w:fill="A6A6A6"/>
            <w:vAlign w:val="center"/>
          </w:tcPr>
          <w:p w14:paraId="0CBDE7BA" w14:textId="77777777" w:rsidR="00EF5A23" w:rsidRPr="005A297F" w:rsidRDefault="00EF5A23" w:rsidP="00D16A34">
            <w:pPr>
              <w:spacing w:before="82" w:after="82"/>
              <w:rPr>
                <w:rFonts w:ascii="Arial" w:hAnsi="Arial" w:cs="Arial"/>
                <w:b/>
                <w:bCs/>
                <w:sz w:val="24"/>
                <w:szCs w:val="24"/>
              </w:rPr>
            </w:pPr>
            <w:r w:rsidRPr="005A297F">
              <w:rPr>
                <w:rFonts w:ascii="Arial" w:hAnsi="Arial" w:cs="Arial"/>
                <w:b/>
                <w:bCs/>
                <w:sz w:val="24"/>
                <w:szCs w:val="24"/>
              </w:rPr>
              <w:t xml:space="preserve">Chlamydia Screening </w:t>
            </w:r>
          </w:p>
        </w:tc>
      </w:tr>
      <w:tr w:rsidR="00EF5A23" w:rsidRPr="005A297F" w14:paraId="69067BF7" w14:textId="77777777" w:rsidTr="00311F8C">
        <w:trPr>
          <w:trHeight w:val="360"/>
          <w:jc w:val="center"/>
        </w:trPr>
        <w:tc>
          <w:tcPr>
            <w:tcW w:w="2706" w:type="dxa"/>
            <w:tcBorders>
              <w:top w:val="single" w:sz="4" w:space="0" w:color="808080"/>
              <w:left w:val="single" w:sz="4" w:space="0" w:color="808080"/>
              <w:bottom w:val="single" w:sz="4" w:space="0" w:color="808080"/>
              <w:right w:val="single" w:sz="4" w:space="0" w:color="808080"/>
            </w:tcBorders>
          </w:tcPr>
          <w:p w14:paraId="0A6ED91D" w14:textId="77777777" w:rsidR="00EF5A23" w:rsidRPr="005A297F" w:rsidRDefault="00EF5A23" w:rsidP="00721C31">
            <w:pPr>
              <w:spacing w:before="55" w:after="55"/>
              <w:rPr>
                <w:rFonts w:ascii="Arial" w:hAnsi="Arial" w:cs="Arial"/>
                <w:sz w:val="24"/>
                <w:szCs w:val="24"/>
              </w:rPr>
            </w:pPr>
            <w:r w:rsidRPr="005A297F">
              <w:rPr>
                <w:rFonts w:ascii="Arial" w:hAnsi="Arial" w:cs="Arial"/>
                <w:sz w:val="24"/>
                <w:szCs w:val="24"/>
              </w:rPr>
              <w:t>Contribute to a diagnostic rate of 2,300 / 100,000 population aged 15-24 years</w:t>
            </w:r>
          </w:p>
        </w:tc>
        <w:tc>
          <w:tcPr>
            <w:tcW w:w="1908" w:type="dxa"/>
            <w:tcBorders>
              <w:top w:val="single" w:sz="4" w:space="0" w:color="808080"/>
              <w:left w:val="single" w:sz="4" w:space="0" w:color="808080"/>
              <w:bottom w:val="single" w:sz="4" w:space="0" w:color="808080"/>
              <w:right w:val="single" w:sz="4" w:space="0" w:color="808080"/>
            </w:tcBorders>
          </w:tcPr>
          <w:p w14:paraId="598BF431" w14:textId="77777777" w:rsidR="00EF5A23" w:rsidRPr="005A297F" w:rsidRDefault="00EF5A23" w:rsidP="008B44A5">
            <w:pPr>
              <w:pStyle w:val="Default"/>
              <w:spacing w:before="55"/>
              <w:rPr>
                <w:rFonts w:ascii="Arial" w:hAnsi="Arial" w:cs="Arial"/>
              </w:rPr>
            </w:pPr>
            <w:r w:rsidRPr="005A297F">
              <w:rPr>
                <w:rFonts w:ascii="Arial" w:hAnsi="Arial" w:cs="Arial"/>
              </w:rPr>
              <w:t xml:space="preserve">Percentage of clients aged 15-24 years, attending for EHC, who are successfully screened for chlamydia </w:t>
            </w:r>
          </w:p>
          <w:p w14:paraId="6923E0A7" w14:textId="77777777" w:rsidR="00EF5A23" w:rsidRPr="005A297F" w:rsidRDefault="00EF5A23" w:rsidP="008B44A5">
            <w:pPr>
              <w:spacing w:after="55" w:line="240" w:lineRule="auto"/>
              <w:rPr>
                <w:rFonts w:ascii="Arial" w:hAnsi="Arial" w:cs="Arial"/>
                <w:i/>
                <w:sz w:val="24"/>
                <w:szCs w:val="24"/>
              </w:rPr>
            </w:pPr>
          </w:p>
        </w:tc>
        <w:tc>
          <w:tcPr>
            <w:tcW w:w="1865" w:type="dxa"/>
            <w:tcBorders>
              <w:top w:val="single" w:sz="4" w:space="0" w:color="808080"/>
              <w:left w:val="single" w:sz="4" w:space="0" w:color="808080"/>
              <w:bottom w:val="single" w:sz="4" w:space="0" w:color="808080"/>
              <w:right w:val="single" w:sz="4" w:space="0" w:color="808080"/>
            </w:tcBorders>
          </w:tcPr>
          <w:p w14:paraId="206E533E" w14:textId="77777777" w:rsidR="00EF5A23" w:rsidRPr="005A297F" w:rsidRDefault="00EF5A23" w:rsidP="008B44A5">
            <w:pPr>
              <w:autoSpaceDE w:val="0"/>
              <w:autoSpaceDN w:val="0"/>
              <w:adjustRightInd w:val="0"/>
              <w:spacing w:before="55" w:after="0" w:line="240" w:lineRule="auto"/>
              <w:rPr>
                <w:rFonts w:ascii="Arial" w:hAnsi="Arial" w:cs="Arial"/>
                <w:bCs/>
                <w:sz w:val="24"/>
                <w:szCs w:val="24"/>
              </w:rPr>
            </w:pPr>
            <w:r w:rsidRPr="005A297F">
              <w:rPr>
                <w:rFonts w:ascii="Arial" w:hAnsi="Arial" w:cs="Arial"/>
                <w:bCs/>
                <w:sz w:val="24"/>
                <w:szCs w:val="24"/>
              </w:rPr>
              <w:t>NCSP Target</w:t>
            </w:r>
          </w:p>
          <w:p w14:paraId="437C2C91" w14:textId="77777777" w:rsidR="00EF5A23" w:rsidRPr="005A297F" w:rsidRDefault="00EF5A23" w:rsidP="00D16A34">
            <w:pPr>
              <w:spacing w:before="55" w:after="55"/>
              <w:rPr>
                <w:rFonts w:ascii="Arial" w:hAnsi="Arial" w:cs="Arial"/>
                <w:sz w:val="24"/>
                <w:szCs w:val="24"/>
              </w:rPr>
            </w:pPr>
          </w:p>
          <w:p w14:paraId="0DC6959D" w14:textId="77777777" w:rsidR="00EF5A23" w:rsidRPr="005A297F" w:rsidRDefault="00EF5A23" w:rsidP="00D16A34">
            <w:pPr>
              <w:spacing w:before="55" w:after="55"/>
              <w:rPr>
                <w:rFonts w:ascii="Arial" w:hAnsi="Arial" w:cs="Arial"/>
                <w:sz w:val="24"/>
                <w:szCs w:val="24"/>
              </w:rPr>
            </w:pPr>
            <w:r w:rsidRPr="005A297F">
              <w:rPr>
                <w:rFonts w:ascii="Arial" w:hAnsi="Arial" w:cs="Arial"/>
                <w:sz w:val="24"/>
                <w:szCs w:val="24"/>
              </w:rPr>
              <w:t>PH Outcome Framework</w:t>
            </w:r>
          </w:p>
        </w:tc>
        <w:tc>
          <w:tcPr>
            <w:tcW w:w="1764" w:type="dxa"/>
            <w:tcBorders>
              <w:top w:val="single" w:sz="4" w:space="0" w:color="808080"/>
              <w:left w:val="single" w:sz="4" w:space="0" w:color="808080"/>
              <w:bottom w:val="single" w:sz="4" w:space="0" w:color="808080"/>
              <w:right w:val="single" w:sz="4" w:space="0" w:color="808080"/>
            </w:tcBorders>
          </w:tcPr>
          <w:p w14:paraId="166660D5" w14:textId="77777777" w:rsidR="00EF5A23" w:rsidRPr="005A297F" w:rsidRDefault="00EF5A23" w:rsidP="008B44A5">
            <w:pPr>
              <w:autoSpaceDE w:val="0"/>
              <w:autoSpaceDN w:val="0"/>
              <w:adjustRightInd w:val="0"/>
              <w:spacing w:before="55" w:after="0" w:line="240" w:lineRule="auto"/>
              <w:rPr>
                <w:rFonts w:ascii="Arial" w:hAnsi="Arial" w:cs="Arial"/>
                <w:sz w:val="24"/>
                <w:szCs w:val="24"/>
              </w:rPr>
            </w:pPr>
            <w:r w:rsidRPr="005A297F">
              <w:rPr>
                <w:rFonts w:ascii="Arial" w:hAnsi="Arial" w:cs="Arial"/>
                <w:bCs/>
                <w:sz w:val="24"/>
                <w:szCs w:val="24"/>
              </w:rPr>
              <w:t>Quarterly Reporting</w:t>
            </w:r>
          </w:p>
        </w:tc>
        <w:tc>
          <w:tcPr>
            <w:tcW w:w="1895" w:type="dxa"/>
            <w:tcBorders>
              <w:top w:val="single" w:sz="4" w:space="0" w:color="808080"/>
              <w:left w:val="single" w:sz="4" w:space="0" w:color="808080"/>
              <w:bottom w:val="single" w:sz="4" w:space="0" w:color="808080"/>
              <w:right w:val="single" w:sz="4" w:space="0" w:color="808080"/>
            </w:tcBorders>
          </w:tcPr>
          <w:p w14:paraId="709D9914" w14:textId="77777777" w:rsidR="00EF5A23" w:rsidRPr="005A297F" w:rsidRDefault="00EF5A23" w:rsidP="008B44A5">
            <w:pPr>
              <w:autoSpaceDE w:val="0"/>
              <w:autoSpaceDN w:val="0"/>
              <w:adjustRightInd w:val="0"/>
              <w:spacing w:before="55" w:after="0" w:line="240" w:lineRule="auto"/>
              <w:rPr>
                <w:rFonts w:ascii="Arial" w:hAnsi="Arial" w:cs="Arial"/>
                <w:sz w:val="24"/>
                <w:szCs w:val="24"/>
              </w:rPr>
            </w:pPr>
            <w:r w:rsidRPr="005A297F">
              <w:rPr>
                <w:rFonts w:ascii="Arial" w:hAnsi="Arial" w:cs="Arial"/>
                <w:bCs/>
                <w:sz w:val="24"/>
                <w:szCs w:val="24"/>
              </w:rPr>
              <w:t>Performance Improvement Plan</w:t>
            </w:r>
          </w:p>
        </w:tc>
      </w:tr>
      <w:tr w:rsidR="00EF5A23" w:rsidRPr="005A297F" w14:paraId="0F81DC02" w14:textId="77777777" w:rsidTr="00311F8C">
        <w:trPr>
          <w:trHeight w:val="360"/>
          <w:jc w:val="center"/>
        </w:trPr>
        <w:tc>
          <w:tcPr>
            <w:tcW w:w="2706" w:type="dxa"/>
            <w:tcBorders>
              <w:top w:val="single" w:sz="4" w:space="0" w:color="808080"/>
              <w:left w:val="single" w:sz="4" w:space="0" w:color="808080"/>
              <w:bottom w:val="single" w:sz="4" w:space="0" w:color="808080"/>
              <w:right w:val="single" w:sz="4" w:space="0" w:color="808080"/>
            </w:tcBorders>
          </w:tcPr>
          <w:p w14:paraId="38CE9B8E" w14:textId="77777777" w:rsidR="00EF5A23" w:rsidRPr="005A297F" w:rsidRDefault="00EF5A23" w:rsidP="00176131">
            <w:pPr>
              <w:spacing w:after="0" w:line="240" w:lineRule="auto"/>
              <w:rPr>
                <w:rFonts w:ascii="Arial" w:hAnsi="Arial" w:cs="Arial"/>
                <w:color w:val="000000"/>
                <w:sz w:val="24"/>
                <w:szCs w:val="24"/>
              </w:rPr>
            </w:pPr>
            <w:r w:rsidRPr="005A297F">
              <w:rPr>
                <w:rFonts w:ascii="Arial" w:hAnsi="Arial" w:cs="Arial"/>
                <w:color w:val="000000"/>
                <w:sz w:val="24"/>
                <w:szCs w:val="24"/>
              </w:rPr>
              <w:t>Reduce the number of teenage conceptions and unintended pregnancies.</w:t>
            </w:r>
          </w:p>
          <w:p w14:paraId="693274D8" w14:textId="77777777" w:rsidR="00EF5A23" w:rsidRPr="005A297F" w:rsidRDefault="00EF5A23" w:rsidP="00176131">
            <w:pPr>
              <w:spacing w:before="55" w:after="55"/>
              <w:rPr>
                <w:rFonts w:ascii="Arial" w:hAnsi="Arial" w:cs="Arial"/>
                <w:sz w:val="24"/>
                <w:szCs w:val="24"/>
              </w:rPr>
            </w:pPr>
            <w:r w:rsidRPr="005A297F">
              <w:rPr>
                <w:rFonts w:ascii="Arial" w:hAnsi="Arial" w:cs="Arial"/>
                <w:color w:val="000000"/>
                <w:sz w:val="24"/>
                <w:szCs w:val="24"/>
              </w:rPr>
              <w:t>Reduce the percentage of repeat termination of pregnancies particularly amongst under 25 year</w:t>
            </w:r>
          </w:p>
        </w:tc>
        <w:tc>
          <w:tcPr>
            <w:tcW w:w="1908" w:type="dxa"/>
            <w:tcBorders>
              <w:top w:val="single" w:sz="4" w:space="0" w:color="808080"/>
              <w:left w:val="single" w:sz="4" w:space="0" w:color="808080"/>
              <w:bottom w:val="single" w:sz="4" w:space="0" w:color="808080"/>
              <w:right w:val="single" w:sz="4" w:space="0" w:color="808080"/>
            </w:tcBorders>
          </w:tcPr>
          <w:p w14:paraId="4FB96FA3" w14:textId="77777777" w:rsidR="00EF5A23" w:rsidRPr="005A297F" w:rsidRDefault="00EF5A23" w:rsidP="008B44A5">
            <w:pPr>
              <w:pStyle w:val="Default"/>
              <w:spacing w:before="55"/>
              <w:rPr>
                <w:rFonts w:ascii="Arial" w:hAnsi="Arial" w:cs="Arial"/>
              </w:rPr>
            </w:pPr>
            <w:r w:rsidRPr="005A297F">
              <w:rPr>
                <w:rFonts w:ascii="Arial" w:hAnsi="Arial" w:cs="Arial"/>
              </w:rPr>
              <w:t xml:space="preserve">Percentage of clients aged under 25  years, attending for EHC that receive treatment </w:t>
            </w:r>
          </w:p>
        </w:tc>
        <w:tc>
          <w:tcPr>
            <w:tcW w:w="1865" w:type="dxa"/>
            <w:tcBorders>
              <w:top w:val="single" w:sz="4" w:space="0" w:color="808080"/>
              <w:left w:val="single" w:sz="4" w:space="0" w:color="808080"/>
              <w:bottom w:val="single" w:sz="4" w:space="0" w:color="808080"/>
              <w:right w:val="single" w:sz="4" w:space="0" w:color="808080"/>
            </w:tcBorders>
          </w:tcPr>
          <w:p w14:paraId="17FCB302" w14:textId="77777777" w:rsidR="00EF5A23" w:rsidRPr="005A297F" w:rsidRDefault="00EF5A23" w:rsidP="00FE177E">
            <w:pPr>
              <w:autoSpaceDE w:val="0"/>
              <w:autoSpaceDN w:val="0"/>
              <w:adjustRightInd w:val="0"/>
              <w:spacing w:before="55" w:after="138"/>
              <w:rPr>
                <w:rFonts w:ascii="Arial" w:hAnsi="Arial" w:cs="Arial"/>
                <w:sz w:val="24"/>
                <w:szCs w:val="24"/>
              </w:rPr>
            </w:pPr>
            <w:r w:rsidRPr="005A297F">
              <w:rPr>
                <w:rFonts w:ascii="Arial" w:hAnsi="Arial" w:cs="Arial"/>
                <w:sz w:val="24"/>
                <w:szCs w:val="24"/>
              </w:rPr>
              <w:t>PH Outcome Framework</w:t>
            </w:r>
          </w:p>
          <w:p w14:paraId="546C11B1" w14:textId="77777777" w:rsidR="00EF5A23" w:rsidRPr="005A297F" w:rsidRDefault="00EF5A23" w:rsidP="008B44A5">
            <w:pPr>
              <w:autoSpaceDE w:val="0"/>
              <w:autoSpaceDN w:val="0"/>
              <w:adjustRightInd w:val="0"/>
              <w:spacing w:before="55" w:after="0" w:line="240" w:lineRule="auto"/>
              <w:rPr>
                <w:rFonts w:ascii="Arial" w:hAnsi="Arial" w:cs="Arial"/>
                <w:bCs/>
                <w:sz w:val="24"/>
                <w:szCs w:val="24"/>
              </w:rPr>
            </w:pPr>
          </w:p>
        </w:tc>
        <w:tc>
          <w:tcPr>
            <w:tcW w:w="1764" w:type="dxa"/>
            <w:tcBorders>
              <w:top w:val="single" w:sz="4" w:space="0" w:color="808080"/>
              <w:left w:val="single" w:sz="4" w:space="0" w:color="808080"/>
              <w:bottom w:val="single" w:sz="4" w:space="0" w:color="808080"/>
              <w:right w:val="single" w:sz="4" w:space="0" w:color="808080"/>
            </w:tcBorders>
          </w:tcPr>
          <w:p w14:paraId="50EF9575" w14:textId="77777777" w:rsidR="00EF5A23" w:rsidRPr="005A297F" w:rsidRDefault="00EF5A23" w:rsidP="008B44A5">
            <w:pPr>
              <w:autoSpaceDE w:val="0"/>
              <w:autoSpaceDN w:val="0"/>
              <w:adjustRightInd w:val="0"/>
              <w:spacing w:before="55" w:after="0" w:line="240" w:lineRule="auto"/>
              <w:rPr>
                <w:rFonts w:ascii="Arial" w:hAnsi="Arial" w:cs="Arial"/>
                <w:bCs/>
                <w:sz w:val="24"/>
                <w:szCs w:val="24"/>
              </w:rPr>
            </w:pPr>
            <w:r w:rsidRPr="005A297F">
              <w:rPr>
                <w:rFonts w:ascii="Arial" w:hAnsi="Arial" w:cs="Arial"/>
                <w:bCs/>
                <w:sz w:val="24"/>
                <w:szCs w:val="24"/>
              </w:rPr>
              <w:t>Quarterly Reporting</w:t>
            </w:r>
          </w:p>
        </w:tc>
        <w:tc>
          <w:tcPr>
            <w:tcW w:w="1895" w:type="dxa"/>
            <w:tcBorders>
              <w:top w:val="single" w:sz="4" w:space="0" w:color="808080"/>
              <w:left w:val="single" w:sz="4" w:space="0" w:color="808080"/>
              <w:bottom w:val="single" w:sz="4" w:space="0" w:color="808080"/>
              <w:right w:val="single" w:sz="4" w:space="0" w:color="808080"/>
            </w:tcBorders>
          </w:tcPr>
          <w:p w14:paraId="12458166" w14:textId="77777777" w:rsidR="00EF5A23" w:rsidRPr="005A297F" w:rsidRDefault="00EF5A23" w:rsidP="008B44A5">
            <w:pPr>
              <w:autoSpaceDE w:val="0"/>
              <w:autoSpaceDN w:val="0"/>
              <w:adjustRightInd w:val="0"/>
              <w:spacing w:before="55" w:after="0" w:line="240" w:lineRule="auto"/>
              <w:rPr>
                <w:rFonts w:ascii="Arial" w:hAnsi="Arial" w:cs="Arial"/>
                <w:bCs/>
                <w:sz w:val="24"/>
                <w:szCs w:val="24"/>
              </w:rPr>
            </w:pPr>
            <w:r w:rsidRPr="005A297F">
              <w:rPr>
                <w:rFonts w:ascii="Arial" w:hAnsi="Arial" w:cs="Arial"/>
                <w:bCs/>
                <w:sz w:val="24"/>
                <w:szCs w:val="24"/>
              </w:rPr>
              <w:t>Performance Improvement Plan</w:t>
            </w:r>
          </w:p>
        </w:tc>
      </w:tr>
      <w:tr w:rsidR="00EF5A23" w:rsidRPr="005A297F" w14:paraId="57067EB6" w14:textId="77777777" w:rsidTr="005D6D5D">
        <w:trPr>
          <w:trHeight w:val="360"/>
          <w:jc w:val="center"/>
        </w:trPr>
        <w:tc>
          <w:tcPr>
            <w:tcW w:w="10138" w:type="dxa"/>
            <w:gridSpan w:val="5"/>
            <w:tcBorders>
              <w:top w:val="single" w:sz="4" w:space="0" w:color="808080"/>
              <w:left w:val="single" w:sz="4" w:space="0" w:color="808080"/>
              <w:bottom w:val="single" w:sz="4" w:space="0" w:color="808080"/>
              <w:right w:val="single" w:sz="4" w:space="0" w:color="808080"/>
            </w:tcBorders>
            <w:shd w:val="clear" w:color="auto" w:fill="A6A6A6"/>
            <w:vAlign w:val="center"/>
          </w:tcPr>
          <w:p w14:paraId="3FDE87A4" w14:textId="77777777" w:rsidR="00EF5A23" w:rsidRPr="005A297F" w:rsidRDefault="00EF5A23" w:rsidP="000B4097">
            <w:pPr>
              <w:spacing w:before="82" w:after="82"/>
              <w:rPr>
                <w:rFonts w:ascii="Arial" w:hAnsi="Arial" w:cs="Arial"/>
                <w:b/>
                <w:bCs/>
                <w:sz w:val="24"/>
                <w:szCs w:val="24"/>
              </w:rPr>
            </w:pPr>
            <w:r w:rsidRPr="005A297F">
              <w:rPr>
                <w:rFonts w:ascii="Arial" w:hAnsi="Arial" w:cs="Arial"/>
                <w:b/>
                <w:bCs/>
                <w:sz w:val="24"/>
                <w:szCs w:val="24"/>
              </w:rPr>
              <w:t xml:space="preserve">Service User Experience </w:t>
            </w:r>
          </w:p>
        </w:tc>
      </w:tr>
      <w:tr w:rsidR="00EF5A23" w:rsidRPr="005A297F" w14:paraId="648C3AC3" w14:textId="77777777" w:rsidTr="00311F8C">
        <w:trPr>
          <w:trHeight w:val="865"/>
          <w:jc w:val="center"/>
        </w:trPr>
        <w:tc>
          <w:tcPr>
            <w:tcW w:w="2706" w:type="dxa"/>
            <w:tcBorders>
              <w:top w:val="single" w:sz="4" w:space="0" w:color="808080"/>
              <w:left w:val="single" w:sz="4" w:space="0" w:color="808080"/>
              <w:bottom w:val="single" w:sz="4" w:space="0" w:color="808080"/>
              <w:right w:val="single" w:sz="4" w:space="0" w:color="808080"/>
            </w:tcBorders>
          </w:tcPr>
          <w:p w14:paraId="2F37E7AE" w14:textId="77777777" w:rsidR="00EF5A23" w:rsidRPr="005A297F" w:rsidRDefault="00EF5A23" w:rsidP="008B44A5">
            <w:pPr>
              <w:pStyle w:val="Default"/>
              <w:spacing w:before="55"/>
              <w:rPr>
                <w:rFonts w:ascii="Arial" w:hAnsi="Arial" w:cs="Arial"/>
              </w:rPr>
            </w:pPr>
            <w:r w:rsidRPr="005A297F">
              <w:rPr>
                <w:rFonts w:ascii="Arial" w:hAnsi="Arial" w:cs="Arial"/>
              </w:rPr>
              <w:t xml:space="preserve">Evidence of a routine mechanism for capturing service user feedback </w:t>
            </w:r>
          </w:p>
          <w:p w14:paraId="0EBFD6B4" w14:textId="77777777" w:rsidR="00EF5A23" w:rsidRPr="005A297F" w:rsidRDefault="00EF5A23" w:rsidP="00D16A34">
            <w:pPr>
              <w:spacing w:before="55" w:after="55"/>
              <w:rPr>
                <w:rFonts w:ascii="Arial" w:hAnsi="Arial" w:cs="Arial"/>
                <w:sz w:val="24"/>
                <w:szCs w:val="24"/>
              </w:rPr>
            </w:pPr>
          </w:p>
        </w:tc>
        <w:tc>
          <w:tcPr>
            <w:tcW w:w="1908" w:type="dxa"/>
            <w:tcBorders>
              <w:top w:val="single" w:sz="4" w:space="0" w:color="808080"/>
              <w:left w:val="single" w:sz="4" w:space="0" w:color="808080"/>
              <w:bottom w:val="single" w:sz="4" w:space="0" w:color="808080"/>
              <w:right w:val="single" w:sz="4" w:space="0" w:color="808080"/>
            </w:tcBorders>
          </w:tcPr>
          <w:p w14:paraId="709C7EB8" w14:textId="77777777" w:rsidR="00EF5A23" w:rsidRPr="005A297F" w:rsidRDefault="00EF5A23" w:rsidP="008B44A5">
            <w:pPr>
              <w:pStyle w:val="Default"/>
              <w:spacing w:before="55"/>
              <w:rPr>
                <w:rFonts w:ascii="Arial" w:hAnsi="Arial" w:cs="Arial"/>
              </w:rPr>
            </w:pPr>
            <w:r w:rsidRPr="005A297F">
              <w:rPr>
                <w:rFonts w:ascii="Arial" w:hAnsi="Arial" w:cs="Arial"/>
              </w:rPr>
              <w:t xml:space="preserve">Provider to demonstrate arrangement in Year 1 </w:t>
            </w:r>
          </w:p>
        </w:tc>
        <w:tc>
          <w:tcPr>
            <w:tcW w:w="1865" w:type="dxa"/>
            <w:tcBorders>
              <w:top w:val="single" w:sz="4" w:space="0" w:color="808080"/>
              <w:left w:val="single" w:sz="4" w:space="0" w:color="808080"/>
              <w:bottom w:val="single" w:sz="4" w:space="0" w:color="808080"/>
              <w:right w:val="single" w:sz="4" w:space="0" w:color="808080"/>
            </w:tcBorders>
          </w:tcPr>
          <w:p w14:paraId="3EB6560D" w14:textId="77777777" w:rsidR="00EF5A23" w:rsidRPr="005A297F" w:rsidRDefault="00EF5A23" w:rsidP="008B44A5">
            <w:pPr>
              <w:autoSpaceDE w:val="0"/>
              <w:autoSpaceDN w:val="0"/>
              <w:adjustRightInd w:val="0"/>
              <w:spacing w:before="55" w:after="0" w:line="240" w:lineRule="auto"/>
              <w:rPr>
                <w:rFonts w:ascii="Arial" w:hAnsi="Arial" w:cs="Arial"/>
                <w:bCs/>
                <w:sz w:val="24"/>
                <w:szCs w:val="24"/>
              </w:rPr>
            </w:pPr>
            <w:r w:rsidRPr="005A297F">
              <w:rPr>
                <w:rFonts w:ascii="Arial" w:hAnsi="Arial" w:cs="Arial"/>
                <w:bCs/>
                <w:sz w:val="24"/>
                <w:szCs w:val="24"/>
              </w:rPr>
              <w:t xml:space="preserve">Locally determined </w:t>
            </w:r>
          </w:p>
        </w:tc>
        <w:tc>
          <w:tcPr>
            <w:tcW w:w="1764" w:type="dxa"/>
            <w:tcBorders>
              <w:top w:val="single" w:sz="4" w:space="0" w:color="808080"/>
              <w:left w:val="single" w:sz="4" w:space="0" w:color="808080"/>
              <w:bottom w:val="single" w:sz="4" w:space="0" w:color="808080"/>
              <w:right w:val="single" w:sz="4" w:space="0" w:color="808080"/>
            </w:tcBorders>
          </w:tcPr>
          <w:p w14:paraId="740FF847" w14:textId="77777777" w:rsidR="00EF5A23" w:rsidRPr="005A297F" w:rsidRDefault="00EF5A23" w:rsidP="008B44A5">
            <w:pPr>
              <w:autoSpaceDE w:val="0"/>
              <w:autoSpaceDN w:val="0"/>
              <w:adjustRightInd w:val="0"/>
              <w:spacing w:before="55" w:after="0" w:line="240" w:lineRule="auto"/>
              <w:rPr>
                <w:rFonts w:ascii="Arial" w:hAnsi="Arial" w:cs="Arial"/>
                <w:bCs/>
                <w:sz w:val="24"/>
                <w:szCs w:val="24"/>
              </w:rPr>
            </w:pPr>
            <w:r w:rsidRPr="005A297F">
              <w:rPr>
                <w:rFonts w:ascii="Arial" w:hAnsi="Arial" w:cs="Arial"/>
                <w:bCs/>
                <w:sz w:val="24"/>
                <w:szCs w:val="24"/>
              </w:rPr>
              <w:t xml:space="preserve">Annual reporting </w:t>
            </w:r>
          </w:p>
        </w:tc>
        <w:tc>
          <w:tcPr>
            <w:tcW w:w="1895" w:type="dxa"/>
            <w:tcBorders>
              <w:top w:val="single" w:sz="4" w:space="0" w:color="808080"/>
              <w:left w:val="single" w:sz="4" w:space="0" w:color="808080"/>
              <w:bottom w:val="single" w:sz="4" w:space="0" w:color="808080"/>
              <w:right w:val="single" w:sz="4" w:space="0" w:color="808080"/>
            </w:tcBorders>
          </w:tcPr>
          <w:p w14:paraId="23B4A78B" w14:textId="77777777" w:rsidR="00EF5A23" w:rsidRPr="005A297F" w:rsidRDefault="00EF5A23" w:rsidP="008B44A5">
            <w:pPr>
              <w:autoSpaceDE w:val="0"/>
              <w:autoSpaceDN w:val="0"/>
              <w:adjustRightInd w:val="0"/>
              <w:spacing w:before="55" w:after="0" w:line="240" w:lineRule="auto"/>
              <w:rPr>
                <w:rFonts w:ascii="Arial" w:hAnsi="Arial" w:cs="Arial"/>
                <w:bCs/>
                <w:sz w:val="24"/>
                <w:szCs w:val="24"/>
              </w:rPr>
            </w:pPr>
            <w:r w:rsidRPr="005A297F">
              <w:rPr>
                <w:rFonts w:ascii="Arial" w:hAnsi="Arial" w:cs="Arial"/>
                <w:bCs/>
                <w:sz w:val="24"/>
                <w:szCs w:val="24"/>
              </w:rPr>
              <w:t>Performance Improvement Plan</w:t>
            </w:r>
          </w:p>
        </w:tc>
      </w:tr>
      <w:tr w:rsidR="00EF5A23" w:rsidRPr="005A297F" w14:paraId="7AEC6C01" w14:textId="77777777" w:rsidTr="006C3095">
        <w:trPr>
          <w:trHeight w:val="360"/>
          <w:jc w:val="center"/>
        </w:trPr>
        <w:tc>
          <w:tcPr>
            <w:tcW w:w="10138" w:type="dxa"/>
            <w:gridSpan w:val="5"/>
            <w:tcBorders>
              <w:top w:val="single" w:sz="4" w:space="0" w:color="808080"/>
              <w:left w:val="single" w:sz="4" w:space="0" w:color="808080"/>
              <w:bottom w:val="single" w:sz="4" w:space="0" w:color="808080"/>
              <w:right w:val="single" w:sz="4" w:space="0" w:color="808080"/>
            </w:tcBorders>
            <w:shd w:val="clear" w:color="auto" w:fill="A6A6A6"/>
            <w:vAlign w:val="center"/>
          </w:tcPr>
          <w:p w14:paraId="72B73EAD" w14:textId="77777777" w:rsidR="00EF5A23" w:rsidRPr="005A297F" w:rsidRDefault="00EF5A23" w:rsidP="006C3095">
            <w:pPr>
              <w:spacing w:before="82" w:after="82"/>
              <w:rPr>
                <w:rFonts w:ascii="Arial" w:hAnsi="Arial" w:cs="Arial"/>
                <w:b/>
                <w:bCs/>
                <w:sz w:val="24"/>
                <w:szCs w:val="24"/>
              </w:rPr>
            </w:pPr>
            <w:r w:rsidRPr="005A297F">
              <w:rPr>
                <w:rFonts w:ascii="Arial" w:hAnsi="Arial" w:cs="Arial"/>
                <w:b/>
                <w:bCs/>
                <w:sz w:val="24"/>
                <w:szCs w:val="24"/>
              </w:rPr>
              <w:t xml:space="preserve">Access </w:t>
            </w:r>
          </w:p>
        </w:tc>
      </w:tr>
      <w:tr w:rsidR="00EF5A23" w:rsidRPr="005A297F" w14:paraId="70E8B80E" w14:textId="77777777" w:rsidTr="00311F8C">
        <w:trPr>
          <w:trHeight w:val="865"/>
          <w:jc w:val="center"/>
        </w:trPr>
        <w:tc>
          <w:tcPr>
            <w:tcW w:w="2706" w:type="dxa"/>
            <w:tcBorders>
              <w:top w:val="single" w:sz="4" w:space="0" w:color="808080"/>
              <w:left w:val="single" w:sz="4" w:space="0" w:color="808080"/>
              <w:bottom w:val="single" w:sz="4" w:space="0" w:color="808080"/>
              <w:right w:val="single" w:sz="4" w:space="0" w:color="808080"/>
            </w:tcBorders>
          </w:tcPr>
          <w:p w14:paraId="5AF857A0" w14:textId="77777777" w:rsidR="00EF5A23" w:rsidRPr="005A297F" w:rsidRDefault="00EF5A23" w:rsidP="00DD7039">
            <w:pPr>
              <w:pStyle w:val="Default"/>
              <w:spacing w:before="55"/>
              <w:rPr>
                <w:rFonts w:ascii="Arial" w:hAnsi="Arial" w:cs="Arial"/>
              </w:rPr>
            </w:pPr>
            <w:r w:rsidRPr="005A297F">
              <w:rPr>
                <w:rFonts w:ascii="Arial" w:hAnsi="Arial" w:cs="Arial"/>
              </w:rPr>
              <w:t xml:space="preserve">Evidence of Care Pathways linking Primary Care Provider with other providers of sexual and </w:t>
            </w:r>
            <w:r w:rsidRPr="005A297F">
              <w:rPr>
                <w:rFonts w:ascii="Arial" w:hAnsi="Arial" w:cs="Arial"/>
              </w:rPr>
              <w:lastRenderedPageBreak/>
              <w:t xml:space="preserve">reproductive healthcare, including: </w:t>
            </w:r>
          </w:p>
          <w:p w14:paraId="0446794F" w14:textId="77777777" w:rsidR="00EF5A23" w:rsidRPr="005A297F" w:rsidRDefault="00EF5A23" w:rsidP="00D437FE">
            <w:pPr>
              <w:pStyle w:val="Default"/>
              <w:numPr>
                <w:ilvl w:val="0"/>
                <w:numId w:val="34"/>
              </w:numPr>
              <w:spacing w:before="55"/>
              <w:ind w:left="211" w:hanging="195"/>
              <w:rPr>
                <w:rFonts w:ascii="Arial" w:hAnsi="Arial" w:cs="Arial"/>
              </w:rPr>
            </w:pPr>
            <w:r w:rsidRPr="005A297F">
              <w:rPr>
                <w:rFonts w:ascii="Arial" w:hAnsi="Arial" w:cs="Arial"/>
              </w:rPr>
              <w:t>Luton Sexual health service</w:t>
            </w:r>
          </w:p>
          <w:p w14:paraId="1EA8798F" w14:textId="77777777" w:rsidR="00EF5A23" w:rsidRPr="005A297F" w:rsidRDefault="00EF5A23" w:rsidP="00D437FE">
            <w:pPr>
              <w:pStyle w:val="Default"/>
              <w:numPr>
                <w:ilvl w:val="0"/>
                <w:numId w:val="34"/>
              </w:numPr>
              <w:spacing w:before="55"/>
              <w:ind w:left="211" w:hanging="195"/>
              <w:rPr>
                <w:rFonts w:ascii="Arial" w:hAnsi="Arial" w:cs="Arial"/>
              </w:rPr>
            </w:pPr>
            <w:r w:rsidRPr="005A297F">
              <w:rPr>
                <w:rFonts w:ascii="Arial" w:hAnsi="Arial" w:cs="Arial"/>
              </w:rPr>
              <w:t>BPAS</w:t>
            </w:r>
          </w:p>
        </w:tc>
        <w:tc>
          <w:tcPr>
            <w:tcW w:w="1908" w:type="dxa"/>
            <w:tcBorders>
              <w:top w:val="single" w:sz="4" w:space="0" w:color="808080"/>
              <w:left w:val="single" w:sz="4" w:space="0" w:color="808080"/>
              <w:bottom w:val="single" w:sz="4" w:space="0" w:color="808080"/>
              <w:right w:val="single" w:sz="4" w:space="0" w:color="808080"/>
            </w:tcBorders>
          </w:tcPr>
          <w:p w14:paraId="404C1CB8" w14:textId="77777777" w:rsidR="00EF5A23" w:rsidRPr="005A297F" w:rsidRDefault="00EF5A23" w:rsidP="008B44A5">
            <w:pPr>
              <w:pStyle w:val="Default"/>
              <w:spacing w:before="55"/>
              <w:rPr>
                <w:rFonts w:ascii="Arial" w:hAnsi="Arial" w:cs="Arial"/>
              </w:rPr>
            </w:pPr>
            <w:r w:rsidRPr="005A297F">
              <w:rPr>
                <w:rFonts w:ascii="Arial" w:hAnsi="Arial" w:cs="Arial"/>
              </w:rPr>
              <w:lastRenderedPageBreak/>
              <w:t xml:space="preserve">Pathways established and evidenced </w:t>
            </w:r>
          </w:p>
          <w:p w14:paraId="42F69A68" w14:textId="77777777" w:rsidR="00EF5A23" w:rsidRPr="005A297F" w:rsidRDefault="00EF5A23" w:rsidP="00D16A34">
            <w:pPr>
              <w:spacing w:before="55" w:after="55"/>
              <w:rPr>
                <w:rFonts w:ascii="Arial" w:hAnsi="Arial" w:cs="Arial"/>
                <w:bCs/>
                <w:i/>
                <w:sz w:val="24"/>
                <w:szCs w:val="24"/>
              </w:rPr>
            </w:pPr>
          </w:p>
        </w:tc>
        <w:tc>
          <w:tcPr>
            <w:tcW w:w="1865" w:type="dxa"/>
            <w:tcBorders>
              <w:top w:val="single" w:sz="4" w:space="0" w:color="808080"/>
              <w:left w:val="single" w:sz="4" w:space="0" w:color="808080"/>
              <w:bottom w:val="single" w:sz="4" w:space="0" w:color="808080"/>
              <w:right w:val="single" w:sz="4" w:space="0" w:color="808080"/>
            </w:tcBorders>
          </w:tcPr>
          <w:p w14:paraId="098E6046" w14:textId="77777777" w:rsidR="00EF5A23" w:rsidRPr="005A297F" w:rsidRDefault="00EF5A23" w:rsidP="00D16A34">
            <w:pPr>
              <w:spacing w:before="55" w:after="55"/>
              <w:rPr>
                <w:rFonts w:ascii="Arial" w:hAnsi="Arial" w:cs="Arial"/>
                <w:bCs/>
                <w:sz w:val="24"/>
                <w:szCs w:val="24"/>
              </w:rPr>
            </w:pPr>
            <w:r w:rsidRPr="005A297F">
              <w:rPr>
                <w:rFonts w:ascii="Arial" w:hAnsi="Arial" w:cs="Arial"/>
                <w:bCs/>
                <w:sz w:val="24"/>
                <w:szCs w:val="24"/>
              </w:rPr>
              <w:t>Locally determined</w:t>
            </w:r>
          </w:p>
        </w:tc>
        <w:tc>
          <w:tcPr>
            <w:tcW w:w="1764" w:type="dxa"/>
            <w:tcBorders>
              <w:top w:val="single" w:sz="4" w:space="0" w:color="808080"/>
              <w:left w:val="single" w:sz="4" w:space="0" w:color="808080"/>
              <w:bottom w:val="single" w:sz="4" w:space="0" w:color="808080"/>
              <w:right w:val="single" w:sz="4" w:space="0" w:color="808080"/>
            </w:tcBorders>
          </w:tcPr>
          <w:p w14:paraId="361024C3" w14:textId="77777777" w:rsidR="00EF5A23" w:rsidRPr="005A297F" w:rsidRDefault="00EF5A23" w:rsidP="00D16A34">
            <w:pPr>
              <w:spacing w:before="55" w:after="55"/>
              <w:rPr>
                <w:rFonts w:ascii="Arial" w:hAnsi="Arial" w:cs="Arial"/>
                <w:bCs/>
                <w:sz w:val="24"/>
                <w:szCs w:val="24"/>
              </w:rPr>
            </w:pPr>
            <w:r w:rsidRPr="005A297F">
              <w:rPr>
                <w:rFonts w:ascii="Arial" w:hAnsi="Arial" w:cs="Arial"/>
                <w:bCs/>
                <w:sz w:val="24"/>
                <w:szCs w:val="24"/>
              </w:rPr>
              <w:t>Annual reporting</w:t>
            </w:r>
          </w:p>
        </w:tc>
        <w:tc>
          <w:tcPr>
            <w:tcW w:w="1895" w:type="dxa"/>
            <w:tcBorders>
              <w:top w:val="single" w:sz="4" w:space="0" w:color="808080"/>
              <w:left w:val="single" w:sz="4" w:space="0" w:color="808080"/>
              <w:bottom w:val="single" w:sz="4" w:space="0" w:color="808080"/>
              <w:right w:val="single" w:sz="4" w:space="0" w:color="808080"/>
            </w:tcBorders>
          </w:tcPr>
          <w:p w14:paraId="245F23AF" w14:textId="77777777" w:rsidR="00EF5A23" w:rsidRPr="005A297F" w:rsidRDefault="00EF5A23" w:rsidP="008B44A5">
            <w:pPr>
              <w:spacing w:before="55" w:after="55"/>
              <w:rPr>
                <w:rFonts w:ascii="Arial" w:hAnsi="Arial" w:cs="Arial"/>
                <w:bCs/>
                <w:sz w:val="24"/>
                <w:szCs w:val="24"/>
              </w:rPr>
            </w:pPr>
            <w:r w:rsidRPr="005A297F">
              <w:rPr>
                <w:rFonts w:ascii="Arial" w:hAnsi="Arial" w:cs="Arial"/>
                <w:bCs/>
                <w:sz w:val="24"/>
                <w:szCs w:val="24"/>
              </w:rPr>
              <w:t>Performance Improvement Plan</w:t>
            </w:r>
          </w:p>
        </w:tc>
      </w:tr>
    </w:tbl>
    <w:p w14:paraId="2AE9D5DE" w14:textId="77777777" w:rsidR="00EF5A23" w:rsidRPr="005A297F" w:rsidRDefault="00EF5A23" w:rsidP="00ED7985">
      <w:pPr>
        <w:suppressAutoHyphens/>
        <w:spacing w:after="0" w:line="240" w:lineRule="auto"/>
        <w:rPr>
          <w:rFonts w:ascii="Arial" w:eastAsia="Times New Roman" w:hAnsi="Arial" w:cs="Arial"/>
          <w:sz w:val="24"/>
          <w:szCs w:val="24"/>
        </w:rPr>
      </w:pPr>
    </w:p>
    <w:p w14:paraId="67BE64F6" w14:textId="77777777" w:rsidR="00EF5A23" w:rsidRPr="005A297F" w:rsidRDefault="00EF5A23" w:rsidP="002A5038">
      <w:pPr>
        <w:suppressAutoHyphens/>
        <w:spacing w:after="0" w:line="240" w:lineRule="auto"/>
        <w:jc w:val="center"/>
        <w:rPr>
          <w:rFonts w:ascii="Arial" w:eastAsia="Times New Roman" w:hAnsi="Arial" w:cs="Arial"/>
          <w:b/>
          <w:sz w:val="24"/>
          <w:szCs w:val="24"/>
        </w:rPr>
      </w:pPr>
      <w:r w:rsidRPr="005A297F">
        <w:rPr>
          <w:rFonts w:ascii="Arial" w:eastAsia="Times New Roman" w:hAnsi="Arial" w:cs="Arial"/>
          <w:sz w:val="24"/>
          <w:szCs w:val="24"/>
        </w:rPr>
        <w:br w:type="page"/>
      </w:r>
      <w:r w:rsidRPr="005A297F">
        <w:rPr>
          <w:rFonts w:ascii="Arial" w:eastAsia="Times New Roman" w:hAnsi="Arial" w:cs="Arial"/>
          <w:b/>
          <w:sz w:val="24"/>
          <w:szCs w:val="24"/>
        </w:rPr>
        <w:lastRenderedPageBreak/>
        <w:t>APPENDIX D</w:t>
      </w:r>
    </w:p>
    <w:p w14:paraId="0E341DDE"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006A81BA" w14:textId="77777777" w:rsidR="00EF5A23" w:rsidRPr="005A297F" w:rsidRDefault="00EF5A23" w:rsidP="002A5038">
      <w:pPr>
        <w:suppressAutoHyphens/>
        <w:spacing w:after="0" w:line="240" w:lineRule="auto"/>
        <w:jc w:val="center"/>
        <w:rPr>
          <w:rFonts w:ascii="Arial" w:eastAsia="Times New Roman" w:hAnsi="Arial" w:cs="Arial"/>
          <w:sz w:val="24"/>
          <w:szCs w:val="24"/>
        </w:rPr>
      </w:pPr>
      <w:r w:rsidRPr="005A297F">
        <w:rPr>
          <w:rFonts w:ascii="Arial" w:eastAsia="Times New Roman" w:hAnsi="Arial" w:cs="Arial"/>
          <w:b/>
          <w:sz w:val="24"/>
          <w:szCs w:val="24"/>
        </w:rPr>
        <w:t xml:space="preserve">SERVICE USER, CARER </w:t>
      </w:r>
      <w:smartTag w:uri="urn:schemas-microsoft-com:office:smarttags" w:element="stockticker">
        <w:r w:rsidRPr="005A297F">
          <w:rPr>
            <w:rFonts w:ascii="Arial" w:eastAsia="Times New Roman" w:hAnsi="Arial" w:cs="Arial"/>
            <w:b/>
            <w:sz w:val="24"/>
            <w:szCs w:val="24"/>
          </w:rPr>
          <w:t>AND</w:t>
        </w:r>
      </w:smartTag>
      <w:r w:rsidRPr="005A297F">
        <w:rPr>
          <w:rFonts w:ascii="Arial" w:eastAsia="Times New Roman" w:hAnsi="Arial" w:cs="Arial"/>
          <w:b/>
          <w:sz w:val="24"/>
          <w:szCs w:val="24"/>
        </w:rPr>
        <w:t xml:space="preserve"> STAFF SURVEYS</w:t>
      </w:r>
    </w:p>
    <w:p w14:paraId="10FF7944"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33DBDE20" w14:textId="77777777" w:rsidR="00EF5A23" w:rsidRPr="005A297F" w:rsidRDefault="00EF5A23" w:rsidP="002A5038">
      <w:pPr>
        <w:keepNext/>
        <w:keepLines/>
        <w:suppressAutoHyphens/>
        <w:spacing w:after="0" w:line="240" w:lineRule="auto"/>
        <w:ind w:left="1"/>
        <w:rPr>
          <w:rFonts w:ascii="Arial" w:eastAsia="Times New Roman" w:hAnsi="Arial" w:cs="Arial"/>
          <w:b/>
          <w:i/>
          <w:sz w:val="24"/>
          <w:szCs w:val="24"/>
        </w:rPr>
      </w:pPr>
    </w:p>
    <w:p w14:paraId="14E54E5A" w14:textId="77777777" w:rsidR="00EF5A23" w:rsidRPr="005A297F" w:rsidRDefault="00EF5A23" w:rsidP="00C82CBA">
      <w:pPr>
        <w:pStyle w:val="schedule0"/>
        <w:jc w:val="both"/>
        <w:rPr>
          <w:b w:val="0"/>
          <w:sz w:val="24"/>
          <w:szCs w:val="24"/>
        </w:rPr>
      </w:pPr>
      <w:r w:rsidRPr="005A297F">
        <w:rPr>
          <w:b w:val="0"/>
          <w:sz w:val="24"/>
          <w:szCs w:val="24"/>
        </w:rPr>
        <w:t xml:space="preserve">The provider is required to provide patients with opportunities to comment/feedback on service provision. </w:t>
      </w:r>
    </w:p>
    <w:p w14:paraId="3BFB90ED" w14:textId="77777777" w:rsidR="00EF5A23" w:rsidRPr="005A297F" w:rsidRDefault="00EF5A23" w:rsidP="00C82CBA">
      <w:pPr>
        <w:pStyle w:val="schedule0"/>
        <w:jc w:val="both"/>
        <w:rPr>
          <w:b w:val="0"/>
          <w:sz w:val="24"/>
          <w:szCs w:val="24"/>
        </w:rPr>
      </w:pPr>
    </w:p>
    <w:p w14:paraId="3CF39519" w14:textId="77777777" w:rsidR="00EF5A23" w:rsidRPr="005A297F" w:rsidRDefault="00EF5A23" w:rsidP="00C82CBA">
      <w:pPr>
        <w:pStyle w:val="schedule0"/>
        <w:jc w:val="both"/>
        <w:rPr>
          <w:b w:val="0"/>
          <w:sz w:val="24"/>
          <w:szCs w:val="24"/>
        </w:rPr>
      </w:pPr>
      <w:r w:rsidRPr="005A297F">
        <w:rPr>
          <w:b w:val="0"/>
          <w:sz w:val="24"/>
          <w:szCs w:val="24"/>
        </w:rPr>
        <w:t>The Authority may request that the provider undertake Service User Experience surveys on particular sections of the community to help inform service planning.</w:t>
      </w:r>
    </w:p>
    <w:p w14:paraId="67ABBCB1" w14:textId="77777777" w:rsidR="00EF5A23" w:rsidRPr="005A297F" w:rsidRDefault="00EF5A23" w:rsidP="002A5038">
      <w:pPr>
        <w:keepNext/>
        <w:keepLines/>
        <w:suppressAutoHyphens/>
        <w:spacing w:after="0" w:line="240" w:lineRule="auto"/>
        <w:ind w:left="1"/>
        <w:rPr>
          <w:rFonts w:ascii="Arial" w:eastAsia="Times New Roman" w:hAnsi="Arial" w:cs="Arial"/>
          <w:sz w:val="24"/>
          <w:szCs w:val="24"/>
        </w:rPr>
      </w:pPr>
      <w:r w:rsidRPr="005A297F">
        <w:rPr>
          <w:rFonts w:ascii="Arial" w:eastAsia="Times New Roman" w:hAnsi="Arial" w:cs="Arial"/>
          <w:sz w:val="24"/>
          <w:szCs w:val="24"/>
        </w:rPr>
        <w:br w:type="page"/>
      </w:r>
    </w:p>
    <w:p w14:paraId="4272BF9F" w14:textId="77777777" w:rsidR="00EF5A23" w:rsidRPr="005A297F" w:rsidRDefault="00EF5A23" w:rsidP="002A5038">
      <w:pPr>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lastRenderedPageBreak/>
        <w:t>APPENDIX E</w:t>
      </w:r>
    </w:p>
    <w:p w14:paraId="472E1120"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4D53D4B6" w14:textId="77777777" w:rsidR="00EF5A23" w:rsidRPr="005A297F" w:rsidRDefault="00EF5A23" w:rsidP="00ED7985">
      <w:pPr>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CHARGES</w:t>
      </w:r>
    </w:p>
    <w:p w14:paraId="24142D06" w14:textId="77777777" w:rsidR="00EF5A23" w:rsidRPr="005A297F" w:rsidRDefault="00EF5A23" w:rsidP="00ED7985">
      <w:pPr>
        <w:suppressAutoHyphens/>
        <w:spacing w:after="0" w:line="240" w:lineRule="auto"/>
        <w:jc w:val="both"/>
        <w:rPr>
          <w:rFonts w:ascii="Arial" w:eastAsia="Calibri" w:hAnsi="Arial" w:cs="Arial"/>
          <w:sz w:val="24"/>
          <w:szCs w:val="24"/>
        </w:rPr>
      </w:pPr>
    </w:p>
    <w:p w14:paraId="35101007" w14:textId="77777777" w:rsidR="00EF5A23" w:rsidRPr="005A297F" w:rsidRDefault="00EF5A23" w:rsidP="00ED7985">
      <w:pPr>
        <w:suppressAutoHyphens/>
        <w:spacing w:after="0" w:line="240" w:lineRule="auto"/>
        <w:jc w:val="both"/>
        <w:rPr>
          <w:rFonts w:ascii="Arial" w:eastAsia="Calibri" w:hAnsi="Arial" w:cs="Arial"/>
          <w:sz w:val="24"/>
          <w:szCs w:val="24"/>
        </w:rPr>
      </w:pPr>
    </w:p>
    <w:p w14:paraId="4443B602" w14:textId="77777777" w:rsidR="00EF5A23" w:rsidRPr="00E878B5" w:rsidRDefault="00EF5A23" w:rsidP="005B1110">
      <w:pPr>
        <w:suppressAutoHyphens/>
        <w:spacing w:after="0" w:line="240" w:lineRule="auto"/>
        <w:jc w:val="both"/>
        <w:rPr>
          <w:rFonts w:ascii="Arial" w:hAnsi="Arial" w:cs="Arial"/>
          <w:b/>
          <w:sz w:val="24"/>
          <w:szCs w:val="24"/>
        </w:rPr>
      </w:pPr>
      <w:r w:rsidRPr="005A297F">
        <w:rPr>
          <w:rFonts w:ascii="Arial" w:hAnsi="Arial" w:cs="Arial"/>
          <w:sz w:val="24"/>
          <w:szCs w:val="24"/>
        </w:rPr>
        <w:t xml:space="preserve">Pharmacies will invoice Luton Borough Council monthly in arrears. </w:t>
      </w:r>
      <w:r w:rsidRPr="005A297F">
        <w:rPr>
          <w:rFonts w:ascii="Arial" w:hAnsi="Arial" w:cs="Arial"/>
          <w:b/>
          <w:sz w:val="24"/>
          <w:szCs w:val="24"/>
        </w:rPr>
        <w:t>Pharmacists will need to raise their claims for payments using Pharm Outcomes</w:t>
      </w:r>
      <w:r>
        <w:rPr>
          <w:rFonts w:ascii="Arial" w:hAnsi="Arial" w:cs="Arial"/>
          <w:sz w:val="24"/>
          <w:szCs w:val="24"/>
        </w:rPr>
        <w:t xml:space="preserve"> </w:t>
      </w:r>
      <w:r w:rsidRPr="00E878B5">
        <w:rPr>
          <w:rFonts w:ascii="Arial" w:hAnsi="Arial" w:cs="Arial"/>
          <w:b/>
          <w:sz w:val="24"/>
          <w:szCs w:val="24"/>
        </w:rPr>
        <w:t>only.  Paper invoices will not be accepted.</w:t>
      </w:r>
    </w:p>
    <w:p w14:paraId="74AA3FEB" w14:textId="77777777" w:rsidR="00EF5A23" w:rsidRDefault="00EF5A23" w:rsidP="00ED7985">
      <w:pPr>
        <w:suppressAutoHyphens/>
        <w:spacing w:after="0" w:line="240" w:lineRule="auto"/>
        <w:jc w:val="both"/>
        <w:rPr>
          <w:rFonts w:ascii="Arial" w:hAnsi="Arial" w:cs="Arial"/>
          <w:b/>
          <w:sz w:val="24"/>
          <w:szCs w:val="24"/>
        </w:rPr>
      </w:pPr>
    </w:p>
    <w:p w14:paraId="4263085E" w14:textId="77777777" w:rsidR="00EF5A23" w:rsidRDefault="00EF5A23" w:rsidP="00E878B5">
      <w:pPr>
        <w:suppressAutoHyphens/>
        <w:spacing w:after="0" w:line="240" w:lineRule="auto"/>
        <w:jc w:val="both"/>
        <w:rPr>
          <w:rFonts w:ascii="Arial" w:hAnsi="Arial" w:cs="Arial"/>
          <w:b/>
          <w:sz w:val="24"/>
          <w:szCs w:val="24"/>
        </w:rPr>
      </w:pPr>
      <w:r w:rsidRPr="005A297F">
        <w:rPr>
          <w:rFonts w:ascii="Arial" w:hAnsi="Arial" w:cs="Arial"/>
          <w:b/>
          <w:sz w:val="24"/>
          <w:szCs w:val="24"/>
        </w:rPr>
        <w:t>All claims should be submitted by the 5</w:t>
      </w:r>
      <w:r w:rsidRPr="005A297F">
        <w:rPr>
          <w:rFonts w:ascii="Arial" w:hAnsi="Arial" w:cs="Arial"/>
          <w:b/>
          <w:sz w:val="24"/>
          <w:szCs w:val="24"/>
          <w:vertAlign w:val="superscript"/>
        </w:rPr>
        <w:t>th</w:t>
      </w:r>
      <w:r w:rsidRPr="005A297F">
        <w:rPr>
          <w:rFonts w:ascii="Arial" w:hAnsi="Arial" w:cs="Arial"/>
          <w:b/>
          <w:sz w:val="24"/>
          <w:szCs w:val="24"/>
        </w:rPr>
        <w:t xml:space="preserve"> of every month on a monthly basis with a grace period of two months.  Any claims submitted after the two months will not be processed for payment. </w:t>
      </w:r>
    </w:p>
    <w:p w14:paraId="6C44CA7F" w14:textId="77777777" w:rsidR="00EF5A23" w:rsidRPr="005A297F" w:rsidRDefault="00EF5A23" w:rsidP="00E878B5">
      <w:pPr>
        <w:suppressAutoHyphens/>
        <w:spacing w:after="0" w:line="240" w:lineRule="auto"/>
        <w:jc w:val="both"/>
        <w:rPr>
          <w:rFonts w:ascii="Arial" w:eastAsia="Times New Roman" w:hAnsi="Arial" w:cs="Arial"/>
          <w:sz w:val="24"/>
          <w:szCs w:val="24"/>
        </w:rPr>
      </w:pPr>
      <w:r w:rsidRPr="005A297F">
        <w:rPr>
          <w:rFonts w:ascii="Arial" w:hAnsi="Arial" w:cs="Arial"/>
          <w:b/>
          <w:sz w:val="24"/>
          <w:szCs w:val="24"/>
        </w:rPr>
        <w:t xml:space="preserve"> </w:t>
      </w:r>
    </w:p>
    <w:p w14:paraId="26196DDD" w14:textId="77777777" w:rsidR="00EF5A23" w:rsidRPr="005A297F" w:rsidRDefault="00EF5A23" w:rsidP="00F64A82">
      <w:pPr>
        <w:spacing w:after="0"/>
        <w:jc w:val="both"/>
        <w:rPr>
          <w:rFonts w:ascii="Arial" w:hAnsi="Arial" w:cs="Arial"/>
          <w:sz w:val="24"/>
          <w:szCs w:val="24"/>
        </w:rPr>
      </w:pPr>
      <w:r w:rsidRPr="005A297F">
        <w:rPr>
          <w:rFonts w:ascii="Arial" w:hAnsi="Arial" w:cs="Arial"/>
          <w:sz w:val="24"/>
          <w:szCs w:val="24"/>
        </w:rPr>
        <w:t>The Authority shall pay invoice</w:t>
      </w:r>
      <w:r>
        <w:rPr>
          <w:rFonts w:ascii="Arial" w:hAnsi="Arial" w:cs="Arial"/>
          <w:sz w:val="24"/>
          <w:szCs w:val="24"/>
        </w:rPr>
        <w:t>s 10 working days after they are processed on PharmOutcomes.</w:t>
      </w:r>
    </w:p>
    <w:p w14:paraId="3898775A" w14:textId="77777777" w:rsidR="00EF5A23" w:rsidRPr="005A297F" w:rsidRDefault="00EF5A23" w:rsidP="00F64A82">
      <w:pPr>
        <w:spacing w:after="0"/>
        <w:jc w:val="both"/>
        <w:rPr>
          <w:rFonts w:ascii="Arial" w:hAnsi="Arial" w:cs="Arial"/>
          <w:sz w:val="24"/>
          <w:szCs w:val="24"/>
        </w:rPr>
      </w:pPr>
    </w:p>
    <w:p w14:paraId="4C2776C9" w14:textId="77777777" w:rsidR="00EF5A23" w:rsidRPr="005A297F" w:rsidRDefault="00EF5A23" w:rsidP="00F64A82">
      <w:pPr>
        <w:spacing w:after="0"/>
        <w:jc w:val="both"/>
        <w:rPr>
          <w:rFonts w:ascii="Arial" w:hAnsi="Arial" w:cs="Arial"/>
          <w:sz w:val="24"/>
          <w:szCs w:val="24"/>
        </w:rPr>
      </w:pPr>
    </w:p>
    <w:p w14:paraId="2104D49D" w14:textId="77777777" w:rsidR="00EF5A23" w:rsidRPr="005A297F" w:rsidRDefault="00EF5A23" w:rsidP="00C43986">
      <w:pPr>
        <w:rPr>
          <w:rFonts w:ascii="Arial" w:hAnsi="Arial" w:cs="Arial"/>
          <w:bCs/>
          <w:sz w:val="24"/>
          <w:szCs w:val="24"/>
        </w:rPr>
      </w:pPr>
      <w:r w:rsidRPr="005A297F">
        <w:rPr>
          <w:rFonts w:ascii="Arial" w:hAnsi="Arial" w:cs="Arial"/>
          <w:sz w:val="24"/>
          <w:szCs w:val="24"/>
          <w:lang w:val="en-US"/>
        </w:rPr>
        <w:t xml:space="preserve">15.1 </w:t>
      </w:r>
      <w:r w:rsidRPr="005A297F">
        <w:rPr>
          <w:rFonts w:ascii="Arial" w:hAnsi="Arial" w:cs="Arial"/>
          <w:bCs/>
          <w:color w:val="000000"/>
          <w:sz w:val="24"/>
          <w:szCs w:val="24"/>
        </w:rPr>
        <w:t xml:space="preserve">Initial Set up Fee - </w:t>
      </w:r>
      <w:r w:rsidRPr="005A297F">
        <w:rPr>
          <w:rFonts w:ascii="Arial" w:hAnsi="Arial" w:cs="Arial"/>
          <w:sz w:val="24"/>
          <w:szCs w:val="24"/>
        </w:rPr>
        <w:t>New Providers</w:t>
      </w:r>
    </w:p>
    <w:p w14:paraId="515D4B79" w14:textId="77777777" w:rsidR="00EF5A23" w:rsidRPr="005A297F" w:rsidRDefault="00EF5A23" w:rsidP="00D437FE">
      <w:pPr>
        <w:keepNext/>
        <w:numPr>
          <w:ilvl w:val="0"/>
          <w:numId w:val="30"/>
        </w:numPr>
        <w:autoSpaceDE w:val="0"/>
        <w:autoSpaceDN w:val="0"/>
        <w:adjustRightInd w:val="0"/>
        <w:spacing w:after="0"/>
        <w:jc w:val="both"/>
        <w:outlineLvl w:val="2"/>
        <w:rPr>
          <w:rFonts w:ascii="Arial" w:eastAsiaTheme="majorEastAsia" w:hAnsi="Arial" w:cs="Arial"/>
          <w:bCs/>
          <w:iCs/>
          <w:color w:val="000000"/>
          <w:sz w:val="24"/>
          <w:szCs w:val="24"/>
        </w:rPr>
      </w:pPr>
      <w:r w:rsidRPr="005A297F">
        <w:rPr>
          <w:rFonts w:ascii="Arial" w:eastAsiaTheme="majorEastAsia" w:hAnsi="Arial" w:cs="Arial"/>
          <w:bCs/>
          <w:iCs/>
          <w:color w:val="000000"/>
          <w:sz w:val="24"/>
          <w:szCs w:val="24"/>
        </w:rPr>
        <w:t xml:space="preserve">The </w:t>
      </w:r>
      <w:r w:rsidRPr="005A297F">
        <w:rPr>
          <w:rFonts w:ascii="Arial" w:eastAsiaTheme="majorEastAsia" w:hAnsi="Arial" w:cs="Arial"/>
          <w:bCs/>
          <w:iCs/>
          <w:color w:val="000000" w:themeColor="text1"/>
          <w:sz w:val="24"/>
          <w:szCs w:val="24"/>
        </w:rPr>
        <w:t>pharmacist</w:t>
      </w:r>
      <w:r w:rsidRPr="005A297F">
        <w:rPr>
          <w:rFonts w:ascii="Arial" w:eastAsiaTheme="majorEastAsia" w:hAnsi="Arial" w:cs="Arial"/>
          <w:bCs/>
          <w:iCs/>
          <w:color w:val="4F81BD" w:themeColor="accent1"/>
          <w:sz w:val="24"/>
          <w:szCs w:val="24"/>
        </w:rPr>
        <w:t xml:space="preserve"> </w:t>
      </w:r>
      <w:r w:rsidRPr="005A297F">
        <w:rPr>
          <w:rFonts w:ascii="Arial" w:eastAsiaTheme="majorEastAsia" w:hAnsi="Arial" w:cs="Arial"/>
          <w:bCs/>
          <w:iCs/>
          <w:color w:val="000000"/>
          <w:sz w:val="24"/>
          <w:szCs w:val="24"/>
        </w:rPr>
        <w:t xml:space="preserve">is required to undertake training as organised by the Authority towards accreditation and will be eligible to claim a payment of £100 on behalf of the </w:t>
      </w:r>
      <w:r w:rsidRPr="005A297F">
        <w:rPr>
          <w:rFonts w:ascii="Arial" w:eastAsiaTheme="majorEastAsia" w:hAnsi="Arial" w:cs="Arial"/>
          <w:bCs/>
          <w:sz w:val="24"/>
          <w:szCs w:val="24"/>
        </w:rPr>
        <w:t>Provider</w:t>
      </w:r>
      <w:r w:rsidRPr="005A297F" w:rsidDel="004208EC">
        <w:rPr>
          <w:rFonts w:ascii="Arial" w:eastAsiaTheme="majorEastAsia" w:hAnsi="Arial" w:cs="Arial"/>
          <w:bCs/>
          <w:iCs/>
          <w:color w:val="000000"/>
          <w:sz w:val="24"/>
          <w:szCs w:val="24"/>
        </w:rPr>
        <w:t xml:space="preserve"> </w:t>
      </w:r>
      <w:r w:rsidRPr="005A297F">
        <w:rPr>
          <w:rFonts w:ascii="Arial" w:eastAsiaTheme="majorEastAsia" w:hAnsi="Arial" w:cs="Arial"/>
          <w:bCs/>
          <w:iCs/>
          <w:color w:val="000000"/>
          <w:sz w:val="24"/>
          <w:szCs w:val="24"/>
        </w:rPr>
        <w:t>once the Authority has received all other necessary documentation to enable accreditation of the pharmacist(s)</w:t>
      </w:r>
    </w:p>
    <w:p w14:paraId="032542E4" w14:textId="77777777" w:rsidR="00EF5A23" w:rsidRPr="005A297F" w:rsidRDefault="00EF5A23" w:rsidP="00D437FE">
      <w:pPr>
        <w:keepNext/>
        <w:numPr>
          <w:ilvl w:val="0"/>
          <w:numId w:val="30"/>
        </w:numPr>
        <w:autoSpaceDE w:val="0"/>
        <w:autoSpaceDN w:val="0"/>
        <w:adjustRightInd w:val="0"/>
        <w:spacing w:after="0"/>
        <w:ind w:left="357" w:hanging="357"/>
        <w:jc w:val="both"/>
        <w:outlineLvl w:val="2"/>
        <w:rPr>
          <w:rFonts w:ascii="Arial" w:eastAsiaTheme="majorEastAsia" w:hAnsi="Arial" w:cs="Arial"/>
          <w:bCs/>
          <w:iCs/>
          <w:color w:val="000000"/>
          <w:sz w:val="24"/>
          <w:szCs w:val="24"/>
        </w:rPr>
      </w:pPr>
      <w:r w:rsidRPr="005A297F">
        <w:rPr>
          <w:rFonts w:ascii="Arial" w:eastAsiaTheme="majorEastAsia" w:hAnsi="Arial" w:cs="Arial"/>
          <w:bCs/>
          <w:iCs/>
          <w:color w:val="000000"/>
          <w:sz w:val="24"/>
          <w:szCs w:val="24"/>
        </w:rPr>
        <w:t xml:space="preserve">Only one set up fee can be claimed per pharmacy upon receipt of an invoice. </w:t>
      </w:r>
    </w:p>
    <w:p w14:paraId="4783E7D0" w14:textId="77777777" w:rsidR="00EF5A23" w:rsidRPr="005A297F" w:rsidRDefault="00EF5A23" w:rsidP="00ED7985">
      <w:pPr>
        <w:rPr>
          <w:rFonts w:ascii="Arial" w:hAnsi="Arial" w:cs="Arial"/>
          <w:sz w:val="24"/>
          <w:szCs w:val="24"/>
          <w:lang w:val="en-US"/>
        </w:rPr>
      </w:pPr>
    </w:p>
    <w:p w14:paraId="2A60FF3E" w14:textId="77777777" w:rsidR="00EF5A23" w:rsidRPr="005A297F" w:rsidRDefault="00EF5A23" w:rsidP="00C43986">
      <w:pPr>
        <w:keepNext/>
        <w:keepLines/>
        <w:spacing w:before="200"/>
        <w:outlineLvl w:val="1"/>
        <w:rPr>
          <w:rFonts w:ascii="Arial" w:eastAsiaTheme="majorEastAsia" w:hAnsi="Arial" w:cs="Arial"/>
          <w:bCs/>
          <w:color w:val="4F81BD" w:themeColor="accent1"/>
          <w:sz w:val="24"/>
          <w:szCs w:val="24"/>
        </w:rPr>
      </w:pPr>
      <w:r w:rsidRPr="005A297F">
        <w:rPr>
          <w:rFonts w:ascii="Arial" w:eastAsiaTheme="majorEastAsia" w:hAnsi="Arial" w:cs="Arial"/>
          <w:color w:val="000000"/>
          <w:sz w:val="24"/>
          <w:szCs w:val="24"/>
        </w:rPr>
        <w:t xml:space="preserve">15.2 Annual Retainer Fee - </w:t>
      </w:r>
      <w:r w:rsidRPr="005A297F">
        <w:rPr>
          <w:rFonts w:ascii="Arial" w:eastAsiaTheme="majorEastAsia" w:hAnsi="Arial" w:cs="Arial"/>
          <w:bCs/>
          <w:sz w:val="24"/>
          <w:szCs w:val="24"/>
        </w:rPr>
        <w:t>Existing Provider</w:t>
      </w:r>
    </w:p>
    <w:p w14:paraId="662CAE7C" w14:textId="77777777" w:rsidR="00EF5A23" w:rsidRPr="005A297F" w:rsidRDefault="00EF5A23" w:rsidP="00D437FE">
      <w:pPr>
        <w:keepNext/>
        <w:numPr>
          <w:ilvl w:val="0"/>
          <w:numId w:val="29"/>
        </w:numPr>
        <w:autoSpaceDE w:val="0"/>
        <w:autoSpaceDN w:val="0"/>
        <w:adjustRightInd w:val="0"/>
        <w:spacing w:after="0"/>
        <w:jc w:val="both"/>
        <w:outlineLvl w:val="2"/>
        <w:rPr>
          <w:rFonts w:ascii="Arial" w:eastAsiaTheme="majorEastAsia" w:hAnsi="Arial" w:cs="Arial"/>
          <w:bCs/>
          <w:iCs/>
          <w:sz w:val="24"/>
          <w:szCs w:val="24"/>
        </w:rPr>
      </w:pPr>
      <w:r w:rsidRPr="005A297F">
        <w:rPr>
          <w:rFonts w:ascii="Arial" w:eastAsiaTheme="majorEastAsia" w:hAnsi="Arial" w:cs="Arial"/>
          <w:bCs/>
          <w:iCs/>
          <w:color w:val="000000"/>
          <w:sz w:val="24"/>
          <w:szCs w:val="24"/>
        </w:rPr>
        <w:t xml:space="preserve">An annual retainer fee of £100 will be available to each </w:t>
      </w:r>
      <w:r w:rsidRPr="005A297F">
        <w:rPr>
          <w:rFonts w:ascii="Arial" w:eastAsiaTheme="majorEastAsia" w:hAnsi="Arial" w:cs="Arial"/>
          <w:bCs/>
          <w:sz w:val="24"/>
          <w:szCs w:val="24"/>
        </w:rPr>
        <w:t>Provider</w:t>
      </w:r>
      <w:r w:rsidRPr="005A297F">
        <w:rPr>
          <w:rFonts w:ascii="Arial" w:eastAsiaTheme="majorEastAsia" w:hAnsi="Arial" w:cs="Arial"/>
          <w:bCs/>
          <w:iCs/>
          <w:color w:val="000000"/>
          <w:sz w:val="24"/>
          <w:szCs w:val="24"/>
        </w:rPr>
        <w:t xml:space="preserve"> continuing to provide enhanced sexual health services in line with the service specification as detailed in the SLA signed by the </w:t>
      </w:r>
      <w:r w:rsidRPr="005A297F">
        <w:rPr>
          <w:rFonts w:ascii="Arial" w:eastAsiaTheme="majorEastAsia" w:hAnsi="Arial" w:cs="Arial"/>
          <w:bCs/>
          <w:sz w:val="24"/>
          <w:szCs w:val="24"/>
        </w:rPr>
        <w:t>Provider</w:t>
      </w:r>
      <w:r w:rsidRPr="005A297F">
        <w:rPr>
          <w:rFonts w:ascii="Arial" w:eastAsiaTheme="majorEastAsia" w:hAnsi="Arial" w:cs="Arial"/>
          <w:bCs/>
          <w:iCs/>
          <w:color w:val="000000"/>
          <w:sz w:val="24"/>
          <w:szCs w:val="24"/>
        </w:rPr>
        <w:t xml:space="preserve"> and the Authority.</w:t>
      </w:r>
      <w:r w:rsidRPr="005A297F">
        <w:rPr>
          <w:rFonts w:ascii="Arial" w:eastAsiaTheme="majorEastAsia" w:hAnsi="Arial" w:cs="Arial"/>
          <w:bCs/>
          <w:iCs/>
          <w:sz w:val="24"/>
          <w:szCs w:val="24"/>
        </w:rPr>
        <w:t xml:space="preserve"> </w:t>
      </w:r>
    </w:p>
    <w:p w14:paraId="5B2EB764" w14:textId="77777777" w:rsidR="00EF5A23" w:rsidRPr="005A297F" w:rsidRDefault="00EF5A23" w:rsidP="00D437FE">
      <w:pPr>
        <w:keepNext/>
        <w:numPr>
          <w:ilvl w:val="0"/>
          <w:numId w:val="29"/>
        </w:numPr>
        <w:autoSpaceDE w:val="0"/>
        <w:autoSpaceDN w:val="0"/>
        <w:adjustRightInd w:val="0"/>
        <w:spacing w:after="0"/>
        <w:jc w:val="both"/>
        <w:outlineLvl w:val="2"/>
        <w:rPr>
          <w:rFonts w:ascii="Arial" w:eastAsiaTheme="majorEastAsia" w:hAnsi="Arial" w:cs="Arial"/>
          <w:bCs/>
          <w:iCs/>
          <w:color w:val="000000"/>
          <w:sz w:val="24"/>
          <w:szCs w:val="24"/>
        </w:rPr>
      </w:pPr>
      <w:r w:rsidRPr="005A297F">
        <w:rPr>
          <w:rFonts w:ascii="Arial" w:eastAsiaTheme="majorEastAsia" w:hAnsi="Arial" w:cs="Arial"/>
          <w:bCs/>
          <w:iCs/>
          <w:color w:val="000000"/>
          <w:sz w:val="24"/>
          <w:szCs w:val="24"/>
        </w:rPr>
        <w:t xml:space="preserve">A </w:t>
      </w:r>
      <w:r w:rsidRPr="005A297F">
        <w:rPr>
          <w:rFonts w:ascii="Arial" w:eastAsiaTheme="majorEastAsia" w:hAnsi="Arial" w:cs="Arial"/>
          <w:bCs/>
          <w:sz w:val="24"/>
          <w:szCs w:val="24"/>
        </w:rPr>
        <w:t>Provider</w:t>
      </w:r>
      <w:r w:rsidRPr="005A297F">
        <w:rPr>
          <w:rFonts w:ascii="Arial" w:eastAsiaTheme="majorEastAsia" w:hAnsi="Arial" w:cs="Arial"/>
          <w:bCs/>
          <w:iCs/>
          <w:color w:val="000000"/>
          <w:sz w:val="24"/>
          <w:szCs w:val="24"/>
        </w:rPr>
        <w:t xml:space="preserve"> is not able to claim both the initial set up fee and the annual retainer fee in the same financial year.</w:t>
      </w:r>
    </w:p>
    <w:p w14:paraId="7408FADA" w14:textId="77777777" w:rsidR="00311F8C" w:rsidRDefault="00EF5A23" w:rsidP="00311F8C">
      <w:pPr>
        <w:keepNext/>
        <w:numPr>
          <w:ilvl w:val="0"/>
          <w:numId w:val="48"/>
        </w:numPr>
        <w:autoSpaceDE w:val="0"/>
        <w:autoSpaceDN w:val="0"/>
        <w:adjustRightInd w:val="0"/>
        <w:spacing w:after="0"/>
        <w:jc w:val="both"/>
        <w:outlineLvl w:val="2"/>
        <w:rPr>
          <w:rFonts w:ascii="Arial" w:eastAsiaTheme="majorEastAsia" w:hAnsi="Arial" w:cs="Arial"/>
          <w:bCs/>
          <w:iCs/>
          <w:color w:val="000000"/>
          <w:sz w:val="24"/>
          <w:szCs w:val="24"/>
        </w:rPr>
      </w:pPr>
      <w:r w:rsidRPr="00311F8C">
        <w:rPr>
          <w:rFonts w:ascii="Arial" w:eastAsiaTheme="majorEastAsia" w:hAnsi="Arial" w:cs="Arial"/>
          <w:bCs/>
          <w:iCs/>
          <w:color w:val="000000"/>
          <w:sz w:val="24"/>
          <w:szCs w:val="24"/>
        </w:rPr>
        <w:t xml:space="preserve">The retainer fee will be awarded dependent upon the </w:t>
      </w:r>
      <w:r w:rsidRPr="00311F8C">
        <w:rPr>
          <w:rFonts w:ascii="Arial" w:eastAsiaTheme="majorEastAsia" w:hAnsi="Arial" w:cs="Arial"/>
          <w:bCs/>
          <w:sz w:val="24"/>
          <w:szCs w:val="24"/>
        </w:rPr>
        <w:t>Provider’s</w:t>
      </w:r>
      <w:r w:rsidRPr="00311F8C" w:rsidDel="004208EC">
        <w:rPr>
          <w:rFonts w:ascii="Arial" w:eastAsiaTheme="majorEastAsia" w:hAnsi="Arial" w:cs="Arial"/>
          <w:bCs/>
          <w:iCs/>
          <w:color w:val="000000"/>
          <w:sz w:val="24"/>
          <w:szCs w:val="24"/>
        </w:rPr>
        <w:t xml:space="preserve"> </w:t>
      </w:r>
      <w:r w:rsidRPr="00311F8C">
        <w:rPr>
          <w:rFonts w:ascii="Arial" w:eastAsiaTheme="majorEastAsia" w:hAnsi="Arial" w:cs="Arial"/>
          <w:bCs/>
          <w:iCs/>
          <w:color w:val="000000"/>
          <w:sz w:val="24"/>
          <w:szCs w:val="24"/>
        </w:rPr>
        <w:t xml:space="preserve">activity throughout the first twelve months of this contract. In order to qualify for this payment the </w:t>
      </w:r>
      <w:r w:rsidR="00311F8C">
        <w:rPr>
          <w:rFonts w:ascii="Arial" w:eastAsiaTheme="majorEastAsia" w:hAnsi="Arial" w:cs="Arial"/>
          <w:bCs/>
          <w:sz w:val="24"/>
          <w:szCs w:val="24"/>
        </w:rPr>
        <w:t>Provider</w:t>
      </w:r>
      <w:r w:rsidR="00311F8C">
        <w:rPr>
          <w:rFonts w:ascii="Arial" w:eastAsiaTheme="majorEastAsia" w:hAnsi="Arial" w:cs="Arial"/>
          <w:bCs/>
          <w:iCs/>
          <w:color w:val="000000"/>
          <w:sz w:val="24"/>
          <w:szCs w:val="24"/>
        </w:rPr>
        <w:t xml:space="preserve"> must have undertaken at least 20 consultations for the provision of EHC, and at least 20 chlamydia screening kits per year, returned between </w:t>
      </w:r>
      <w:r w:rsidR="00311F8C">
        <w:rPr>
          <w:rFonts w:ascii="Arial" w:eastAsiaTheme="majorEastAsia" w:hAnsi="Arial" w:cs="Arial"/>
          <w:bCs/>
          <w:iCs/>
          <w:color w:val="000000"/>
          <w:sz w:val="24"/>
          <w:szCs w:val="24"/>
          <w:highlight w:val="yellow"/>
        </w:rPr>
        <w:t>1</w:t>
      </w:r>
      <w:r w:rsidR="00311F8C">
        <w:rPr>
          <w:rFonts w:ascii="Arial" w:eastAsiaTheme="majorEastAsia" w:hAnsi="Arial" w:cs="Arial"/>
          <w:bCs/>
          <w:iCs/>
          <w:color w:val="000000"/>
          <w:sz w:val="24"/>
          <w:szCs w:val="24"/>
          <w:highlight w:val="yellow"/>
          <w:vertAlign w:val="superscript"/>
        </w:rPr>
        <w:t>st</w:t>
      </w:r>
      <w:r w:rsidR="00311F8C">
        <w:rPr>
          <w:rFonts w:ascii="Arial" w:eastAsiaTheme="majorEastAsia" w:hAnsi="Arial" w:cs="Arial"/>
          <w:bCs/>
          <w:iCs/>
          <w:color w:val="000000"/>
          <w:sz w:val="24"/>
          <w:szCs w:val="24"/>
          <w:highlight w:val="yellow"/>
        </w:rPr>
        <w:t xml:space="preserve"> April 2024 and 31</w:t>
      </w:r>
      <w:r w:rsidR="00311F8C">
        <w:rPr>
          <w:rFonts w:ascii="Arial" w:eastAsiaTheme="majorEastAsia" w:hAnsi="Arial" w:cs="Arial"/>
          <w:bCs/>
          <w:iCs/>
          <w:color w:val="000000"/>
          <w:sz w:val="24"/>
          <w:szCs w:val="24"/>
          <w:highlight w:val="yellow"/>
          <w:vertAlign w:val="superscript"/>
        </w:rPr>
        <w:t>st</w:t>
      </w:r>
      <w:r w:rsidR="00311F8C">
        <w:rPr>
          <w:rFonts w:ascii="Arial" w:eastAsiaTheme="majorEastAsia" w:hAnsi="Arial" w:cs="Arial"/>
          <w:bCs/>
          <w:iCs/>
          <w:color w:val="000000"/>
          <w:sz w:val="24"/>
          <w:szCs w:val="24"/>
          <w:highlight w:val="yellow"/>
        </w:rPr>
        <w:t xml:space="preserve"> March 2027</w:t>
      </w:r>
      <w:r w:rsidR="00311F8C">
        <w:rPr>
          <w:rFonts w:ascii="Arial" w:eastAsiaTheme="majorEastAsia" w:hAnsi="Arial" w:cs="Arial"/>
          <w:bCs/>
          <w:iCs/>
          <w:color w:val="000000"/>
          <w:sz w:val="24"/>
          <w:szCs w:val="24"/>
        </w:rPr>
        <w:t>.</w:t>
      </w:r>
    </w:p>
    <w:p w14:paraId="377CC519" w14:textId="26BE77DC" w:rsidR="00EF5A23" w:rsidRPr="00311F8C" w:rsidRDefault="00EF5A23" w:rsidP="003A07C5">
      <w:pPr>
        <w:keepNext/>
        <w:numPr>
          <w:ilvl w:val="0"/>
          <w:numId w:val="29"/>
        </w:numPr>
        <w:autoSpaceDE w:val="0"/>
        <w:autoSpaceDN w:val="0"/>
        <w:adjustRightInd w:val="0"/>
        <w:spacing w:after="0"/>
        <w:jc w:val="both"/>
        <w:outlineLvl w:val="2"/>
        <w:rPr>
          <w:rFonts w:ascii="Arial" w:eastAsiaTheme="majorEastAsia" w:hAnsi="Arial" w:cs="Arial"/>
          <w:bCs/>
          <w:iCs/>
          <w:color w:val="000000"/>
          <w:sz w:val="24"/>
          <w:szCs w:val="24"/>
        </w:rPr>
      </w:pPr>
      <w:r w:rsidRPr="00311F8C">
        <w:rPr>
          <w:rFonts w:ascii="Arial" w:eastAsiaTheme="majorEastAsia" w:hAnsi="Arial" w:cs="Arial"/>
          <w:bCs/>
          <w:iCs/>
          <w:color w:val="000000"/>
          <w:sz w:val="24"/>
          <w:szCs w:val="24"/>
        </w:rPr>
        <w:t>Payment of the fee will be made by the local authority at the end of the financial year.</w:t>
      </w:r>
    </w:p>
    <w:p w14:paraId="48A22E1E" w14:textId="77777777" w:rsidR="00EF5A23" w:rsidRPr="005A297F" w:rsidRDefault="00EF5A23" w:rsidP="00ED7985">
      <w:pPr>
        <w:autoSpaceDE w:val="0"/>
        <w:autoSpaceDN w:val="0"/>
        <w:adjustRightInd w:val="0"/>
        <w:jc w:val="both"/>
        <w:rPr>
          <w:rFonts w:ascii="Arial" w:hAnsi="Arial" w:cs="Arial"/>
          <w:sz w:val="24"/>
          <w:szCs w:val="24"/>
          <w:lang w:val="en-US"/>
        </w:rPr>
      </w:pPr>
    </w:p>
    <w:p w14:paraId="10D00D2B" w14:textId="77777777" w:rsidR="00EF5A23" w:rsidRPr="005A297F" w:rsidRDefault="00EF5A23" w:rsidP="0014239B">
      <w:pPr>
        <w:keepNext/>
        <w:keepLines/>
        <w:spacing w:before="200"/>
        <w:ind w:left="578" w:hanging="578"/>
        <w:outlineLvl w:val="1"/>
        <w:rPr>
          <w:rFonts w:ascii="Arial" w:eastAsiaTheme="majorEastAsia" w:hAnsi="Arial" w:cs="Arial"/>
          <w:sz w:val="24"/>
          <w:szCs w:val="24"/>
        </w:rPr>
      </w:pPr>
      <w:r w:rsidRPr="005A297F">
        <w:rPr>
          <w:rFonts w:ascii="Arial" w:eastAsiaTheme="majorEastAsia" w:hAnsi="Arial" w:cs="Arial"/>
          <w:sz w:val="24"/>
          <w:szCs w:val="24"/>
        </w:rPr>
        <w:lastRenderedPageBreak/>
        <w:t xml:space="preserve">15.3 Payment for Service Provision </w:t>
      </w:r>
    </w:p>
    <w:p w14:paraId="1895DD0D" w14:textId="77777777" w:rsidR="00EF5A23" w:rsidRPr="005A297F" w:rsidRDefault="00EF5A23" w:rsidP="00D437FE">
      <w:pPr>
        <w:keepNext/>
        <w:numPr>
          <w:ilvl w:val="0"/>
          <w:numId w:val="28"/>
        </w:numPr>
        <w:autoSpaceDE w:val="0"/>
        <w:autoSpaceDN w:val="0"/>
        <w:adjustRightInd w:val="0"/>
        <w:spacing w:after="0"/>
        <w:jc w:val="both"/>
        <w:outlineLvl w:val="2"/>
        <w:rPr>
          <w:rFonts w:ascii="Arial" w:eastAsiaTheme="majorEastAsia" w:hAnsi="Arial" w:cs="Arial"/>
          <w:bCs/>
          <w:iCs/>
          <w:color w:val="000000"/>
          <w:sz w:val="24"/>
          <w:szCs w:val="24"/>
        </w:rPr>
      </w:pPr>
      <w:r w:rsidRPr="005A297F">
        <w:rPr>
          <w:rFonts w:ascii="Arial" w:eastAsiaTheme="majorEastAsia" w:hAnsi="Arial" w:cs="Arial"/>
          <w:bCs/>
          <w:iCs/>
          <w:color w:val="000000"/>
          <w:sz w:val="24"/>
          <w:szCs w:val="24"/>
        </w:rPr>
        <w:t>The provision of</w:t>
      </w:r>
      <w:r w:rsidRPr="00585A07">
        <w:rPr>
          <w:rFonts w:ascii="Arial" w:hAnsi="Arial" w:cs="Arial"/>
          <w:color w:val="000000"/>
          <w:sz w:val="24"/>
          <w:szCs w:val="24"/>
        </w:rPr>
        <w:t xml:space="preserve"> Levonorgestrel</w:t>
      </w:r>
      <w:r w:rsidRPr="005A297F">
        <w:rPr>
          <w:rFonts w:ascii="Arial" w:eastAsiaTheme="majorEastAsia" w:hAnsi="Arial" w:cs="Arial"/>
          <w:bCs/>
          <w:iCs/>
          <w:color w:val="000000"/>
          <w:sz w:val="24"/>
          <w:szCs w:val="24"/>
        </w:rPr>
        <w:t xml:space="preserve"> -1500</w:t>
      </w:r>
      <w:r w:rsidRPr="005A297F">
        <w:rPr>
          <w:rFonts w:ascii="Arial" w:eastAsiaTheme="majorEastAsia" w:hAnsi="Arial" w:cs="Arial"/>
          <w:bCs/>
          <w:color w:val="000000"/>
          <w:sz w:val="24"/>
          <w:szCs w:val="24"/>
          <w:vertAlign w:val="superscript"/>
        </w:rPr>
        <w:t>®</w:t>
      </w:r>
      <w:r w:rsidRPr="005A297F">
        <w:rPr>
          <w:rFonts w:ascii="Arial" w:eastAsiaTheme="majorEastAsia" w:hAnsi="Arial" w:cs="Arial"/>
          <w:bCs/>
          <w:iCs/>
          <w:color w:val="000000"/>
          <w:sz w:val="24"/>
          <w:szCs w:val="24"/>
        </w:rPr>
        <w:t xml:space="preserve"> during an EHC consultation will be reimbursed at the rate specified in the Drug Tariff not including VAT.</w:t>
      </w:r>
    </w:p>
    <w:p w14:paraId="484DF890" w14:textId="77777777" w:rsidR="00EF5A23" w:rsidRPr="005A297F" w:rsidRDefault="00EF5A23" w:rsidP="00FC39D3">
      <w:pPr>
        <w:keepNext/>
        <w:numPr>
          <w:ilvl w:val="0"/>
          <w:numId w:val="28"/>
        </w:numPr>
        <w:autoSpaceDE w:val="0"/>
        <w:autoSpaceDN w:val="0"/>
        <w:adjustRightInd w:val="0"/>
        <w:spacing w:after="0"/>
        <w:jc w:val="both"/>
        <w:outlineLvl w:val="2"/>
        <w:rPr>
          <w:rFonts w:ascii="Arial" w:eastAsiaTheme="majorEastAsia" w:hAnsi="Arial" w:cs="Arial"/>
          <w:bCs/>
          <w:iCs/>
          <w:color w:val="000000"/>
          <w:sz w:val="24"/>
          <w:szCs w:val="24"/>
        </w:rPr>
      </w:pPr>
      <w:r w:rsidRPr="005A297F">
        <w:rPr>
          <w:rFonts w:ascii="Arial" w:eastAsiaTheme="majorEastAsia" w:hAnsi="Arial" w:cs="Arial"/>
          <w:bCs/>
          <w:iCs/>
          <w:color w:val="000000"/>
          <w:sz w:val="24"/>
          <w:szCs w:val="24"/>
        </w:rPr>
        <w:t xml:space="preserve">The provision of </w:t>
      </w:r>
      <w:r w:rsidRPr="005A297F">
        <w:rPr>
          <w:rFonts w:ascii="Arial" w:eastAsiaTheme="majorEastAsia" w:hAnsi="Arial" w:cs="Arial"/>
          <w:bCs/>
          <w:color w:val="000000"/>
          <w:sz w:val="24"/>
          <w:szCs w:val="24"/>
          <w:vertAlign w:val="superscript"/>
        </w:rPr>
        <w:t xml:space="preserve"> </w:t>
      </w:r>
      <w:r w:rsidRPr="005A297F">
        <w:rPr>
          <w:rFonts w:ascii="Arial" w:eastAsiaTheme="majorEastAsia" w:hAnsi="Arial" w:cs="Arial"/>
          <w:bCs/>
          <w:iCs/>
          <w:color w:val="000000"/>
          <w:sz w:val="24"/>
          <w:szCs w:val="24"/>
        </w:rPr>
        <w:t>Ulipristal acetate (ellaOne®)  during an EHC consultation will be reimbursed at the rate specified in the Drug Tariff not including VAT</w:t>
      </w:r>
    </w:p>
    <w:p w14:paraId="72459908" w14:textId="77777777" w:rsidR="00EF5A23" w:rsidRPr="005A297F" w:rsidRDefault="00EF5A23" w:rsidP="00D437FE">
      <w:pPr>
        <w:pStyle w:val="ListParagraph"/>
        <w:numPr>
          <w:ilvl w:val="0"/>
          <w:numId w:val="28"/>
        </w:numPr>
        <w:rPr>
          <w:rFonts w:cs="Arial"/>
          <w:b/>
          <w:szCs w:val="24"/>
        </w:rPr>
      </w:pPr>
      <w:r w:rsidRPr="005A297F">
        <w:rPr>
          <w:rFonts w:eastAsiaTheme="majorEastAsia" w:cs="Arial"/>
          <w:bCs/>
          <w:iCs/>
          <w:color w:val="000000"/>
          <w:szCs w:val="24"/>
        </w:rPr>
        <w:t>The provision of Azithromycin</w:t>
      </w:r>
      <w:r>
        <w:rPr>
          <w:rFonts w:eastAsiaTheme="majorEastAsia" w:cs="Arial"/>
          <w:bCs/>
          <w:iCs/>
          <w:color w:val="000000"/>
          <w:szCs w:val="24"/>
        </w:rPr>
        <w:t xml:space="preserve"> and Doxycycline</w:t>
      </w:r>
      <w:r w:rsidRPr="005A297F">
        <w:rPr>
          <w:rFonts w:eastAsiaTheme="majorEastAsia" w:cs="Arial"/>
          <w:bCs/>
          <w:iCs/>
          <w:color w:val="000000"/>
          <w:szCs w:val="24"/>
          <w:lang w:eastAsia="en-GB"/>
        </w:rPr>
        <w:t xml:space="preserve"> treatment after a positive diagnosis of Chlamydia will be reimbursed at the rate specified in the </w:t>
      </w:r>
      <w:r w:rsidRPr="005A297F">
        <w:rPr>
          <w:rFonts w:eastAsiaTheme="majorEastAsia" w:cs="Arial"/>
          <w:bCs/>
          <w:iCs/>
          <w:color w:val="000000"/>
          <w:szCs w:val="24"/>
        </w:rPr>
        <w:t>Drug Tariff not including VAT</w:t>
      </w:r>
      <w:r w:rsidRPr="005A297F">
        <w:rPr>
          <w:rFonts w:eastAsiaTheme="majorEastAsia" w:cs="Arial"/>
          <w:bCs/>
          <w:iCs/>
          <w:color w:val="000000"/>
          <w:szCs w:val="24"/>
          <w:lang w:eastAsia="en-GB"/>
        </w:rPr>
        <w:t>.</w:t>
      </w:r>
    </w:p>
    <w:p w14:paraId="730CB73F" w14:textId="77777777" w:rsidR="00EF5A23" w:rsidRPr="005A297F" w:rsidRDefault="00EF5A23" w:rsidP="00FC39D3">
      <w:pPr>
        <w:pStyle w:val="ListParagraph"/>
        <w:rPr>
          <w:rFonts w:eastAsiaTheme="majorEastAsia" w:cs="Arial"/>
          <w:bCs/>
          <w:iCs/>
          <w:color w:val="000000"/>
          <w:szCs w:val="24"/>
          <w:lang w:eastAsia="en-GB"/>
        </w:rPr>
      </w:pPr>
    </w:p>
    <w:p w14:paraId="49DEE917" w14:textId="77777777" w:rsidR="00EF5A23" w:rsidRPr="005A297F" w:rsidRDefault="00EF5A23" w:rsidP="00912CE2">
      <w:pPr>
        <w:rPr>
          <w:rFonts w:ascii="Arial" w:eastAsiaTheme="majorEastAsia" w:hAnsi="Arial" w:cs="Arial"/>
          <w:bCs/>
          <w:color w:val="4F81BD" w:themeColor="accent1"/>
          <w:sz w:val="24"/>
          <w:szCs w:val="24"/>
        </w:rPr>
      </w:pPr>
      <w:r w:rsidRPr="005A297F">
        <w:rPr>
          <w:rFonts w:ascii="Arial" w:eastAsiaTheme="majorEastAsia" w:hAnsi="Arial" w:cs="Arial"/>
          <w:bCs/>
          <w:iCs/>
          <w:color w:val="000000"/>
          <w:sz w:val="24"/>
          <w:szCs w:val="24"/>
          <w:lang w:eastAsia="en-GB"/>
        </w:rPr>
        <w:t xml:space="preserve"> </w:t>
      </w:r>
      <w:r w:rsidRPr="005A297F">
        <w:rPr>
          <w:rFonts w:ascii="Arial" w:eastAsiaTheme="majorEastAsia" w:hAnsi="Arial" w:cs="Arial"/>
          <w:color w:val="000000"/>
          <w:sz w:val="24"/>
          <w:szCs w:val="24"/>
          <w:lang w:eastAsia="en-GB"/>
        </w:rPr>
        <w:t>15.4 Payment for Profession</w:t>
      </w:r>
      <w:r w:rsidRPr="005A297F">
        <w:rPr>
          <w:rFonts w:ascii="Arial" w:eastAsiaTheme="majorEastAsia" w:hAnsi="Arial" w:cs="Arial"/>
          <w:color w:val="000000"/>
          <w:sz w:val="24"/>
          <w:szCs w:val="24"/>
        </w:rPr>
        <w:t>al Services</w:t>
      </w:r>
    </w:p>
    <w:p w14:paraId="07A10547" w14:textId="77777777" w:rsidR="00EF5A23" w:rsidRPr="005A297F" w:rsidRDefault="00EF5A23" w:rsidP="0010653C">
      <w:pPr>
        <w:keepNext/>
        <w:keepLines/>
        <w:spacing w:before="200"/>
        <w:jc w:val="both"/>
        <w:outlineLvl w:val="2"/>
        <w:rPr>
          <w:rFonts w:ascii="Arial" w:eastAsiaTheme="majorEastAsia" w:hAnsi="Arial" w:cs="Arial"/>
          <w:bCs/>
          <w:iCs/>
          <w:color w:val="000000"/>
          <w:sz w:val="24"/>
          <w:szCs w:val="24"/>
        </w:rPr>
      </w:pPr>
      <w:r w:rsidRPr="005A297F">
        <w:rPr>
          <w:rFonts w:ascii="Arial" w:eastAsiaTheme="majorEastAsia" w:hAnsi="Arial" w:cs="Arial"/>
          <w:bCs/>
          <w:iCs/>
          <w:color w:val="000000"/>
          <w:sz w:val="24"/>
          <w:szCs w:val="24"/>
        </w:rPr>
        <w:t>Pharmacies will be remunerated as follows:</w:t>
      </w:r>
    </w:p>
    <w:p w14:paraId="47543A2D" w14:textId="77777777" w:rsidR="00EF5A23" w:rsidRPr="005A297F" w:rsidRDefault="00EF5A23" w:rsidP="00D437FE">
      <w:pPr>
        <w:keepNext/>
        <w:numPr>
          <w:ilvl w:val="0"/>
          <w:numId w:val="27"/>
        </w:numPr>
        <w:autoSpaceDE w:val="0"/>
        <w:autoSpaceDN w:val="0"/>
        <w:adjustRightInd w:val="0"/>
        <w:spacing w:after="0"/>
        <w:jc w:val="both"/>
        <w:outlineLvl w:val="2"/>
        <w:rPr>
          <w:rFonts w:ascii="Arial" w:eastAsiaTheme="majorEastAsia" w:hAnsi="Arial" w:cs="Arial"/>
          <w:bCs/>
          <w:color w:val="000000"/>
          <w:sz w:val="24"/>
          <w:szCs w:val="24"/>
        </w:rPr>
      </w:pPr>
      <w:r w:rsidRPr="005A297F">
        <w:rPr>
          <w:rFonts w:ascii="Arial" w:eastAsiaTheme="majorEastAsia" w:hAnsi="Arial" w:cs="Arial"/>
          <w:bCs/>
          <w:color w:val="000000"/>
          <w:sz w:val="24"/>
          <w:szCs w:val="24"/>
        </w:rPr>
        <w:t xml:space="preserve">A payment of £17.00 per EHC consultation will be available to the </w:t>
      </w:r>
      <w:r w:rsidRPr="005A297F">
        <w:rPr>
          <w:rFonts w:ascii="Arial" w:eastAsiaTheme="majorEastAsia" w:hAnsi="Arial" w:cs="Arial"/>
          <w:bCs/>
          <w:sz w:val="24"/>
          <w:szCs w:val="24"/>
        </w:rPr>
        <w:t>Provider</w:t>
      </w:r>
      <w:r w:rsidRPr="005A297F" w:rsidDel="00C00AE7">
        <w:rPr>
          <w:rFonts w:ascii="Arial" w:eastAsiaTheme="majorEastAsia" w:hAnsi="Arial" w:cs="Arial"/>
          <w:bCs/>
          <w:color w:val="000000"/>
          <w:sz w:val="24"/>
          <w:szCs w:val="24"/>
        </w:rPr>
        <w:t xml:space="preserve"> </w:t>
      </w:r>
      <w:r w:rsidRPr="005A297F">
        <w:rPr>
          <w:rFonts w:ascii="Arial" w:eastAsiaTheme="majorEastAsia" w:hAnsi="Arial" w:cs="Arial"/>
          <w:bCs/>
          <w:color w:val="000000"/>
          <w:sz w:val="24"/>
          <w:szCs w:val="24"/>
        </w:rPr>
        <w:t xml:space="preserve">regardless of whether a supply of </w:t>
      </w:r>
      <w:r w:rsidRPr="00585A07">
        <w:rPr>
          <w:rFonts w:ascii="Arial" w:hAnsi="Arial" w:cs="Arial"/>
          <w:color w:val="000000"/>
          <w:sz w:val="24"/>
          <w:szCs w:val="24"/>
        </w:rPr>
        <w:t>Levonorgestrel</w:t>
      </w:r>
      <w:r w:rsidRPr="00585A07">
        <w:rPr>
          <w:rFonts w:ascii="Arial" w:eastAsiaTheme="majorEastAsia" w:hAnsi="Arial" w:cs="Arial"/>
          <w:bCs/>
          <w:color w:val="000000"/>
          <w:sz w:val="24"/>
          <w:szCs w:val="24"/>
        </w:rPr>
        <w:t xml:space="preserve"> </w:t>
      </w:r>
      <w:r w:rsidRPr="005A297F">
        <w:rPr>
          <w:rFonts w:ascii="Arial" w:eastAsiaTheme="majorEastAsia" w:hAnsi="Arial" w:cs="Arial"/>
          <w:bCs/>
          <w:color w:val="000000"/>
          <w:sz w:val="24"/>
          <w:szCs w:val="24"/>
        </w:rPr>
        <w:t>1500</w:t>
      </w:r>
      <w:r w:rsidRPr="005A297F">
        <w:rPr>
          <w:rFonts w:ascii="Arial" w:eastAsiaTheme="majorEastAsia" w:hAnsi="Arial" w:cs="Arial"/>
          <w:bCs/>
          <w:color w:val="000000"/>
          <w:sz w:val="24"/>
          <w:szCs w:val="24"/>
          <w:vertAlign w:val="superscript"/>
        </w:rPr>
        <w:t>®</w:t>
      </w:r>
      <w:r w:rsidRPr="005A297F">
        <w:rPr>
          <w:rFonts w:ascii="Arial" w:eastAsiaTheme="majorEastAsia" w:hAnsi="Arial" w:cs="Arial"/>
          <w:bCs/>
          <w:color w:val="000000"/>
          <w:sz w:val="24"/>
          <w:szCs w:val="24"/>
        </w:rPr>
        <w:t xml:space="preserve"> was made to the client. </w:t>
      </w:r>
    </w:p>
    <w:p w14:paraId="0548B1D5" w14:textId="77777777" w:rsidR="00EF5A23" w:rsidRPr="005A297F" w:rsidRDefault="00EF5A23" w:rsidP="0042799E">
      <w:pPr>
        <w:keepNext/>
        <w:autoSpaceDE w:val="0"/>
        <w:autoSpaceDN w:val="0"/>
        <w:adjustRightInd w:val="0"/>
        <w:spacing w:after="0"/>
        <w:ind w:left="360"/>
        <w:jc w:val="both"/>
        <w:outlineLvl w:val="2"/>
        <w:rPr>
          <w:rFonts w:ascii="Arial" w:eastAsiaTheme="majorEastAsia" w:hAnsi="Arial" w:cs="Arial"/>
          <w:bCs/>
          <w:color w:val="000000"/>
          <w:sz w:val="24"/>
          <w:szCs w:val="24"/>
        </w:rPr>
      </w:pPr>
    </w:p>
    <w:p w14:paraId="50DAF7EB" w14:textId="77777777" w:rsidR="00EF5A23" w:rsidRPr="005A297F" w:rsidRDefault="00EF5A23" w:rsidP="00D437FE">
      <w:pPr>
        <w:keepNext/>
        <w:numPr>
          <w:ilvl w:val="0"/>
          <w:numId w:val="27"/>
        </w:numPr>
        <w:autoSpaceDE w:val="0"/>
        <w:autoSpaceDN w:val="0"/>
        <w:adjustRightInd w:val="0"/>
        <w:spacing w:after="0"/>
        <w:jc w:val="both"/>
        <w:outlineLvl w:val="2"/>
        <w:rPr>
          <w:rFonts w:ascii="Arial" w:eastAsiaTheme="majorEastAsia" w:hAnsi="Arial" w:cs="Arial"/>
          <w:bCs/>
          <w:color w:val="000000"/>
          <w:sz w:val="24"/>
          <w:szCs w:val="24"/>
        </w:rPr>
      </w:pPr>
      <w:r w:rsidRPr="005A297F">
        <w:rPr>
          <w:rFonts w:ascii="Arial" w:eastAsiaTheme="majorEastAsia" w:hAnsi="Arial" w:cs="Arial"/>
          <w:bCs/>
          <w:color w:val="000000"/>
          <w:sz w:val="24"/>
          <w:szCs w:val="24"/>
        </w:rPr>
        <w:t xml:space="preserve">A payment of £17.00 per EHC consultation will be available to the </w:t>
      </w:r>
      <w:r w:rsidRPr="005A297F">
        <w:rPr>
          <w:rFonts w:ascii="Arial" w:eastAsiaTheme="majorEastAsia" w:hAnsi="Arial" w:cs="Arial"/>
          <w:bCs/>
          <w:sz w:val="24"/>
          <w:szCs w:val="24"/>
        </w:rPr>
        <w:t>Provider</w:t>
      </w:r>
      <w:r w:rsidRPr="005A297F" w:rsidDel="00C00AE7">
        <w:rPr>
          <w:rFonts w:ascii="Arial" w:eastAsiaTheme="majorEastAsia" w:hAnsi="Arial" w:cs="Arial"/>
          <w:bCs/>
          <w:color w:val="000000"/>
          <w:sz w:val="24"/>
          <w:szCs w:val="24"/>
        </w:rPr>
        <w:t xml:space="preserve"> </w:t>
      </w:r>
      <w:r w:rsidRPr="005A297F">
        <w:rPr>
          <w:rFonts w:ascii="Arial" w:eastAsiaTheme="majorEastAsia" w:hAnsi="Arial" w:cs="Arial"/>
          <w:bCs/>
          <w:color w:val="000000"/>
          <w:sz w:val="24"/>
          <w:szCs w:val="24"/>
        </w:rPr>
        <w:t xml:space="preserve">regardless of whether a supply of EllaOne was made to the client </w:t>
      </w:r>
    </w:p>
    <w:p w14:paraId="7B65CD68" w14:textId="77777777" w:rsidR="00EF5A23" w:rsidRPr="005A297F" w:rsidRDefault="00EF5A23" w:rsidP="0010653C">
      <w:pPr>
        <w:keepNext/>
        <w:autoSpaceDE w:val="0"/>
        <w:autoSpaceDN w:val="0"/>
        <w:adjustRightInd w:val="0"/>
        <w:spacing w:after="0"/>
        <w:jc w:val="both"/>
        <w:outlineLvl w:val="2"/>
        <w:rPr>
          <w:rFonts w:ascii="Arial" w:eastAsiaTheme="majorEastAsia" w:hAnsi="Arial" w:cs="Arial"/>
          <w:bCs/>
          <w:color w:val="000000"/>
          <w:sz w:val="24"/>
          <w:szCs w:val="24"/>
        </w:rPr>
      </w:pPr>
    </w:p>
    <w:p w14:paraId="0B860339" w14:textId="77777777" w:rsidR="00EF5A23" w:rsidRPr="005A297F" w:rsidRDefault="00EF5A23" w:rsidP="00D437FE">
      <w:pPr>
        <w:keepNext/>
        <w:numPr>
          <w:ilvl w:val="0"/>
          <w:numId w:val="27"/>
        </w:numPr>
        <w:autoSpaceDE w:val="0"/>
        <w:autoSpaceDN w:val="0"/>
        <w:adjustRightInd w:val="0"/>
        <w:spacing w:after="0"/>
        <w:jc w:val="both"/>
        <w:outlineLvl w:val="2"/>
        <w:rPr>
          <w:rFonts w:ascii="Arial" w:eastAsiaTheme="majorEastAsia" w:hAnsi="Arial" w:cs="Arial"/>
          <w:bCs/>
          <w:color w:val="000000"/>
          <w:sz w:val="24"/>
          <w:szCs w:val="24"/>
        </w:rPr>
      </w:pPr>
      <w:r w:rsidRPr="005A297F">
        <w:rPr>
          <w:rFonts w:ascii="Arial" w:hAnsi="Arial" w:cs="Arial"/>
          <w:sz w:val="24"/>
          <w:szCs w:val="24"/>
          <w:lang w:val="en-US"/>
        </w:rPr>
        <w:t>A payment o</w:t>
      </w:r>
      <w:r w:rsidRPr="005A297F">
        <w:rPr>
          <w:rFonts w:ascii="Arial" w:hAnsi="Arial" w:cs="Arial"/>
          <w:bCs/>
          <w:sz w:val="24"/>
          <w:szCs w:val="24"/>
          <w:lang w:val="en-US" w:eastAsia="en-GB"/>
        </w:rPr>
        <w:t xml:space="preserve">f </w:t>
      </w:r>
      <w:r w:rsidRPr="005A297F">
        <w:rPr>
          <w:rFonts w:ascii="Arial" w:hAnsi="Arial" w:cs="Arial"/>
          <w:bCs/>
          <w:sz w:val="24"/>
          <w:szCs w:val="24"/>
          <w:lang w:eastAsia="en-GB"/>
        </w:rPr>
        <w:t>£</w:t>
      </w:r>
      <w:r>
        <w:rPr>
          <w:rFonts w:ascii="Arial" w:hAnsi="Arial" w:cs="Arial"/>
          <w:bCs/>
          <w:sz w:val="24"/>
          <w:szCs w:val="24"/>
          <w:lang w:eastAsia="en-GB"/>
        </w:rPr>
        <w:t>10</w:t>
      </w:r>
      <w:r w:rsidRPr="005A297F">
        <w:rPr>
          <w:rFonts w:ascii="Arial" w:hAnsi="Arial" w:cs="Arial"/>
          <w:bCs/>
          <w:sz w:val="24"/>
          <w:szCs w:val="24"/>
          <w:lang w:eastAsia="en-GB"/>
        </w:rPr>
        <w:t xml:space="preserve">.00 for each Chlamydia test kit issued by pharmacy staff that reaches the laboratory. </w:t>
      </w:r>
      <w:r w:rsidRPr="005A297F">
        <w:rPr>
          <w:rFonts w:ascii="Arial" w:hAnsi="Arial" w:cs="Arial"/>
          <w:sz w:val="24"/>
          <w:szCs w:val="24"/>
          <w:lang w:eastAsia="en-GB"/>
        </w:rPr>
        <w:t xml:space="preserve">Information on test kits returned is provided monthly to both the Provider and the Authority by L&amp;D ISH service.  </w:t>
      </w:r>
      <w:r w:rsidRPr="005A297F">
        <w:rPr>
          <w:rFonts w:ascii="Arial" w:eastAsiaTheme="majorEastAsia" w:hAnsi="Arial" w:cs="Arial"/>
          <w:bCs/>
          <w:sz w:val="24"/>
          <w:szCs w:val="24"/>
        </w:rPr>
        <w:t>Providers</w:t>
      </w:r>
      <w:r w:rsidRPr="005A297F">
        <w:rPr>
          <w:rFonts w:ascii="Arial" w:hAnsi="Arial" w:cs="Arial"/>
          <w:sz w:val="24"/>
          <w:szCs w:val="24"/>
          <w:lang w:eastAsia="en-GB"/>
        </w:rPr>
        <w:t xml:space="preserve"> should use this information to prepare their monthly invoice which should be sent directly to the Authority (see Appendix E) by the 10</w:t>
      </w:r>
      <w:r w:rsidRPr="005A297F">
        <w:rPr>
          <w:rFonts w:ascii="Arial" w:hAnsi="Arial" w:cs="Arial"/>
          <w:sz w:val="24"/>
          <w:szCs w:val="24"/>
          <w:vertAlign w:val="superscript"/>
          <w:lang w:eastAsia="en-GB"/>
        </w:rPr>
        <w:t>th</w:t>
      </w:r>
      <w:r w:rsidRPr="005A297F">
        <w:rPr>
          <w:rFonts w:ascii="Arial" w:hAnsi="Arial" w:cs="Arial"/>
          <w:sz w:val="24"/>
          <w:szCs w:val="24"/>
          <w:lang w:eastAsia="en-GB"/>
        </w:rPr>
        <w:t xml:space="preserve"> of the following month.</w:t>
      </w:r>
    </w:p>
    <w:p w14:paraId="2F365FAD" w14:textId="77777777" w:rsidR="00EF5A23" w:rsidRPr="005A297F" w:rsidRDefault="00EF5A23" w:rsidP="00ED7985">
      <w:pPr>
        <w:ind w:left="720"/>
        <w:contextualSpacing/>
        <w:rPr>
          <w:rFonts w:ascii="Arial" w:eastAsia="Calibri" w:hAnsi="Arial" w:cs="Arial"/>
          <w:sz w:val="24"/>
          <w:szCs w:val="24"/>
          <w:lang w:eastAsia="en-GB"/>
        </w:rPr>
      </w:pPr>
    </w:p>
    <w:p w14:paraId="54012BA4" w14:textId="77777777" w:rsidR="00EF5A23" w:rsidRDefault="00EF5A23" w:rsidP="00912CE2">
      <w:pPr>
        <w:numPr>
          <w:ilvl w:val="0"/>
          <w:numId w:val="27"/>
        </w:numPr>
        <w:spacing w:after="0"/>
        <w:jc w:val="both"/>
        <w:rPr>
          <w:rFonts w:ascii="Arial" w:hAnsi="Arial" w:cs="Arial"/>
          <w:sz w:val="24"/>
          <w:szCs w:val="24"/>
          <w:lang w:val="en-US" w:eastAsia="en-GB"/>
        </w:rPr>
      </w:pPr>
      <w:r>
        <w:rPr>
          <w:rFonts w:ascii="Arial" w:hAnsi="Arial" w:cs="Arial"/>
          <w:sz w:val="24"/>
          <w:szCs w:val="24"/>
          <w:lang w:eastAsia="en-GB"/>
        </w:rPr>
        <w:t xml:space="preserve">A payment of £75 </w:t>
      </w:r>
      <w:r w:rsidRPr="005A297F">
        <w:rPr>
          <w:rFonts w:ascii="Arial" w:hAnsi="Arial" w:cs="Arial"/>
          <w:sz w:val="24"/>
          <w:szCs w:val="24"/>
          <w:lang w:eastAsia="en-GB"/>
        </w:rPr>
        <w:t>for every test which reaches the laboratory and is confirmed as a positive chlamydia screen. Information on positive results is provided monthly to both the provider and the Authority by L&amp;D ISH service. Providers should use this information to prepare their monthly invoice which should be sent directly to Luton Borough Council (see Appendix E) monthly by the 10</w:t>
      </w:r>
      <w:r w:rsidRPr="005A297F">
        <w:rPr>
          <w:rFonts w:ascii="Arial" w:hAnsi="Arial" w:cs="Arial"/>
          <w:sz w:val="24"/>
          <w:szCs w:val="24"/>
          <w:vertAlign w:val="superscript"/>
          <w:lang w:eastAsia="en-GB"/>
        </w:rPr>
        <w:t>th</w:t>
      </w:r>
      <w:r w:rsidRPr="005A297F">
        <w:rPr>
          <w:rFonts w:ascii="Arial" w:hAnsi="Arial" w:cs="Arial"/>
          <w:sz w:val="24"/>
          <w:szCs w:val="24"/>
          <w:lang w:eastAsia="en-GB"/>
        </w:rPr>
        <w:t xml:space="preserve"> of the following month. </w:t>
      </w:r>
    </w:p>
    <w:p w14:paraId="4BF40A78" w14:textId="77777777" w:rsidR="00EF5A23" w:rsidRDefault="00EF5A23" w:rsidP="00912CE2">
      <w:pPr>
        <w:pStyle w:val="ListParagraph"/>
        <w:rPr>
          <w:rFonts w:cs="Arial"/>
          <w:color w:val="000000"/>
          <w:szCs w:val="24"/>
          <w:lang w:val="en-US" w:eastAsia="en-GB"/>
        </w:rPr>
      </w:pPr>
    </w:p>
    <w:p w14:paraId="6C4279E7" w14:textId="77777777" w:rsidR="00EF5A23" w:rsidRPr="00912CE2" w:rsidRDefault="00EF5A23" w:rsidP="00912CE2">
      <w:pPr>
        <w:numPr>
          <w:ilvl w:val="0"/>
          <w:numId w:val="27"/>
        </w:numPr>
        <w:spacing w:after="0"/>
        <w:jc w:val="both"/>
        <w:rPr>
          <w:rFonts w:ascii="Arial" w:hAnsi="Arial" w:cs="Arial"/>
          <w:sz w:val="24"/>
          <w:szCs w:val="24"/>
          <w:lang w:val="en-US" w:eastAsia="en-GB"/>
        </w:rPr>
      </w:pPr>
      <w:r w:rsidRPr="00912CE2">
        <w:rPr>
          <w:rFonts w:ascii="Arial" w:hAnsi="Arial" w:cs="Arial"/>
          <w:color w:val="000000"/>
          <w:sz w:val="24"/>
          <w:szCs w:val="24"/>
          <w:lang w:val="en-US" w:eastAsia="en-GB"/>
        </w:rPr>
        <w:t xml:space="preserve">A payment </w:t>
      </w:r>
      <w:r w:rsidRPr="00912CE2">
        <w:rPr>
          <w:rFonts w:ascii="Arial" w:hAnsi="Arial" w:cs="Arial"/>
          <w:bCs/>
          <w:color w:val="000000"/>
          <w:sz w:val="24"/>
          <w:szCs w:val="24"/>
          <w:lang w:val="en-US" w:eastAsia="en-GB"/>
        </w:rPr>
        <w:t>of</w:t>
      </w:r>
      <w:r w:rsidRPr="00912CE2">
        <w:rPr>
          <w:rFonts w:ascii="Arial" w:hAnsi="Arial" w:cs="Arial"/>
          <w:bCs/>
          <w:color w:val="000000"/>
          <w:sz w:val="24"/>
          <w:szCs w:val="24"/>
          <w:lang w:eastAsia="en-GB"/>
        </w:rPr>
        <w:t xml:space="preserve"> £17.00 for every non-EHC consultation for Chlamydia consultation and treatment</w:t>
      </w:r>
      <w:r w:rsidRPr="00912CE2">
        <w:rPr>
          <w:rFonts w:ascii="Arial" w:hAnsi="Arial" w:cs="Arial"/>
          <w:bCs/>
          <w:iCs/>
          <w:color w:val="000000"/>
          <w:sz w:val="24"/>
          <w:szCs w:val="24"/>
          <w:lang w:eastAsia="en-GB"/>
        </w:rPr>
        <w:t xml:space="preserve">. This includes treatment of partners irrespective of age and residency. </w:t>
      </w:r>
      <w:r w:rsidRPr="00912CE2">
        <w:rPr>
          <w:rFonts w:ascii="Arial" w:hAnsi="Arial" w:cs="Arial"/>
          <w:sz w:val="24"/>
          <w:szCs w:val="24"/>
        </w:rPr>
        <w:t>If the Chlamydia test is performed as part of a</w:t>
      </w:r>
      <w:r>
        <w:rPr>
          <w:rFonts w:ascii="Arial" w:hAnsi="Arial" w:cs="Arial"/>
          <w:sz w:val="24"/>
          <w:szCs w:val="24"/>
        </w:rPr>
        <w:t>n EHC consultation then the EHC</w:t>
      </w:r>
      <w:r w:rsidRPr="00912CE2">
        <w:rPr>
          <w:rFonts w:ascii="Arial" w:hAnsi="Arial" w:cs="Arial"/>
          <w:sz w:val="24"/>
          <w:szCs w:val="24"/>
        </w:rPr>
        <w:t xml:space="preserve"> Service level agreement covers the consultation fee</w:t>
      </w:r>
      <w:r>
        <w:rPr>
          <w:rFonts w:ascii="Arial" w:hAnsi="Arial" w:cs="Arial"/>
          <w:sz w:val="24"/>
          <w:szCs w:val="24"/>
        </w:rPr>
        <w:t>.</w:t>
      </w:r>
      <w:r w:rsidRPr="00912CE2">
        <w:rPr>
          <w:rFonts w:ascii="Arial" w:hAnsi="Arial" w:cs="Arial"/>
          <w:sz w:val="24"/>
          <w:szCs w:val="24"/>
        </w:rPr>
        <w:t xml:space="preserve"> </w:t>
      </w:r>
    </w:p>
    <w:p w14:paraId="4D4B8ABA" w14:textId="77777777" w:rsidR="00EF5A23" w:rsidRPr="005A297F" w:rsidRDefault="00EF5A23" w:rsidP="00F5452F">
      <w:pPr>
        <w:pStyle w:val="ListParagraph"/>
        <w:rPr>
          <w:rFonts w:cs="Arial"/>
          <w:bCs/>
          <w:i/>
          <w:color w:val="000000"/>
          <w:szCs w:val="24"/>
          <w:lang w:eastAsia="en-GB"/>
        </w:rPr>
      </w:pPr>
    </w:p>
    <w:p w14:paraId="6615EC7E" w14:textId="77777777" w:rsidR="00EF5A23" w:rsidRDefault="00EF5A23" w:rsidP="00912CE2">
      <w:pPr>
        <w:numPr>
          <w:ilvl w:val="0"/>
          <w:numId w:val="27"/>
        </w:numPr>
        <w:autoSpaceDE w:val="0"/>
        <w:autoSpaceDN w:val="0"/>
        <w:adjustRightInd w:val="0"/>
        <w:spacing w:after="0"/>
        <w:jc w:val="both"/>
        <w:rPr>
          <w:rFonts w:ascii="Arial" w:hAnsi="Arial" w:cs="Arial"/>
          <w:bCs/>
          <w:color w:val="000000"/>
          <w:sz w:val="24"/>
          <w:szCs w:val="24"/>
          <w:lang w:eastAsia="en-GB"/>
        </w:rPr>
      </w:pPr>
      <w:r w:rsidRPr="005A297F">
        <w:rPr>
          <w:rFonts w:ascii="Arial" w:hAnsi="Arial" w:cs="Arial"/>
          <w:bCs/>
          <w:color w:val="000000"/>
          <w:sz w:val="24"/>
          <w:szCs w:val="24"/>
          <w:lang w:eastAsia="en-GB"/>
        </w:rPr>
        <w:t xml:space="preserve">A </w:t>
      </w:r>
      <w:r>
        <w:rPr>
          <w:rFonts w:ascii="Arial" w:hAnsi="Arial" w:cs="Arial"/>
          <w:bCs/>
          <w:color w:val="000000"/>
          <w:sz w:val="24"/>
          <w:szCs w:val="24"/>
          <w:lang w:eastAsia="en-GB"/>
        </w:rPr>
        <w:t>payment of up to £7</w:t>
      </w:r>
      <w:r w:rsidRPr="005A297F">
        <w:rPr>
          <w:rFonts w:ascii="Arial" w:hAnsi="Arial" w:cs="Arial"/>
          <w:bCs/>
          <w:color w:val="000000"/>
          <w:sz w:val="24"/>
          <w:szCs w:val="24"/>
          <w:lang w:eastAsia="en-GB"/>
        </w:rPr>
        <w:t xml:space="preserve"> (inclusive of VAT) for the supply of each pregnancy test kit where clinically appropriate (see Appendix A2) will be made.  </w:t>
      </w:r>
    </w:p>
    <w:p w14:paraId="721E7F54" w14:textId="77777777" w:rsidR="00EF5A23" w:rsidRDefault="00EF5A23" w:rsidP="00912CE2">
      <w:pPr>
        <w:autoSpaceDE w:val="0"/>
        <w:autoSpaceDN w:val="0"/>
        <w:adjustRightInd w:val="0"/>
        <w:spacing w:after="0"/>
        <w:ind w:left="360"/>
        <w:jc w:val="both"/>
        <w:rPr>
          <w:rFonts w:ascii="Arial" w:hAnsi="Arial" w:cs="Arial"/>
          <w:bCs/>
          <w:color w:val="000000"/>
          <w:sz w:val="24"/>
          <w:szCs w:val="24"/>
          <w:lang w:eastAsia="en-GB"/>
        </w:rPr>
      </w:pPr>
    </w:p>
    <w:p w14:paraId="1707A664" w14:textId="77777777" w:rsidR="00EF5A23" w:rsidRPr="005A297F" w:rsidRDefault="00EF5A23" w:rsidP="005F0842">
      <w:pPr>
        <w:keepNext/>
        <w:keepLines/>
        <w:spacing w:after="0"/>
        <w:ind w:left="576" w:hanging="576"/>
        <w:outlineLvl w:val="1"/>
        <w:rPr>
          <w:rFonts w:ascii="Arial" w:eastAsiaTheme="majorEastAsia" w:hAnsi="Arial" w:cs="Arial"/>
          <w:bCs/>
          <w:sz w:val="24"/>
          <w:szCs w:val="24"/>
        </w:rPr>
      </w:pPr>
      <w:r w:rsidRPr="005A297F">
        <w:rPr>
          <w:rFonts w:ascii="Arial" w:eastAsiaTheme="majorEastAsia" w:hAnsi="Arial" w:cs="Arial"/>
          <w:bCs/>
          <w:sz w:val="24"/>
          <w:szCs w:val="24"/>
        </w:rPr>
        <w:lastRenderedPageBreak/>
        <w:t xml:space="preserve">15.5 VAT </w:t>
      </w:r>
    </w:p>
    <w:p w14:paraId="1B86FAF6" w14:textId="77777777" w:rsidR="00EF5A23" w:rsidRPr="005A297F" w:rsidRDefault="00EF5A23" w:rsidP="005F0842">
      <w:pPr>
        <w:keepNext/>
        <w:keepLines/>
        <w:spacing w:after="0"/>
        <w:ind w:left="576" w:hanging="576"/>
        <w:outlineLvl w:val="1"/>
        <w:rPr>
          <w:rFonts w:ascii="Arial" w:eastAsiaTheme="majorEastAsia" w:hAnsi="Arial" w:cs="Arial"/>
          <w:bCs/>
          <w:sz w:val="24"/>
          <w:szCs w:val="24"/>
        </w:rPr>
      </w:pPr>
    </w:p>
    <w:p w14:paraId="24565E6D" w14:textId="77777777" w:rsidR="00EF5A23" w:rsidRPr="005A297F" w:rsidRDefault="00EF5A23" w:rsidP="00410475">
      <w:pPr>
        <w:spacing w:after="0"/>
        <w:jc w:val="both"/>
        <w:rPr>
          <w:rFonts w:ascii="Arial" w:hAnsi="Arial" w:cs="Arial"/>
          <w:sz w:val="24"/>
          <w:szCs w:val="24"/>
        </w:rPr>
      </w:pPr>
      <w:r w:rsidRPr="005A297F">
        <w:rPr>
          <w:rFonts w:ascii="Arial" w:hAnsi="Arial" w:cs="Arial"/>
          <w:sz w:val="24"/>
          <w:szCs w:val="24"/>
        </w:rPr>
        <w:t>It is the contractor’s responsibility to determine whether VAT is applicable to the services commissioned under this agreement or whether the services are VAT exempt.  If the contractor is unsure of the status the contractor should seek advice.</w:t>
      </w:r>
    </w:p>
    <w:p w14:paraId="207131C6" w14:textId="77777777" w:rsidR="00EF5A23" w:rsidRPr="005A297F" w:rsidRDefault="00EF5A23" w:rsidP="005F0842">
      <w:pPr>
        <w:spacing w:after="0"/>
        <w:rPr>
          <w:rFonts w:ascii="Arial" w:hAnsi="Arial" w:cs="Arial"/>
          <w:sz w:val="24"/>
          <w:szCs w:val="24"/>
        </w:rPr>
      </w:pPr>
    </w:p>
    <w:p w14:paraId="318F38EB" w14:textId="77777777" w:rsidR="00EF5A23" w:rsidRPr="005A297F" w:rsidRDefault="00EF5A23" w:rsidP="00410475">
      <w:pPr>
        <w:jc w:val="both"/>
        <w:rPr>
          <w:rFonts w:ascii="Arial" w:hAnsi="Arial" w:cs="Arial"/>
          <w:sz w:val="24"/>
          <w:szCs w:val="24"/>
        </w:rPr>
      </w:pPr>
      <w:r w:rsidRPr="005A297F">
        <w:rPr>
          <w:rFonts w:ascii="Arial" w:hAnsi="Arial" w:cs="Arial"/>
          <w:sz w:val="24"/>
          <w:szCs w:val="24"/>
        </w:rPr>
        <w:t>Providers are required to advise the Authority of the following information:</w:t>
      </w:r>
    </w:p>
    <w:p w14:paraId="5E876DDB" w14:textId="77777777" w:rsidR="00EF5A23" w:rsidRPr="005A297F" w:rsidRDefault="00EF5A23" w:rsidP="00D437FE">
      <w:pPr>
        <w:numPr>
          <w:ilvl w:val="0"/>
          <w:numId w:val="20"/>
        </w:numPr>
        <w:spacing w:after="0" w:line="240" w:lineRule="auto"/>
        <w:rPr>
          <w:rFonts w:ascii="Arial" w:hAnsi="Arial" w:cs="Arial"/>
          <w:sz w:val="24"/>
          <w:szCs w:val="24"/>
        </w:rPr>
      </w:pPr>
      <w:r w:rsidRPr="005A297F">
        <w:rPr>
          <w:rFonts w:ascii="Arial" w:hAnsi="Arial" w:cs="Arial"/>
          <w:sz w:val="24"/>
          <w:szCs w:val="24"/>
        </w:rPr>
        <w:t>whether any aspects of the service are liable for VAT</w:t>
      </w:r>
    </w:p>
    <w:p w14:paraId="0C8E4646" w14:textId="77777777" w:rsidR="00EF5A23" w:rsidRPr="005A297F" w:rsidRDefault="00EF5A23" w:rsidP="00D437FE">
      <w:pPr>
        <w:numPr>
          <w:ilvl w:val="0"/>
          <w:numId w:val="20"/>
        </w:numPr>
        <w:spacing w:after="0" w:line="240" w:lineRule="auto"/>
        <w:jc w:val="both"/>
        <w:rPr>
          <w:rFonts w:ascii="Arial" w:hAnsi="Arial" w:cs="Arial"/>
          <w:sz w:val="24"/>
          <w:szCs w:val="24"/>
        </w:rPr>
      </w:pPr>
      <w:r w:rsidRPr="005A297F">
        <w:rPr>
          <w:rFonts w:ascii="Arial" w:hAnsi="Arial" w:cs="Arial"/>
          <w:sz w:val="24"/>
          <w:szCs w:val="24"/>
        </w:rPr>
        <w:t xml:space="preserve">if applicable, advise which aspects of the service are chargeable and which are exempt, and to advise the Authority if the VAT status of any of these elements changes for that </w:t>
      </w:r>
      <w:r w:rsidRPr="005A297F">
        <w:rPr>
          <w:rFonts w:ascii="Arial" w:eastAsiaTheme="majorEastAsia" w:hAnsi="Arial" w:cs="Arial"/>
          <w:bCs/>
          <w:sz w:val="24"/>
          <w:szCs w:val="24"/>
        </w:rPr>
        <w:t>Provider</w:t>
      </w:r>
      <w:r w:rsidRPr="005A297F">
        <w:rPr>
          <w:rFonts w:ascii="Arial" w:hAnsi="Arial" w:cs="Arial"/>
          <w:sz w:val="24"/>
          <w:szCs w:val="24"/>
        </w:rPr>
        <w:t>.</w:t>
      </w:r>
    </w:p>
    <w:p w14:paraId="492AAB7E" w14:textId="77777777" w:rsidR="00EF5A23" w:rsidRPr="005A297F" w:rsidRDefault="00EF5A23" w:rsidP="00ED7985">
      <w:pPr>
        <w:spacing w:after="0" w:line="240" w:lineRule="auto"/>
        <w:ind w:left="720"/>
        <w:rPr>
          <w:rFonts w:ascii="Arial" w:hAnsi="Arial" w:cs="Arial"/>
          <w:sz w:val="24"/>
          <w:szCs w:val="24"/>
        </w:rPr>
      </w:pPr>
    </w:p>
    <w:p w14:paraId="0501E63B" w14:textId="77777777" w:rsidR="00EF5A23" w:rsidRPr="005A297F" w:rsidRDefault="00EF5A23" w:rsidP="0010653C">
      <w:pPr>
        <w:jc w:val="both"/>
        <w:rPr>
          <w:rFonts w:ascii="Arial" w:hAnsi="Arial" w:cs="Arial"/>
          <w:sz w:val="24"/>
          <w:szCs w:val="24"/>
        </w:rPr>
      </w:pPr>
      <w:r w:rsidRPr="005A297F">
        <w:rPr>
          <w:rFonts w:ascii="Arial" w:hAnsi="Arial" w:cs="Arial"/>
          <w:sz w:val="24"/>
          <w:szCs w:val="24"/>
        </w:rPr>
        <w:t>Providers</w:t>
      </w:r>
      <w:r w:rsidRPr="005A297F" w:rsidDel="007C4227">
        <w:rPr>
          <w:rFonts w:ascii="Arial" w:hAnsi="Arial" w:cs="Arial"/>
          <w:sz w:val="24"/>
          <w:szCs w:val="24"/>
        </w:rPr>
        <w:t xml:space="preserve"> </w:t>
      </w:r>
      <w:r w:rsidRPr="005A297F">
        <w:rPr>
          <w:rFonts w:ascii="Arial" w:hAnsi="Arial" w:cs="Arial"/>
          <w:sz w:val="24"/>
          <w:szCs w:val="24"/>
        </w:rPr>
        <w:t>are required to advise the Authority of the above at the following points:</w:t>
      </w:r>
    </w:p>
    <w:p w14:paraId="34EA16AA" w14:textId="77777777" w:rsidR="00EF5A23" w:rsidRPr="005A297F" w:rsidRDefault="00EF5A23" w:rsidP="00D437FE">
      <w:pPr>
        <w:numPr>
          <w:ilvl w:val="0"/>
          <w:numId w:val="20"/>
        </w:numPr>
        <w:spacing w:after="0" w:line="240" w:lineRule="auto"/>
        <w:rPr>
          <w:rFonts w:ascii="Arial" w:hAnsi="Arial" w:cs="Arial"/>
          <w:sz w:val="24"/>
          <w:szCs w:val="24"/>
        </w:rPr>
      </w:pPr>
      <w:r w:rsidRPr="005A297F">
        <w:rPr>
          <w:rFonts w:ascii="Arial" w:hAnsi="Arial" w:cs="Arial"/>
          <w:sz w:val="24"/>
          <w:szCs w:val="24"/>
        </w:rPr>
        <w:t>when the contractor signs the Public Health Service  Agreement (Appendix A1)</w:t>
      </w:r>
    </w:p>
    <w:p w14:paraId="13743833" w14:textId="77777777" w:rsidR="00EF5A23" w:rsidRPr="005A297F" w:rsidRDefault="00EF5A23" w:rsidP="00D437FE">
      <w:pPr>
        <w:numPr>
          <w:ilvl w:val="0"/>
          <w:numId w:val="20"/>
        </w:numPr>
        <w:spacing w:after="0" w:line="240" w:lineRule="auto"/>
        <w:rPr>
          <w:rFonts w:ascii="Arial" w:hAnsi="Arial" w:cs="Arial"/>
          <w:sz w:val="24"/>
          <w:szCs w:val="24"/>
        </w:rPr>
      </w:pPr>
      <w:r w:rsidRPr="005A297F">
        <w:rPr>
          <w:rFonts w:ascii="Arial" w:hAnsi="Arial" w:cs="Arial"/>
          <w:sz w:val="24"/>
          <w:szCs w:val="24"/>
        </w:rPr>
        <w:t>if the contractor becomes VAT registered</w:t>
      </w:r>
    </w:p>
    <w:p w14:paraId="6C9CB818" w14:textId="77777777" w:rsidR="00EF5A23" w:rsidRPr="005A297F" w:rsidRDefault="00EF5A23" w:rsidP="00D437FE">
      <w:pPr>
        <w:numPr>
          <w:ilvl w:val="0"/>
          <w:numId w:val="20"/>
        </w:numPr>
        <w:spacing w:after="0" w:line="240" w:lineRule="auto"/>
        <w:rPr>
          <w:rFonts w:ascii="Arial" w:hAnsi="Arial" w:cs="Arial"/>
          <w:sz w:val="24"/>
          <w:szCs w:val="24"/>
          <w:lang w:val="en-US"/>
        </w:rPr>
      </w:pPr>
      <w:r w:rsidRPr="005A297F">
        <w:rPr>
          <w:rFonts w:ascii="Arial" w:hAnsi="Arial" w:cs="Arial"/>
          <w:sz w:val="24"/>
          <w:szCs w:val="24"/>
        </w:rPr>
        <w:t>if the VAT position changes</w:t>
      </w:r>
    </w:p>
    <w:p w14:paraId="534F5A11" w14:textId="77777777" w:rsidR="00EF5A23" w:rsidRPr="005A297F" w:rsidRDefault="00EF5A23" w:rsidP="002A5038">
      <w:pPr>
        <w:suppressAutoHyphens/>
        <w:spacing w:after="0" w:line="240" w:lineRule="auto"/>
        <w:jc w:val="both"/>
        <w:rPr>
          <w:rFonts w:ascii="Arial" w:hAnsi="Arial" w:cs="Arial"/>
          <w:sz w:val="24"/>
          <w:szCs w:val="24"/>
        </w:rPr>
      </w:pPr>
    </w:p>
    <w:p w14:paraId="263F2701" w14:textId="77777777" w:rsidR="00EF5A23" w:rsidRPr="005A297F" w:rsidRDefault="00EF5A23" w:rsidP="002A5038">
      <w:pPr>
        <w:suppressAutoHyphens/>
        <w:spacing w:after="0" w:line="240" w:lineRule="auto"/>
        <w:jc w:val="both"/>
        <w:rPr>
          <w:rFonts w:ascii="Arial" w:hAnsi="Arial" w:cs="Arial"/>
          <w:sz w:val="24"/>
          <w:szCs w:val="24"/>
        </w:rPr>
      </w:pPr>
      <w:r w:rsidRPr="005A297F">
        <w:rPr>
          <w:rFonts w:ascii="Arial" w:hAnsi="Arial" w:cs="Arial"/>
          <w:sz w:val="24"/>
          <w:szCs w:val="24"/>
        </w:rPr>
        <w:t xml:space="preserve">NB: </w:t>
      </w:r>
      <w:r w:rsidRPr="00585A07">
        <w:rPr>
          <w:rFonts w:ascii="Arial" w:hAnsi="Arial" w:cs="Arial"/>
          <w:color w:val="000000"/>
          <w:sz w:val="24"/>
          <w:szCs w:val="24"/>
        </w:rPr>
        <w:t>Levonorgestrel</w:t>
      </w:r>
      <w:r>
        <w:rPr>
          <w:rFonts w:ascii="Arial" w:eastAsiaTheme="majorEastAsia" w:hAnsi="Arial" w:cs="Arial"/>
          <w:bCs/>
          <w:iCs/>
          <w:color w:val="000000"/>
          <w:sz w:val="24"/>
          <w:szCs w:val="24"/>
        </w:rPr>
        <w:t xml:space="preserve"> - </w:t>
      </w:r>
      <w:r w:rsidRPr="005A297F">
        <w:rPr>
          <w:rFonts w:ascii="Arial" w:eastAsiaTheme="majorEastAsia" w:hAnsi="Arial" w:cs="Arial"/>
          <w:bCs/>
          <w:iCs/>
          <w:color w:val="000000"/>
          <w:sz w:val="24"/>
          <w:szCs w:val="24"/>
        </w:rPr>
        <w:t>1500</w:t>
      </w:r>
      <w:r w:rsidRPr="005A297F">
        <w:rPr>
          <w:rFonts w:ascii="Arial" w:eastAsiaTheme="majorEastAsia" w:hAnsi="Arial" w:cs="Arial"/>
          <w:bCs/>
          <w:color w:val="000000"/>
          <w:sz w:val="24"/>
          <w:szCs w:val="24"/>
          <w:vertAlign w:val="superscript"/>
        </w:rPr>
        <w:t xml:space="preserve">® </w:t>
      </w:r>
      <w:r w:rsidRPr="005A297F">
        <w:rPr>
          <w:rFonts w:ascii="Arial" w:hAnsi="Arial" w:cs="Arial"/>
          <w:sz w:val="24"/>
          <w:szCs w:val="24"/>
        </w:rPr>
        <w:t xml:space="preserve">is liable for 5%VAT, </w:t>
      </w:r>
      <w:r>
        <w:rPr>
          <w:rFonts w:ascii="Arial" w:hAnsi="Arial" w:cs="Arial"/>
          <w:iCs/>
          <w:sz w:val="24"/>
          <w:szCs w:val="24"/>
        </w:rPr>
        <w:t>Ulipristal acetate (ellaOne®),</w:t>
      </w:r>
      <w:r w:rsidRPr="005A297F">
        <w:rPr>
          <w:rFonts w:ascii="Arial" w:hAnsi="Arial" w:cs="Arial"/>
          <w:sz w:val="24"/>
          <w:szCs w:val="24"/>
        </w:rPr>
        <w:t xml:space="preserve"> </w:t>
      </w:r>
      <w:r w:rsidRPr="005A297F">
        <w:rPr>
          <w:rFonts w:ascii="Arial" w:eastAsiaTheme="majorEastAsia" w:hAnsi="Arial" w:cs="Arial"/>
          <w:bCs/>
          <w:iCs/>
          <w:color w:val="000000"/>
          <w:sz w:val="24"/>
          <w:szCs w:val="24"/>
        </w:rPr>
        <w:t xml:space="preserve">Azithromycin </w:t>
      </w:r>
      <w:r>
        <w:rPr>
          <w:rFonts w:ascii="Arial" w:eastAsiaTheme="majorEastAsia" w:hAnsi="Arial" w:cs="Arial"/>
          <w:bCs/>
          <w:iCs/>
          <w:color w:val="000000"/>
          <w:sz w:val="24"/>
          <w:szCs w:val="24"/>
        </w:rPr>
        <w:t xml:space="preserve">and Doxycycline </w:t>
      </w:r>
      <w:r w:rsidRPr="005A297F">
        <w:rPr>
          <w:rFonts w:ascii="Arial" w:eastAsiaTheme="majorEastAsia" w:hAnsi="Arial" w:cs="Arial"/>
          <w:bCs/>
          <w:iCs/>
          <w:color w:val="000000"/>
          <w:sz w:val="24"/>
          <w:szCs w:val="24"/>
        </w:rPr>
        <w:t xml:space="preserve">at 20% </w:t>
      </w:r>
    </w:p>
    <w:p w14:paraId="5FC80942" w14:textId="77777777" w:rsidR="00EF5A23" w:rsidRPr="005A297F" w:rsidRDefault="00EF5A23" w:rsidP="002A5038">
      <w:pPr>
        <w:suppressAutoHyphens/>
        <w:spacing w:after="0" w:line="240" w:lineRule="auto"/>
        <w:jc w:val="both"/>
        <w:rPr>
          <w:rFonts w:ascii="Arial" w:hAnsi="Arial" w:cs="Arial"/>
          <w:sz w:val="24"/>
          <w:szCs w:val="24"/>
        </w:rPr>
      </w:pPr>
    </w:p>
    <w:p w14:paraId="18181626" w14:textId="77777777" w:rsidR="00EF5A23" w:rsidRPr="005A297F" w:rsidRDefault="00EF5A23" w:rsidP="002A5038">
      <w:pPr>
        <w:suppressAutoHyphens/>
        <w:spacing w:after="0" w:line="240" w:lineRule="auto"/>
        <w:jc w:val="both"/>
        <w:rPr>
          <w:rFonts w:ascii="Arial" w:hAnsi="Arial" w:cs="Arial"/>
          <w:sz w:val="24"/>
          <w:szCs w:val="24"/>
        </w:rPr>
      </w:pPr>
    </w:p>
    <w:p w14:paraId="6F167C3B" w14:textId="77777777" w:rsidR="00EF5A23" w:rsidRPr="005A297F" w:rsidRDefault="00EF5A23" w:rsidP="002A5038">
      <w:pPr>
        <w:suppressAutoHyphens/>
        <w:spacing w:after="0" w:line="240" w:lineRule="auto"/>
        <w:jc w:val="both"/>
        <w:rPr>
          <w:rFonts w:ascii="Arial" w:hAnsi="Arial" w:cs="Arial"/>
          <w:sz w:val="24"/>
          <w:szCs w:val="24"/>
        </w:rPr>
      </w:pPr>
    </w:p>
    <w:p w14:paraId="4CA8C7C3" w14:textId="77777777" w:rsidR="00EF5A23" w:rsidRPr="005A297F" w:rsidRDefault="00EF5A23" w:rsidP="002A5038">
      <w:pPr>
        <w:suppressAutoHyphens/>
        <w:spacing w:after="0" w:line="240" w:lineRule="auto"/>
        <w:jc w:val="both"/>
        <w:rPr>
          <w:rFonts w:ascii="Arial" w:hAnsi="Arial" w:cs="Arial"/>
          <w:sz w:val="24"/>
          <w:szCs w:val="24"/>
        </w:rPr>
      </w:pPr>
    </w:p>
    <w:p w14:paraId="02046613" w14:textId="77777777" w:rsidR="00EF5A23" w:rsidRPr="005A297F" w:rsidRDefault="00EF5A23" w:rsidP="002A5038">
      <w:pPr>
        <w:suppressAutoHyphens/>
        <w:spacing w:after="0" w:line="240" w:lineRule="auto"/>
        <w:jc w:val="both"/>
        <w:rPr>
          <w:rFonts w:ascii="Arial" w:hAnsi="Arial" w:cs="Arial"/>
          <w:sz w:val="24"/>
          <w:szCs w:val="24"/>
        </w:rPr>
      </w:pPr>
      <w:r w:rsidRPr="005A297F">
        <w:rPr>
          <w:rFonts w:ascii="Arial" w:hAnsi="Arial" w:cs="Arial"/>
          <w:sz w:val="24"/>
          <w:szCs w:val="24"/>
        </w:rPr>
        <w:t>15.6 Non-payment</w:t>
      </w:r>
    </w:p>
    <w:p w14:paraId="7DCC9F65" w14:textId="77777777" w:rsidR="00EF5A23" w:rsidRPr="005A297F" w:rsidRDefault="00EF5A23" w:rsidP="002A5038">
      <w:pPr>
        <w:suppressAutoHyphens/>
        <w:spacing w:after="0" w:line="240" w:lineRule="auto"/>
        <w:jc w:val="both"/>
        <w:rPr>
          <w:rFonts w:ascii="Arial" w:hAnsi="Arial" w:cs="Arial"/>
          <w:sz w:val="24"/>
          <w:szCs w:val="24"/>
        </w:rPr>
      </w:pPr>
    </w:p>
    <w:p w14:paraId="2E0BE440" w14:textId="77777777" w:rsidR="00EF5A23" w:rsidRPr="005A297F" w:rsidRDefault="00EF5A23" w:rsidP="002A5038">
      <w:pPr>
        <w:suppressAutoHyphens/>
        <w:spacing w:after="0" w:line="240" w:lineRule="auto"/>
        <w:jc w:val="both"/>
        <w:rPr>
          <w:rFonts w:ascii="Arial" w:hAnsi="Arial" w:cs="Arial"/>
          <w:sz w:val="24"/>
          <w:szCs w:val="24"/>
        </w:rPr>
      </w:pPr>
      <w:r w:rsidRPr="005A297F">
        <w:rPr>
          <w:rFonts w:ascii="Arial" w:hAnsi="Arial" w:cs="Arial"/>
          <w:sz w:val="24"/>
          <w:szCs w:val="24"/>
        </w:rPr>
        <w:t xml:space="preserve">The Authority has the right to withhold payment of the retainer fee and payment for all service provision if the provider is not able to demonstrate that all training for accredited pharmacists is up to date. On request by the commissioner the accredited pharmacy should provide documented evidence of this within four weeks for each accredited pharmacist. Failure to do so will result in non-payment for the services until such time as evidence of training is provided. Training status updates will be sent to each pharmacy annually to coincide with the annual renewal of this public health pharmacy services contract. </w:t>
      </w:r>
    </w:p>
    <w:p w14:paraId="19402DB7" w14:textId="77777777" w:rsidR="00EF5A23" w:rsidRPr="005A297F" w:rsidRDefault="00EF5A23" w:rsidP="007C3EDB">
      <w:pPr>
        <w:spacing w:after="0" w:line="240" w:lineRule="auto"/>
        <w:jc w:val="center"/>
        <w:rPr>
          <w:rFonts w:ascii="Arial" w:eastAsia="Times New Roman" w:hAnsi="Arial" w:cs="Arial"/>
          <w:b/>
          <w:sz w:val="24"/>
          <w:szCs w:val="24"/>
        </w:rPr>
      </w:pPr>
    </w:p>
    <w:p w14:paraId="4E267D60" w14:textId="77777777" w:rsidR="00EF5A23" w:rsidRPr="005A297F" w:rsidRDefault="00EF5A23" w:rsidP="007C3EDB">
      <w:pPr>
        <w:spacing w:after="0" w:line="240" w:lineRule="auto"/>
        <w:jc w:val="center"/>
        <w:rPr>
          <w:rFonts w:ascii="Arial" w:eastAsia="Times New Roman" w:hAnsi="Arial" w:cs="Arial"/>
          <w:b/>
          <w:sz w:val="24"/>
          <w:szCs w:val="24"/>
        </w:rPr>
      </w:pPr>
    </w:p>
    <w:p w14:paraId="35A4B90C" w14:textId="77777777" w:rsidR="00EF5A23" w:rsidRPr="005A297F" w:rsidRDefault="00EF5A23" w:rsidP="007C3EDB">
      <w:pPr>
        <w:spacing w:after="0" w:line="240" w:lineRule="auto"/>
        <w:jc w:val="center"/>
        <w:rPr>
          <w:rFonts w:ascii="Arial" w:eastAsia="Times New Roman" w:hAnsi="Arial" w:cs="Arial"/>
          <w:b/>
          <w:sz w:val="24"/>
          <w:szCs w:val="24"/>
        </w:rPr>
      </w:pPr>
    </w:p>
    <w:p w14:paraId="0B5BCDCA" w14:textId="77777777" w:rsidR="00EF5A23" w:rsidRPr="005A297F" w:rsidRDefault="00EF5A23" w:rsidP="007C3EDB">
      <w:pPr>
        <w:spacing w:after="0" w:line="240" w:lineRule="auto"/>
        <w:jc w:val="center"/>
        <w:rPr>
          <w:rFonts w:ascii="Arial" w:eastAsia="Times New Roman" w:hAnsi="Arial" w:cs="Arial"/>
          <w:b/>
          <w:sz w:val="24"/>
          <w:szCs w:val="24"/>
        </w:rPr>
      </w:pPr>
    </w:p>
    <w:p w14:paraId="5BF27C59" w14:textId="77777777" w:rsidR="00EF5A23" w:rsidRPr="005A297F" w:rsidRDefault="00EF5A23" w:rsidP="007C3EDB">
      <w:pPr>
        <w:spacing w:after="0" w:line="240" w:lineRule="auto"/>
        <w:jc w:val="center"/>
        <w:rPr>
          <w:rFonts w:ascii="Arial" w:eastAsia="Times New Roman" w:hAnsi="Arial" w:cs="Arial"/>
          <w:b/>
          <w:sz w:val="24"/>
          <w:szCs w:val="24"/>
        </w:rPr>
      </w:pPr>
    </w:p>
    <w:p w14:paraId="0099447E" w14:textId="77777777" w:rsidR="00EF5A23" w:rsidRPr="005A297F" w:rsidRDefault="00EF5A23" w:rsidP="007C3EDB">
      <w:pPr>
        <w:spacing w:after="0" w:line="240" w:lineRule="auto"/>
        <w:jc w:val="center"/>
        <w:rPr>
          <w:rFonts w:ascii="Arial" w:eastAsia="Times New Roman" w:hAnsi="Arial" w:cs="Arial"/>
          <w:b/>
          <w:sz w:val="24"/>
          <w:szCs w:val="24"/>
        </w:rPr>
      </w:pPr>
    </w:p>
    <w:p w14:paraId="12E5474E" w14:textId="77777777" w:rsidR="00EF5A23" w:rsidRPr="005A297F" w:rsidRDefault="00EF5A23" w:rsidP="007C3EDB">
      <w:pPr>
        <w:spacing w:after="0" w:line="240" w:lineRule="auto"/>
        <w:jc w:val="center"/>
        <w:rPr>
          <w:rFonts w:ascii="Arial" w:eastAsia="Times New Roman" w:hAnsi="Arial" w:cs="Arial"/>
          <w:b/>
          <w:sz w:val="24"/>
          <w:szCs w:val="24"/>
        </w:rPr>
      </w:pPr>
    </w:p>
    <w:p w14:paraId="00ED314A" w14:textId="77777777" w:rsidR="00EF5A23" w:rsidRPr="005A297F" w:rsidRDefault="00EF5A23" w:rsidP="007C3EDB">
      <w:pPr>
        <w:spacing w:after="0" w:line="240" w:lineRule="auto"/>
        <w:jc w:val="center"/>
        <w:rPr>
          <w:rFonts w:ascii="Arial" w:eastAsia="Times New Roman" w:hAnsi="Arial" w:cs="Arial"/>
          <w:b/>
          <w:sz w:val="24"/>
          <w:szCs w:val="24"/>
        </w:rPr>
      </w:pPr>
    </w:p>
    <w:p w14:paraId="26889A78" w14:textId="77777777" w:rsidR="00EF5A23" w:rsidRPr="005A297F" w:rsidRDefault="00EF5A23" w:rsidP="00912CE2">
      <w:pPr>
        <w:rPr>
          <w:rFonts w:ascii="Arial" w:eastAsia="Times New Roman" w:hAnsi="Arial" w:cs="Arial"/>
          <w:b/>
          <w:sz w:val="24"/>
          <w:szCs w:val="24"/>
        </w:rPr>
      </w:pPr>
      <w:r w:rsidRPr="005A297F">
        <w:rPr>
          <w:rFonts w:ascii="Arial" w:eastAsia="Times New Roman" w:hAnsi="Arial" w:cs="Arial"/>
          <w:b/>
          <w:sz w:val="24"/>
          <w:szCs w:val="24"/>
        </w:rPr>
        <w:t>APPENDIX F</w:t>
      </w:r>
    </w:p>
    <w:p w14:paraId="619AC0BA"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08E08613" w14:textId="77777777" w:rsidR="00EF5A23" w:rsidRPr="005A297F" w:rsidRDefault="00EF5A23" w:rsidP="002A5038">
      <w:pPr>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SAFEGUARDING POLICIES</w:t>
      </w:r>
    </w:p>
    <w:p w14:paraId="28844CF6"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76894CD6" w14:textId="77777777" w:rsidR="00EF5A23" w:rsidRPr="005A297F" w:rsidRDefault="00EF5A23" w:rsidP="002A5038">
      <w:pPr>
        <w:suppressAutoHyphens/>
        <w:spacing w:after="0" w:line="240" w:lineRule="auto"/>
        <w:rPr>
          <w:rFonts w:ascii="Arial" w:eastAsia="Times New Roman" w:hAnsi="Arial" w:cs="Arial"/>
          <w:sz w:val="24"/>
          <w:szCs w:val="24"/>
        </w:rPr>
      </w:pPr>
    </w:p>
    <w:p w14:paraId="0C5594EC" w14:textId="77777777" w:rsidR="00EF5A23" w:rsidRPr="005A297F" w:rsidRDefault="00EF5A23" w:rsidP="0028625E">
      <w:pPr>
        <w:pStyle w:val="ListParagraph"/>
        <w:spacing w:after="120"/>
        <w:ind w:left="0"/>
        <w:rPr>
          <w:rFonts w:cs="Arial"/>
          <w:szCs w:val="24"/>
        </w:rPr>
      </w:pPr>
      <w:r w:rsidRPr="005A297F">
        <w:rPr>
          <w:rFonts w:cs="Arial"/>
          <w:szCs w:val="24"/>
        </w:rPr>
        <w:t>The Provider shall ensure all staff are trained to a level appropriate to their role and abide by the Local Policies for Safeguarding Children and Safeguarding Vulnerable Adults.</w:t>
      </w:r>
    </w:p>
    <w:p w14:paraId="4A3ED9DB" w14:textId="77777777" w:rsidR="00EF5A23" w:rsidRPr="005A297F" w:rsidRDefault="00EF5A23" w:rsidP="0028625E">
      <w:pPr>
        <w:pStyle w:val="ListParagraph"/>
        <w:spacing w:after="120"/>
        <w:ind w:left="0"/>
        <w:rPr>
          <w:rFonts w:cs="Arial"/>
          <w:szCs w:val="24"/>
        </w:rPr>
      </w:pPr>
      <w:r w:rsidRPr="005A297F">
        <w:rPr>
          <w:rFonts w:cs="Arial"/>
          <w:szCs w:val="24"/>
        </w:rPr>
        <w:t xml:space="preserve">In dealing with service users under the age of 16, the Provider must ensure they adhere to the Department of Health’s guidance document </w:t>
      </w:r>
      <w:r w:rsidRPr="005A297F">
        <w:rPr>
          <w:rFonts w:cs="Arial"/>
          <w:i/>
          <w:iCs/>
          <w:szCs w:val="24"/>
        </w:rPr>
        <w:t>Best practice guidance for doctors and other health professionals on the provision of advice and treatment to young people under 16 on contraception, sexual and reproductive health</w:t>
      </w:r>
      <w:r w:rsidRPr="005A297F">
        <w:rPr>
          <w:rStyle w:val="FootnoteReference"/>
          <w:rFonts w:cs="Arial"/>
          <w:szCs w:val="24"/>
        </w:rPr>
        <w:footnoteReference w:customMarkFollows="1" w:id="2"/>
        <w:t>[1]</w:t>
      </w:r>
      <w:r w:rsidRPr="005A297F">
        <w:rPr>
          <w:rFonts w:cs="Arial"/>
          <w:szCs w:val="24"/>
        </w:rPr>
        <w:t xml:space="preserve">. </w:t>
      </w:r>
    </w:p>
    <w:p w14:paraId="68388245" w14:textId="77777777" w:rsidR="00EF5A23" w:rsidRPr="005A297F" w:rsidRDefault="00EF5A23" w:rsidP="0028625E">
      <w:pPr>
        <w:pStyle w:val="ListParagraph"/>
        <w:spacing w:after="120"/>
        <w:ind w:left="0"/>
        <w:rPr>
          <w:rFonts w:cs="Arial"/>
          <w:szCs w:val="24"/>
        </w:rPr>
      </w:pPr>
      <w:r w:rsidRPr="005A297F">
        <w:rPr>
          <w:rFonts w:cs="Arial"/>
          <w:szCs w:val="24"/>
        </w:rPr>
        <w:t xml:space="preserve">All sexually active young people aged below 16 years (or 16-17 years where there is cause for concern) should have a risk assessment for sexual abuse or exploitation carried out upon each new presentation at the service, with a documented safeguarding referral made where indicated. </w:t>
      </w:r>
    </w:p>
    <w:p w14:paraId="5AEA777E" w14:textId="77777777" w:rsidR="00EF5A23" w:rsidRDefault="00EF5A23" w:rsidP="0028625E">
      <w:pPr>
        <w:pStyle w:val="ListParagraph"/>
        <w:spacing w:after="120"/>
        <w:ind w:left="0"/>
        <w:rPr>
          <w:rFonts w:cs="Arial"/>
          <w:szCs w:val="24"/>
        </w:rPr>
      </w:pPr>
      <w:r w:rsidRPr="005A297F">
        <w:rPr>
          <w:rFonts w:cs="Arial"/>
          <w:szCs w:val="24"/>
        </w:rPr>
        <w:t>Practitioners also need to be aware of the specific responsibilities that they have for young people aged 13-15 and for those under the age of 13, including Fraser Guidelines and the need for liaison with a named safeguarding lead. </w:t>
      </w:r>
    </w:p>
    <w:p w14:paraId="6FF70239" w14:textId="77777777" w:rsidR="00EF5A23" w:rsidRDefault="00EF5A23" w:rsidP="0028625E">
      <w:pPr>
        <w:pStyle w:val="ListParagraph"/>
        <w:spacing w:after="120"/>
        <w:ind w:left="0"/>
        <w:rPr>
          <w:rFonts w:cs="Arial"/>
          <w:szCs w:val="24"/>
        </w:rPr>
      </w:pPr>
      <w:r>
        <w:rPr>
          <w:rFonts w:cs="Arial"/>
          <w:szCs w:val="24"/>
        </w:rPr>
        <w:t>The provider shall ensure that any suspected safeguarding incidents are reported using the Multi-agency safeguarding referral forms.</w:t>
      </w:r>
    </w:p>
    <w:p w14:paraId="721D42A9" w14:textId="77777777" w:rsidR="00EF5A23" w:rsidRPr="005A297F" w:rsidRDefault="00EF5A23" w:rsidP="009449A5">
      <w:pPr>
        <w:pStyle w:val="ListParagraph"/>
        <w:spacing w:after="120"/>
        <w:ind w:left="0"/>
        <w:jc w:val="center"/>
        <w:rPr>
          <w:rFonts w:cs="Arial"/>
          <w:szCs w:val="24"/>
        </w:rPr>
      </w:pPr>
      <w:r>
        <w:rPr>
          <w:rFonts w:cs="Arial"/>
          <w:szCs w:val="24"/>
        </w:rPr>
        <w:object w:dxaOrig="1532" w:dyaOrig="961" w14:anchorId="179AE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8.75pt" o:ole="">
            <v:imagedata r:id="rId17" o:title=""/>
          </v:shape>
          <o:OLEObject Type="Embed" ProgID="Word.Document.12" ShapeID="_x0000_i1025" DrawAspect="Icon" ObjectID="_1776000978" r:id="rId18">
            <o:FieldCodes>\s</o:FieldCodes>
          </o:OLEObject>
        </w:object>
      </w:r>
    </w:p>
    <w:p w14:paraId="67933445" w14:textId="77777777" w:rsidR="00EF5A23" w:rsidRPr="005A297F" w:rsidRDefault="00EF5A23" w:rsidP="0028625E">
      <w:pPr>
        <w:rPr>
          <w:rFonts w:ascii="Arial" w:hAnsi="Arial" w:cs="Arial"/>
          <w:sz w:val="24"/>
          <w:szCs w:val="24"/>
        </w:rPr>
      </w:pPr>
      <w:r w:rsidRPr="005A297F">
        <w:rPr>
          <w:rFonts w:ascii="Arial" w:hAnsi="Arial" w:cs="Arial"/>
          <w:sz w:val="24"/>
          <w:szCs w:val="24"/>
        </w:rPr>
        <w:t>All local documentation, policies, procedures and leaflets relating to safeguarding children and adults can be downloaded from the links below:</w:t>
      </w:r>
    </w:p>
    <w:p w14:paraId="1549240B" w14:textId="77777777" w:rsidR="00EF5A23" w:rsidRPr="005A297F" w:rsidRDefault="00EF5A23" w:rsidP="0014239B">
      <w:pPr>
        <w:pStyle w:val="Heading2"/>
        <w:ind w:left="0" w:firstLine="0"/>
        <w:rPr>
          <w:b w:val="0"/>
        </w:rPr>
      </w:pPr>
      <w:r w:rsidRPr="005A297F">
        <w:rPr>
          <w:b w:val="0"/>
        </w:rPr>
        <w:t xml:space="preserve">Inter-Agency Child Protection Procedures. Bedford Borough Safeguarding Children Board, Central Bedfordshire Safeguarding Children Board and Luton Safeguarding Children Board. </w:t>
      </w:r>
      <w:hyperlink r:id="rId19" w:history="1">
        <w:r w:rsidRPr="005A297F">
          <w:rPr>
            <w:rStyle w:val="Hyperlink"/>
            <w:b w:val="0"/>
          </w:rPr>
          <w:t>http://bedfordscb.proceduresonline.com/index.htm</w:t>
        </w:r>
      </w:hyperlink>
      <w:r w:rsidRPr="005A297F">
        <w:rPr>
          <w:b w:val="0"/>
        </w:rPr>
        <w:t xml:space="preserve"> </w:t>
      </w:r>
    </w:p>
    <w:p w14:paraId="31F87FD5" w14:textId="77777777" w:rsidR="00EF5A23" w:rsidRPr="005A297F" w:rsidRDefault="00EF5A23" w:rsidP="0014239B">
      <w:pPr>
        <w:pStyle w:val="ListParagraph"/>
        <w:tabs>
          <w:tab w:val="left" w:pos="0"/>
        </w:tabs>
        <w:spacing w:after="120"/>
        <w:ind w:left="0"/>
        <w:jc w:val="left"/>
        <w:rPr>
          <w:rFonts w:cs="Arial"/>
          <w:szCs w:val="24"/>
        </w:rPr>
      </w:pPr>
    </w:p>
    <w:p w14:paraId="254CCCF2" w14:textId="77777777" w:rsidR="00EF5A23" w:rsidRPr="005A297F" w:rsidRDefault="00EF5A23" w:rsidP="002A5038">
      <w:pPr>
        <w:suppressAutoHyphens/>
        <w:spacing w:after="0" w:line="240" w:lineRule="auto"/>
        <w:rPr>
          <w:rFonts w:ascii="Arial" w:eastAsia="Times New Roman" w:hAnsi="Arial" w:cs="Arial"/>
          <w:sz w:val="24"/>
          <w:szCs w:val="24"/>
        </w:rPr>
      </w:pPr>
    </w:p>
    <w:p w14:paraId="0E5F2D18" w14:textId="77777777" w:rsidR="00EF5A23" w:rsidRPr="005A297F" w:rsidRDefault="00EF5A23" w:rsidP="0014239B">
      <w:pPr>
        <w:suppressAutoHyphens/>
        <w:spacing w:after="0" w:line="240" w:lineRule="auto"/>
        <w:jc w:val="both"/>
        <w:rPr>
          <w:rFonts w:ascii="Arial" w:eastAsia="Times New Roman" w:hAnsi="Arial" w:cs="Arial"/>
          <w:b/>
          <w:i/>
          <w:sz w:val="24"/>
          <w:szCs w:val="24"/>
          <w:highlight w:val="red"/>
        </w:rPr>
      </w:pPr>
    </w:p>
    <w:p w14:paraId="7451A8A3" w14:textId="77777777" w:rsidR="00EF5A23" w:rsidRPr="005A297F" w:rsidRDefault="00EF5A23">
      <w:pPr>
        <w:rPr>
          <w:rFonts w:ascii="Arial" w:eastAsia="Times New Roman" w:hAnsi="Arial" w:cs="Arial"/>
          <w:b/>
          <w:sz w:val="24"/>
          <w:szCs w:val="24"/>
        </w:rPr>
      </w:pPr>
      <w:r w:rsidRPr="005A297F">
        <w:rPr>
          <w:rFonts w:ascii="Arial" w:eastAsia="Times New Roman" w:hAnsi="Arial" w:cs="Arial"/>
          <w:b/>
          <w:sz w:val="24"/>
          <w:szCs w:val="24"/>
        </w:rPr>
        <w:br w:type="page"/>
      </w:r>
    </w:p>
    <w:p w14:paraId="7BBF7AE2" w14:textId="77777777" w:rsidR="00EF5A23" w:rsidRPr="005A297F" w:rsidRDefault="00EF5A23" w:rsidP="002A5038">
      <w:pPr>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lastRenderedPageBreak/>
        <w:t>APPENDIX G</w:t>
      </w:r>
    </w:p>
    <w:p w14:paraId="7BDA3219"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7CC0EEFA" w14:textId="77777777" w:rsidR="00EF5A23" w:rsidRPr="005A297F" w:rsidRDefault="00EF5A23" w:rsidP="002A5038">
      <w:pPr>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INCIDENTS REQUIRING REPORTING PROCEDURE</w:t>
      </w:r>
    </w:p>
    <w:p w14:paraId="109CDD71"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6CE7EBD3"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184EEB33" w14:textId="77777777" w:rsidR="00EF5A23" w:rsidRPr="005A297F" w:rsidRDefault="00EF5A23" w:rsidP="007A374E">
      <w:pPr>
        <w:widowControl w:val="0"/>
        <w:jc w:val="both"/>
        <w:rPr>
          <w:rFonts w:ascii="Arial" w:hAnsi="Arial" w:cs="Arial"/>
          <w:sz w:val="24"/>
          <w:szCs w:val="24"/>
          <w:lang w:val="en-US"/>
        </w:rPr>
      </w:pPr>
      <w:r w:rsidRPr="005A297F">
        <w:rPr>
          <w:rFonts w:ascii="Arial" w:hAnsi="Arial" w:cs="Arial"/>
          <w:sz w:val="24"/>
          <w:szCs w:val="24"/>
          <w:lang w:val="en-US"/>
        </w:rPr>
        <w:t xml:space="preserve">The Provider will ensure a </w:t>
      </w:r>
      <w:r w:rsidRPr="005A297F">
        <w:rPr>
          <w:rFonts w:ascii="Arial" w:hAnsi="Arial" w:cs="Arial"/>
          <w:sz w:val="24"/>
          <w:szCs w:val="24"/>
        </w:rPr>
        <w:t>Serious Incidents (SIs) policy is in place with clear escalation and business continuity arrangements. Commissioned providers registered with the Care Quality Commission (CQC) should report all SIs to the National Reporting and Learning System (NRLS) so that the National Patient Safety Agency (NPSA) can report to the CQC.</w:t>
      </w:r>
    </w:p>
    <w:p w14:paraId="26A1CC96" w14:textId="77777777" w:rsidR="00EF5A23" w:rsidRPr="005A297F" w:rsidRDefault="00EF5A23" w:rsidP="007A374E">
      <w:pPr>
        <w:widowControl w:val="0"/>
        <w:jc w:val="both"/>
        <w:rPr>
          <w:rFonts w:ascii="Arial" w:hAnsi="Arial" w:cs="Arial"/>
          <w:sz w:val="24"/>
          <w:szCs w:val="24"/>
          <w:lang w:val="en-US"/>
        </w:rPr>
      </w:pPr>
      <w:r w:rsidRPr="005A297F">
        <w:rPr>
          <w:rFonts w:ascii="Arial" w:hAnsi="Arial" w:cs="Arial"/>
          <w:sz w:val="24"/>
          <w:szCs w:val="24"/>
          <w:lang w:eastAsia="en-GB"/>
        </w:rPr>
        <w:t xml:space="preserve">A clinical governance report will be submitted to the </w:t>
      </w:r>
      <w:r w:rsidRPr="005A297F">
        <w:rPr>
          <w:rFonts w:ascii="Arial" w:hAnsi="Arial" w:cs="Arial"/>
          <w:bCs/>
          <w:sz w:val="24"/>
          <w:szCs w:val="24"/>
        </w:rPr>
        <w:t>Authority</w:t>
      </w:r>
      <w:r w:rsidRPr="005A297F">
        <w:rPr>
          <w:rFonts w:ascii="Arial" w:hAnsi="Arial" w:cs="Arial"/>
          <w:sz w:val="24"/>
          <w:szCs w:val="24"/>
          <w:lang w:eastAsia="en-GB"/>
        </w:rPr>
        <w:t xml:space="preserve"> on an annual basis and </w:t>
      </w:r>
      <w:r w:rsidRPr="005A297F">
        <w:rPr>
          <w:rFonts w:ascii="Arial" w:hAnsi="Arial" w:cs="Arial"/>
          <w:sz w:val="24"/>
          <w:szCs w:val="24"/>
          <w:lang w:val="en-US"/>
        </w:rPr>
        <w:t xml:space="preserve">full details of any Serious Incidents and potential SIs will be reported to the </w:t>
      </w:r>
      <w:r w:rsidRPr="005A297F">
        <w:rPr>
          <w:rFonts w:ascii="Arial" w:hAnsi="Arial" w:cs="Arial"/>
          <w:bCs/>
          <w:sz w:val="24"/>
          <w:szCs w:val="24"/>
        </w:rPr>
        <w:t>Authority</w:t>
      </w:r>
      <w:r w:rsidRPr="005A297F">
        <w:rPr>
          <w:rFonts w:ascii="Arial" w:hAnsi="Arial" w:cs="Arial"/>
          <w:sz w:val="24"/>
          <w:szCs w:val="24"/>
        </w:rPr>
        <w:t xml:space="preserve"> at the earliest opportunity after identification</w:t>
      </w:r>
      <w:r w:rsidRPr="005A297F">
        <w:rPr>
          <w:rFonts w:ascii="Arial" w:hAnsi="Arial" w:cs="Arial"/>
          <w:sz w:val="24"/>
          <w:szCs w:val="24"/>
          <w:lang w:val="en-US"/>
        </w:rPr>
        <w:t>.</w:t>
      </w:r>
    </w:p>
    <w:p w14:paraId="28324DCB" w14:textId="77777777" w:rsidR="00EF5A23" w:rsidRPr="005A297F" w:rsidRDefault="00EF5A23" w:rsidP="007A374E">
      <w:pPr>
        <w:jc w:val="both"/>
        <w:rPr>
          <w:rFonts w:ascii="Arial" w:hAnsi="Arial" w:cs="Arial"/>
          <w:sz w:val="24"/>
          <w:szCs w:val="24"/>
          <w:lang w:eastAsia="en-GB"/>
        </w:rPr>
      </w:pPr>
      <w:r w:rsidRPr="005A297F">
        <w:rPr>
          <w:rFonts w:ascii="Arial" w:hAnsi="Arial" w:cs="Arial"/>
          <w:sz w:val="24"/>
          <w:szCs w:val="24"/>
          <w:lang w:eastAsia="en-GB"/>
        </w:rPr>
        <w:t>The Provider will also be required to produce a quarterly summary report providing full details of all complaints and how they were resolved.</w:t>
      </w:r>
    </w:p>
    <w:p w14:paraId="2CDF1A2C" w14:textId="77777777" w:rsidR="00EF5A23" w:rsidRPr="005A297F" w:rsidRDefault="00EF5A23" w:rsidP="002A5038">
      <w:pPr>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i/>
          <w:sz w:val="24"/>
          <w:szCs w:val="24"/>
        </w:rPr>
        <w:br w:type="page"/>
      </w:r>
      <w:r w:rsidRPr="005A297F">
        <w:rPr>
          <w:rFonts w:ascii="Arial" w:eastAsia="Times New Roman" w:hAnsi="Arial" w:cs="Arial"/>
          <w:b/>
          <w:sz w:val="24"/>
          <w:szCs w:val="24"/>
        </w:rPr>
        <w:lastRenderedPageBreak/>
        <w:t>APPENDIX H</w:t>
      </w:r>
    </w:p>
    <w:p w14:paraId="05FBD105"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288E67C9" w14:textId="77777777" w:rsidR="00EF5A23" w:rsidRPr="005A297F" w:rsidRDefault="00EF5A23" w:rsidP="002A5038">
      <w:pPr>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INFORMATION PROVISION</w:t>
      </w:r>
    </w:p>
    <w:p w14:paraId="7A3061FB" w14:textId="77777777" w:rsidR="00EF5A23" w:rsidRPr="005A297F" w:rsidRDefault="00EF5A23" w:rsidP="002A5038">
      <w:pPr>
        <w:suppressAutoHyphens/>
        <w:spacing w:after="0" w:line="240" w:lineRule="auto"/>
        <w:rPr>
          <w:rFonts w:ascii="Arial" w:eastAsia="Times New Roman" w:hAnsi="Arial" w:cs="Arial"/>
          <w:b/>
          <w:i/>
          <w:sz w:val="24"/>
          <w:szCs w:val="24"/>
        </w:rPr>
      </w:pPr>
    </w:p>
    <w:p w14:paraId="2D2BE3D4" w14:textId="77777777" w:rsidR="00EF5A23" w:rsidRPr="005A297F" w:rsidRDefault="00EF5A23" w:rsidP="002A5038">
      <w:pPr>
        <w:suppressAutoHyphens/>
        <w:spacing w:after="0" w:line="240" w:lineRule="auto"/>
        <w:rPr>
          <w:rFonts w:ascii="Arial" w:eastAsia="Times New Roman" w:hAnsi="Arial" w:cs="Arial"/>
          <w:b/>
          <w:i/>
          <w:sz w:val="24"/>
          <w:szCs w:val="24"/>
        </w:rPr>
      </w:pPr>
    </w:p>
    <w:p w14:paraId="07D0096C" w14:textId="77777777" w:rsidR="00EF5A23" w:rsidRPr="005A297F" w:rsidRDefault="00EF5A23" w:rsidP="00BF7FB0">
      <w:pPr>
        <w:pStyle w:val="BodyText3"/>
        <w:tabs>
          <w:tab w:val="left" w:pos="1200"/>
        </w:tab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Chlamydia Services</w:t>
      </w:r>
    </w:p>
    <w:p w14:paraId="530619B3" w14:textId="77777777" w:rsidR="00EF5A23" w:rsidRPr="005A297F" w:rsidRDefault="00EF5A23" w:rsidP="00BF7FB0">
      <w:pPr>
        <w:pStyle w:val="BodyText3"/>
        <w:tabs>
          <w:tab w:val="left" w:pos="1200"/>
        </w:tabs>
        <w:spacing w:after="0" w:line="240" w:lineRule="auto"/>
        <w:jc w:val="both"/>
        <w:rPr>
          <w:rFonts w:ascii="Arial" w:eastAsia="Times New Roman" w:hAnsi="Arial" w:cs="Arial"/>
          <w:sz w:val="24"/>
          <w:szCs w:val="24"/>
        </w:rPr>
      </w:pPr>
    </w:p>
    <w:p w14:paraId="2C14BAF9" w14:textId="77777777" w:rsidR="00EF5A23" w:rsidRPr="005A297F" w:rsidRDefault="00EF5A23" w:rsidP="00BF7FB0">
      <w:pPr>
        <w:pStyle w:val="BodyText3"/>
        <w:tabs>
          <w:tab w:val="left" w:pos="1200"/>
        </w:tab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 xml:space="preserve">Individual pharmacies are not required to submit any activity information to the Authority other than the offer of chlamydia screening as required on the EHC Audit form. For invoicing purposes, </w:t>
      </w:r>
      <w:r>
        <w:rPr>
          <w:rFonts w:ascii="Arial" w:eastAsia="Times New Roman" w:hAnsi="Arial" w:cs="Arial"/>
          <w:sz w:val="24"/>
          <w:szCs w:val="24"/>
        </w:rPr>
        <w:t>the Integrated Sexual Health</w:t>
      </w:r>
      <w:r w:rsidRPr="005A297F">
        <w:rPr>
          <w:rFonts w:ascii="Arial" w:eastAsia="Times New Roman" w:hAnsi="Arial" w:cs="Arial"/>
          <w:sz w:val="24"/>
          <w:szCs w:val="24"/>
        </w:rPr>
        <w:t xml:space="preserve"> service will provide the activity data directly to the </w:t>
      </w:r>
      <w:r>
        <w:rPr>
          <w:rFonts w:ascii="Arial" w:eastAsia="Times New Roman" w:hAnsi="Arial" w:cs="Arial"/>
          <w:sz w:val="24"/>
          <w:szCs w:val="24"/>
        </w:rPr>
        <w:t xml:space="preserve">Local </w:t>
      </w:r>
      <w:r w:rsidRPr="005A297F">
        <w:rPr>
          <w:rFonts w:ascii="Arial" w:eastAsia="Times New Roman" w:hAnsi="Arial" w:cs="Arial"/>
          <w:sz w:val="24"/>
          <w:szCs w:val="24"/>
        </w:rPr>
        <w:t xml:space="preserve">Authority and will also </w:t>
      </w:r>
      <w:r w:rsidRPr="005A297F">
        <w:rPr>
          <w:rFonts w:ascii="Arial" w:hAnsi="Arial" w:cs="Arial"/>
          <w:sz w:val="24"/>
          <w:szCs w:val="24"/>
        </w:rPr>
        <w:t xml:space="preserve">provide monthly activity reports to </w:t>
      </w:r>
      <w:r>
        <w:rPr>
          <w:rFonts w:ascii="Arial" w:hAnsi="Arial" w:cs="Arial"/>
          <w:sz w:val="24"/>
          <w:szCs w:val="24"/>
        </w:rPr>
        <w:t>facilitate payment for Chlamydia screening activity.</w:t>
      </w:r>
      <w:r w:rsidRPr="005A297F">
        <w:rPr>
          <w:rFonts w:ascii="Arial" w:hAnsi="Arial" w:cs="Arial"/>
          <w:sz w:val="24"/>
          <w:szCs w:val="24"/>
        </w:rPr>
        <w:t xml:space="preserve">  </w:t>
      </w:r>
    </w:p>
    <w:p w14:paraId="3255BF38" w14:textId="77777777" w:rsidR="00EF5A23" w:rsidRPr="005A297F" w:rsidRDefault="00EF5A23" w:rsidP="009A0A9A">
      <w:pPr>
        <w:suppressAutoHyphens/>
        <w:spacing w:after="0" w:line="240" w:lineRule="auto"/>
        <w:rPr>
          <w:rFonts w:ascii="Arial" w:eastAsia="Times New Roman" w:hAnsi="Arial" w:cs="Arial"/>
          <w:b/>
          <w:sz w:val="24"/>
          <w:szCs w:val="24"/>
        </w:rPr>
      </w:pPr>
    </w:p>
    <w:p w14:paraId="1E959C3D" w14:textId="77777777" w:rsidR="00EF5A23" w:rsidRPr="005A297F" w:rsidRDefault="00EF5A23" w:rsidP="009A0A9A">
      <w:pPr>
        <w:suppressAutoHyphens/>
        <w:spacing w:after="0" w:line="240" w:lineRule="auto"/>
        <w:rPr>
          <w:rFonts w:ascii="Arial" w:eastAsia="Times New Roman" w:hAnsi="Arial" w:cs="Arial"/>
          <w:b/>
          <w:sz w:val="24"/>
          <w:szCs w:val="24"/>
        </w:rPr>
      </w:pPr>
      <w:r w:rsidRPr="005A297F">
        <w:rPr>
          <w:rFonts w:ascii="Arial" w:eastAsia="Times New Roman" w:hAnsi="Arial" w:cs="Arial"/>
          <w:b/>
          <w:sz w:val="24"/>
          <w:szCs w:val="24"/>
        </w:rPr>
        <w:t>Provision of</w:t>
      </w:r>
      <w:r w:rsidRPr="00585A07">
        <w:rPr>
          <w:rFonts w:ascii="Arial" w:hAnsi="Arial" w:cs="Arial"/>
          <w:color w:val="000000"/>
          <w:sz w:val="24"/>
          <w:szCs w:val="24"/>
        </w:rPr>
        <w:t xml:space="preserve"> </w:t>
      </w:r>
      <w:r w:rsidRPr="00585A07">
        <w:rPr>
          <w:rFonts w:ascii="Arial" w:hAnsi="Arial" w:cs="Arial"/>
          <w:b/>
          <w:color w:val="000000"/>
          <w:sz w:val="24"/>
          <w:szCs w:val="24"/>
        </w:rPr>
        <w:t>Levonorgestrel</w:t>
      </w:r>
      <w:r w:rsidRPr="005A297F">
        <w:rPr>
          <w:rFonts w:ascii="Arial" w:hAnsi="Arial" w:cs="Arial"/>
          <w:b/>
          <w:color w:val="000000"/>
          <w:sz w:val="24"/>
          <w:szCs w:val="24"/>
        </w:rPr>
        <w:t xml:space="preserve"> -1500</w:t>
      </w:r>
      <w:r w:rsidRPr="005A297F">
        <w:rPr>
          <w:rFonts w:ascii="Arial" w:hAnsi="Arial" w:cs="Arial"/>
          <w:b/>
          <w:color w:val="000000"/>
          <w:sz w:val="24"/>
          <w:szCs w:val="24"/>
          <w:vertAlign w:val="superscript"/>
        </w:rPr>
        <w:t>®</w:t>
      </w:r>
      <w:r w:rsidRPr="005A297F">
        <w:rPr>
          <w:rFonts w:ascii="Arial" w:hAnsi="Arial" w:cs="Arial"/>
          <w:color w:val="000000"/>
          <w:sz w:val="24"/>
          <w:szCs w:val="24"/>
        </w:rPr>
        <w:t xml:space="preserve"> </w:t>
      </w:r>
      <w:r w:rsidRPr="005A297F">
        <w:rPr>
          <w:rFonts w:ascii="Arial" w:eastAsia="Times New Roman" w:hAnsi="Arial" w:cs="Arial"/>
          <w:b/>
          <w:sz w:val="24"/>
          <w:szCs w:val="24"/>
        </w:rPr>
        <w:t xml:space="preserve"> </w:t>
      </w:r>
    </w:p>
    <w:p w14:paraId="6C97A247" w14:textId="77777777" w:rsidR="00EF5A23" w:rsidRPr="005A297F" w:rsidRDefault="00EF5A23" w:rsidP="005431C3">
      <w:p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Providers are required to</w:t>
      </w:r>
      <w:r>
        <w:rPr>
          <w:rFonts w:ascii="Arial" w:eastAsia="Times New Roman" w:hAnsi="Arial" w:cs="Arial"/>
          <w:sz w:val="24"/>
          <w:szCs w:val="24"/>
        </w:rPr>
        <w:t xml:space="preserve"> enter all provisions onto PharmOutcomes database system.</w:t>
      </w:r>
      <w:r w:rsidRPr="005A297F">
        <w:rPr>
          <w:rFonts w:ascii="Arial" w:eastAsia="Times New Roman" w:hAnsi="Arial" w:cs="Arial"/>
          <w:sz w:val="24"/>
          <w:szCs w:val="24"/>
        </w:rPr>
        <w:t xml:space="preserve"> </w:t>
      </w:r>
    </w:p>
    <w:p w14:paraId="103980FF"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09166C37" w14:textId="77777777" w:rsidR="00EF5A23" w:rsidRPr="005A297F" w:rsidRDefault="00EF5A23" w:rsidP="00BA3DAA">
      <w:pPr>
        <w:suppressAutoHyphens/>
        <w:spacing w:after="0" w:line="240" w:lineRule="auto"/>
        <w:rPr>
          <w:rFonts w:ascii="Arial" w:eastAsia="Times New Roman" w:hAnsi="Arial" w:cs="Arial"/>
          <w:b/>
          <w:sz w:val="24"/>
          <w:szCs w:val="24"/>
        </w:rPr>
      </w:pPr>
      <w:r w:rsidRPr="005A297F">
        <w:rPr>
          <w:rFonts w:ascii="Arial" w:eastAsia="Times New Roman" w:hAnsi="Arial" w:cs="Arial"/>
          <w:b/>
          <w:sz w:val="24"/>
          <w:szCs w:val="24"/>
        </w:rPr>
        <w:t>Provision of Ulipristal acetate (ellaOne®)  30mg</w:t>
      </w:r>
    </w:p>
    <w:p w14:paraId="3C422896" w14:textId="77777777" w:rsidR="00EF5A23" w:rsidRDefault="00EF5A23" w:rsidP="00423979">
      <w:p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Providers are required to</w:t>
      </w:r>
      <w:r>
        <w:rPr>
          <w:rFonts w:ascii="Arial" w:eastAsia="Times New Roman" w:hAnsi="Arial" w:cs="Arial"/>
          <w:sz w:val="24"/>
          <w:szCs w:val="24"/>
        </w:rPr>
        <w:t xml:space="preserve"> enter all provisions onto PharmOutcomes database system.</w:t>
      </w:r>
      <w:r w:rsidRPr="005A297F">
        <w:rPr>
          <w:rFonts w:ascii="Arial" w:eastAsia="Times New Roman" w:hAnsi="Arial" w:cs="Arial"/>
          <w:sz w:val="24"/>
          <w:szCs w:val="24"/>
        </w:rPr>
        <w:t xml:space="preserve"> </w:t>
      </w:r>
    </w:p>
    <w:p w14:paraId="511BDB95" w14:textId="77777777" w:rsidR="00EF5A23" w:rsidRDefault="00EF5A23" w:rsidP="00423979">
      <w:pPr>
        <w:suppressAutoHyphens/>
        <w:spacing w:after="0" w:line="240" w:lineRule="auto"/>
        <w:jc w:val="both"/>
        <w:rPr>
          <w:rFonts w:ascii="Arial" w:eastAsia="Times New Roman" w:hAnsi="Arial" w:cs="Arial"/>
          <w:sz w:val="24"/>
          <w:szCs w:val="24"/>
        </w:rPr>
      </w:pPr>
    </w:p>
    <w:p w14:paraId="34C3BBD8" w14:textId="77777777" w:rsidR="00EF5A23" w:rsidRPr="00423979" w:rsidRDefault="00EF5A23" w:rsidP="007316B4">
      <w:pPr>
        <w:suppressAutoHyphens/>
        <w:spacing w:after="0" w:line="240" w:lineRule="auto"/>
        <w:jc w:val="both"/>
        <w:rPr>
          <w:rFonts w:ascii="Arial" w:eastAsia="Times New Roman" w:hAnsi="Arial" w:cs="Arial"/>
          <w:b/>
          <w:sz w:val="24"/>
          <w:szCs w:val="24"/>
        </w:rPr>
      </w:pPr>
      <w:r>
        <w:rPr>
          <w:rFonts w:ascii="Arial" w:eastAsia="Times New Roman" w:hAnsi="Arial" w:cs="Arial"/>
          <w:b/>
          <w:sz w:val="24"/>
          <w:szCs w:val="24"/>
        </w:rPr>
        <w:t>Provision of Doxycycline</w:t>
      </w:r>
    </w:p>
    <w:p w14:paraId="540A29B4" w14:textId="77777777" w:rsidR="00EF5A23" w:rsidRDefault="00EF5A23" w:rsidP="007316B4">
      <w:p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Providers are required to</w:t>
      </w:r>
      <w:r>
        <w:rPr>
          <w:rFonts w:ascii="Arial" w:eastAsia="Times New Roman" w:hAnsi="Arial" w:cs="Arial"/>
          <w:sz w:val="24"/>
          <w:szCs w:val="24"/>
        </w:rPr>
        <w:t xml:space="preserve"> enter all provisions onto PharmOutcomes database system</w:t>
      </w:r>
    </w:p>
    <w:p w14:paraId="24EECF3C" w14:textId="77777777" w:rsidR="00EF5A23" w:rsidRDefault="00EF5A23" w:rsidP="00423979">
      <w:pPr>
        <w:suppressAutoHyphens/>
        <w:spacing w:after="0" w:line="240" w:lineRule="auto"/>
        <w:jc w:val="both"/>
        <w:rPr>
          <w:rFonts w:ascii="Arial" w:eastAsia="Times New Roman" w:hAnsi="Arial" w:cs="Arial"/>
          <w:sz w:val="24"/>
          <w:szCs w:val="24"/>
        </w:rPr>
      </w:pPr>
    </w:p>
    <w:p w14:paraId="7890F966" w14:textId="77777777" w:rsidR="00EF5A23" w:rsidRPr="00423979" w:rsidRDefault="00EF5A23" w:rsidP="00423979">
      <w:pPr>
        <w:suppressAutoHyphens/>
        <w:spacing w:after="0" w:line="240" w:lineRule="auto"/>
        <w:jc w:val="both"/>
        <w:rPr>
          <w:rFonts w:ascii="Arial" w:eastAsia="Times New Roman" w:hAnsi="Arial" w:cs="Arial"/>
          <w:b/>
          <w:sz w:val="24"/>
          <w:szCs w:val="24"/>
        </w:rPr>
      </w:pPr>
      <w:r w:rsidRPr="00423979">
        <w:rPr>
          <w:rFonts w:ascii="Arial" w:eastAsia="Times New Roman" w:hAnsi="Arial" w:cs="Arial"/>
          <w:b/>
          <w:sz w:val="24"/>
          <w:szCs w:val="24"/>
        </w:rPr>
        <w:t>Provision of Azithromycin</w:t>
      </w:r>
    </w:p>
    <w:p w14:paraId="6CBCBEA1" w14:textId="77777777" w:rsidR="00EF5A23" w:rsidRDefault="00EF5A23" w:rsidP="00423979">
      <w:p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Providers are required to</w:t>
      </w:r>
      <w:r>
        <w:rPr>
          <w:rFonts w:ascii="Arial" w:eastAsia="Times New Roman" w:hAnsi="Arial" w:cs="Arial"/>
          <w:sz w:val="24"/>
          <w:szCs w:val="24"/>
        </w:rPr>
        <w:t xml:space="preserve"> enter all provisions onto PharmOutcomes database system.</w:t>
      </w:r>
    </w:p>
    <w:p w14:paraId="1FEA1B01" w14:textId="77777777" w:rsidR="00EF5A23" w:rsidRDefault="00EF5A23" w:rsidP="00423979">
      <w:pPr>
        <w:suppressAutoHyphens/>
        <w:spacing w:after="0" w:line="240" w:lineRule="auto"/>
        <w:jc w:val="both"/>
        <w:rPr>
          <w:rFonts w:ascii="Arial" w:eastAsia="Times New Roman" w:hAnsi="Arial" w:cs="Arial"/>
          <w:sz w:val="24"/>
          <w:szCs w:val="24"/>
        </w:rPr>
      </w:pPr>
    </w:p>
    <w:p w14:paraId="731ABA38" w14:textId="77777777" w:rsidR="00EF5A23" w:rsidRDefault="00EF5A23" w:rsidP="007D0919">
      <w:pPr>
        <w:suppressAutoHyphens/>
        <w:spacing w:after="0" w:line="240" w:lineRule="auto"/>
        <w:jc w:val="both"/>
        <w:rPr>
          <w:rFonts w:ascii="Arial" w:eastAsia="Times New Roman" w:hAnsi="Arial" w:cs="Arial"/>
          <w:sz w:val="24"/>
          <w:szCs w:val="24"/>
        </w:rPr>
      </w:pPr>
      <w:r>
        <w:rPr>
          <w:rFonts w:ascii="Arial" w:eastAsia="Times New Roman" w:hAnsi="Arial" w:cs="Arial"/>
          <w:sz w:val="24"/>
          <w:szCs w:val="24"/>
        </w:rPr>
        <w:t>.</w:t>
      </w:r>
    </w:p>
    <w:p w14:paraId="6366F3C6" w14:textId="77777777" w:rsidR="00EF5A23" w:rsidRDefault="00EF5A23" w:rsidP="00423979">
      <w:pPr>
        <w:suppressAutoHyphens/>
        <w:spacing w:after="0" w:line="240" w:lineRule="auto"/>
        <w:jc w:val="both"/>
        <w:rPr>
          <w:rFonts w:ascii="Arial" w:eastAsia="Times New Roman" w:hAnsi="Arial" w:cs="Arial"/>
          <w:sz w:val="24"/>
          <w:szCs w:val="24"/>
        </w:rPr>
      </w:pPr>
    </w:p>
    <w:p w14:paraId="7FA2CF76" w14:textId="77777777" w:rsidR="00EF5A23" w:rsidRPr="005A297F" w:rsidRDefault="00EF5A23" w:rsidP="00BA3DAA">
      <w:pPr>
        <w:suppressAutoHyphens/>
        <w:spacing w:after="0" w:line="240" w:lineRule="auto"/>
        <w:rPr>
          <w:rFonts w:ascii="Arial" w:eastAsia="Times New Roman" w:hAnsi="Arial" w:cs="Arial"/>
          <w:b/>
          <w:sz w:val="24"/>
          <w:szCs w:val="24"/>
        </w:rPr>
      </w:pPr>
    </w:p>
    <w:p w14:paraId="23FDEE96"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5FB6A8C3"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7D752A7C"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12EBDB99"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7D543C7E"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23A1ABA8"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0C430581"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0236E58E"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0F113B33"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2318D95D"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0B579A5B"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3AC9592B"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596EA4BB"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04B2792C"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4DDF3B4A"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07F26977"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79C4BD10"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0B960FEB"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16ED5CA7"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2B082193"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71FCD300"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0B379599"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6E72C5F4" w14:textId="77777777" w:rsidR="00EF5A23" w:rsidRPr="005A297F" w:rsidRDefault="00EF5A23" w:rsidP="002A5038">
      <w:pPr>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APPENDIX I</w:t>
      </w:r>
    </w:p>
    <w:p w14:paraId="44210465"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41B2801E" w14:textId="77777777" w:rsidR="00EF5A23" w:rsidRPr="005A297F" w:rsidRDefault="00EF5A23" w:rsidP="002A5038">
      <w:pPr>
        <w:suppressAutoHyphens/>
        <w:spacing w:after="0" w:line="240" w:lineRule="auto"/>
        <w:jc w:val="center"/>
        <w:rPr>
          <w:rFonts w:ascii="Arial" w:eastAsia="Times New Roman" w:hAnsi="Arial" w:cs="Arial"/>
          <w:sz w:val="24"/>
          <w:szCs w:val="24"/>
        </w:rPr>
      </w:pPr>
      <w:r w:rsidRPr="005A297F">
        <w:rPr>
          <w:rFonts w:ascii="Arial" w:eastAsia="Times New Roman" w:hAnsi="Arial" w:cs="Arial"/>
          <w:b/>
          <w:sz w:val="24"/>
          <w:szCs w:val="24"/>
        </w:rPr>
        <w:t>TRANSFER OF AND DISCHARGE FROM CARE PROTOCOLS</w:t>
      </w:r>
      <w:r w:rsidRPr="005A297F">
        <w:rPr>
          <w:rFonts w:ascii="Arial" w:eastAsia="Times New Roman" w:hAnsi="Arial" w:cs="Arial"/>
          <w:sz w:val="24"/>
          <w:szCs w:val="24"/>
        </w:rPr>
        <w:t xml:space="preserve"> </w:t>
      </w:r>
    </w:p>
    <w:p w14:paraId="77E9C82D" w14:textId="77777777" w:rsidR="00EF5A23" w:rsidRPr="005A297F" w:rsidRDefault="00EF5A23" w:rsidP="002A5038">
      <w:pPr>
        <w:suppressAutoHyphens/>
        <w:spacing w:after="0" w:line="240" w:lineRule="auto"/>
        <w:jc w:val="center"/>
        <w:rPr>
          <w:rFonts w:ascii="Arial" w:eastAsia="Times New Roman" w:hAnsi="Arial" w:cs="Arial"/>
          <w:b/>
          <w:i/>
          <w:sz w:val="24"/>
          <w:szCs w:val="24"/>
        </w:rPr>
      </w:pPr>
    </w:p>
    <w:p w14:paraId="5EB158E9" w14:textId="77777777" w:rsidR="00EF5A23" w:rsidRPr="005A297F" w:rsidRDefault="00EF5A23" w:rsidP="002A5038">
      <w:pPr>
        <w:suppressAutoHyphens/>
        <w:spacing w:after="0" w:line="240" w:lineRule="auto"/>
        <w:jc w:val="center"/>
        <w:rPr>
          <w:rFonts w:ascii="Arial" w:eastAsia="Times New Roman" w:hAnsi="Arial" w:cs="Arial"/>
          <w:b/>
          <w:i/>
          <w:sz w:val="24"/>
          <w:szCs w:val="24"/>
        </w:rPr>
      </w:pPr>
    </w:p>
    <w:p w14:paraId="54ACD881" w14:textId="77777777" w:rsidR="00EF5A23" w:rsidRPr="005A297F" w:rsidRDefault="00EF5A23" w:rsidP="00417142">
      <w:pPr>
        <w:tabs>
          <w:tab w:val="left" w:pos="1140"/>
        </w:tabs>
        <w:spacing w:after="0" w:line="240" w:lineRule="auto"/>
        <w:jc w:val="both"/>
        <w:rPr>
          <w:rFonts w:ascii="Arial" w:eastAsia="Calibri" w:hAnsi="Arial" w:cs="Arial"/>
          <w:sz w:val="24"/>
          <w:szCs w:val="24"/>
        </w:rPr>
      </w:pPr>
      <w:r w:rsidRPr="005A297F">
        <w:rPr>
          <w:rFonts w:ascii="Arial" w:hAnsi="Arial" w:cs="Arial"/>
          <w:sz w:val="24"/>
          <w:szCs w:val="24"/>
        </w:rPr>
        <w:t xml:space="preserve">Sexual health patients are not formally discharged from the clinic. However, </w:t>
      </w:r>
      <w:r w:rsidRPr="005A297F">
        <w:rPr>
          <w:rFonts w:ascii="Arial" w:eastAsia="Times New Roman" w:hAnsi="Arial" w:cs="Arial"/>
          <w:sz w:val="24"/>
          <w:szCs w:val="24"/>
        </w:rPr>
        <w:t>ISH service will ensure all young people screened for chlamydia are notified of their results -</w:t>
      </w:r>
      <w:r w:rsidRPr="005A297F">
        <w:rPr>
          <w:rFonts w:ascii="Arial" w:eastAsia="Calibri" w:hAnsi="Arial" w:cs="Arial"/>
          <w:sz w:val="24"/>
          <w:szCs w:val="24"/>
        </w:rPr>
        <w:t xml:space="preserve"> all patients with a positive result will be advised of their treatment options. </w:t>
      </w:r>
    </w:p>
    <w:p w14:paraId="05FAC25B" w14:textId="77777777" w:rsidR="00EF5A23" w:rsidRPr="005A297F" w:rsidRDefault="00EF5A23" w:rsidP="00417142">
      <w:pPr>
        <w:tabs>
          <w:tab w:val="left" w:pos="1140"/>
        </w:tabs>
        <w:spacing w:after="0" w:line="240" w:lineRule="auto"/>
        <w:jc w:val="both"/>
        <w:rPr>
          <w:rFonts w:ascii="Arial" w:eastAsia="Calibri" w:hAnsi="Arial" w:cs="Arial"/>
          <w:sz w:val="24"/>
          <w:szCs w:val="24"/>
        </w:rPr>
      </w:pPr>
    </w:p>
    <w:p w14:paraId="7FFEC956" w14:textId="77777777" w:rsidR="00EF5A23" w:rsidRPr="005A297F" w:rsidRDefault="00EF5A23" w:rsidP="00B0196D">
      <w:pPr>
        <w:suppressAutoHyphens/>
        <w:spacing w:after="0" w:line="240" w:lineRule="auto"/>
        <w:jc w:val="both"/>
        <w:rPr>
          <w:rFonts w:ascii="Arial" w:eastAsia="Times New Roman" w:hAnsi="Arial" w:cs="Arial"/>
          <w:b/>
          <w:sz w:val="24"/>
          <w:szCs w:val="24"/>
        </w:rPr>
      </w:pPr>
      <w:r w:rsidRPr="005A297F">
        <w:rPr>
          <w:rFonts w:ascii="Arial" w:hAnsi="Arial" w:cs="Arial"/>
          <w:sz w:val="24"/>
          <w:szCs w:val="24"/>
        </w:rPr>
        <w:t>It is recognised that patients may choose not to attend the service in future, or may attend another service provider for their continuing care e.g. Referral to sexual health and contraceptive services, providers of Termination of Pregnancy, Sexual Assault Referral Centre etc.</w:t>
      </w:r>
    </w:p>
    <w:p w14:paraId="6C7EF5DB" w14:textId="77777777" w:rsidR="00EF5A23" w:rsidRPr="005A297F" w:rsidRDefault="00EF5A23" w:rsidP="00ED7985">
      <w:pPr>
        <w:suppressAutoHyphens/>
        <w:spacing w:after="0" w:line="240" w:lineRule="auto"/>
        <w:rPr>
          <w:rFonts w:ascii="Arial" w:eastAsia="Times New Roman" w:hAnsi="Arial" w:cs="Arial"/>
          <w:b/>
          <w:sz w:val="24"/>
          <w:szCs w:val="24"/>
        </w:rPr>
      </w:pPr>
    </w:p>
    <w:p w14:paraId="5DAAB816" w14:textId="77777777" w:rsidR="00EF5A23" w:rsidRPr="005A297F" w:rsidRDefault="00EF5A23" w:rsidP="002A5038">
      <w:pPr>
        <w:suppressAutoHyphens/>
        <w:spacing w:after="0" w:line="240" w:lineRule="auto"/>
        <w:rPr>
          <w:rFonts w:ascii="Arial" w:eastAsia="Times New Roman" w:hAnsi="Arial" w:cs="Arial"/>
          <w:b/>
          <w:sz w:val="24"/>
          <w:szCs w:val="24"/>
        </w:rPr>
      </w:pPr>
    </w:p>
    <w:p w14:paraId="796502A0" w14:textId="77777777" w:rsidR="00EF5A23" w:rsidRPr="005A297F" w:rsidRDefault="00EF5A23" w:rsidP="002A5038">
      <w:pPr>
        <w:suppressAutoHyphens/>
        <w:spacing w:after="0" w:line="240" w:lineRule="auto"/>
        <w:jc w:val="center"/>
        <w:rPr>
          <w:rFonts w:ascii="Arial" w:eastAsia="Times New Roman" w:hAnsi="Arial" w:cs="Arial"/>
          <w:b/>
          <w:sz w:val="24"/>
          <w:szCs w:val="24"/>
        </w:rPr>
      </w:pPr>
      <w:r w:rsidRPr="005A297F">
        <w:rPr>
          <w:rFonts w:ascii="Arial" w:eastAsia="Times New Roman" w:hAnsi="Arial" w:cs="Arial"/>
          <w:sz w:val="24"/>
          <w:szCs w:val="24"/>
        </w:rPr>
        <w:br w:type="page"/>
      </w:r>
      <w:r w:rsidRPr="005A297F">
        <w:rPr>
          <w:rFonts w:ascii="Arial" w:eastAsia="Times New Roman" w:hAnsi="Arial" w:cs="Arial"/>
          <w:b/>
          <w:sz w:val="24"/>
          <w:szCs w:val="24"/>
        </w:rPr>
        <w:lastRenderedPageBreak/>
        <w:t>APPENDIX J</w:t>
      </w:r>
    </w:p>
    <w:p w14:paraId="33229DC6"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520B9343" w14:textId="77777777" w:rsidR="00EF5A23" w:rsidRPr="005A297F" w:rsidRDefault="00EF5A23" w:rsidP="002A5038">
      <w:pPr>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SERVICE QUALITY PERFORMANCE REPORT</w:t>
      </w:r>
    </w:p>
    <w:p w14:paraId="211D657B" w14:textId="77777777" w:rsidR="00EF5A23" w:rsidRPr="005A297F" w:rsidRDefault="00EF5A23" w:rsidP="002A5038">
      <w:pPr>
        <w:suppressAutoHyphens/>
        <w:spacing w:after="0" w:line="240" w:lineRule="auto"/>
        <w:rPr>
          <w:rFonts w:ascii="Arial" w:eastAsia="Times New Roman" w:hAnsi="Arial" w:cs="Arial"/>
          <w:b/>
          <w:sz w:val="24"/>
          <w:szCs w:val="24"/>
        </w:rPr>
      </w:pPr>
    </w:p>
    <w:p w14:paraId="7FCAE7FC" w14:textId="77777777" w:rsidR="00EF5A23" w:rsidRPr="005A297F" w:rsidRDefault="00EF5A23" w:rsidP="002A5038">
      <w:pPr>
        <w:suppressAutoHyphens/>
        <w:spacing w:after="0" w:line="240" w:lineRule="auto"/>
        <w:rPr>
          <w:rFonts w:ascii="Arial" w:eastAsia="Times New Roman" w:hAnsi="Arial" w:cs="Arial"/>
          <w:b/>
          <w:sz w:val="24"/>
          <w:szCs w:val="24"/>
        </w:rPr>
      </w:pPr>
    </w:p>
    <w:p w14:paraId="2632B99E" w14:textId="77777777" w:rsidR="00EF5A23" w:rsidRPr="005A297F" w:rsidRDefault="00EF5A23" w:rsidP="002A5D55">
      <w:pPr>
        <w:suppressAutoHyphens/>
        <w:spacing w:after="0" w:line="240" w:lineRule="auto"/>
        <w:rPr>
          <w:rFonts w:ascii="Arial" w:hAnsi="Arial" w:cs="Arial"/>
          <w:sz w:val="24"/>
          <w:szCs w:val="24"/>
        </w:rPr>
      </w:pPr>
      <w:r w:rsidRPr="005A297F">
        <w:rPr>
          <w:rFonts w:ascii="Arial" w:hAnsi="Arial" w:cs="Arial"/>
          <w:sz w:val="24"/>
          <w:szCs w:val="24"/>
        </w:rPr>
        <w:t xml:space="preserve">Please refer to Appendix A – Service Specification. </w:t>
      </w:r>
    </w:p>
    <w:p w14:paraId="03079AAC" w14:textId="77777777" w:rsidR="00EF5A23" w:rsidRPr="005A297F" w:rsidRDefault="00EF5A23" w:rsidP="007E7FF7">
      <w:pPr>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br w:type="page"/>
      </w:r>
      <w:r w:rsidRPr="005A297F">
        <w:rPr>
          <w:rFonts w:ascii="Arial" w:eastAsia="Times New Roman" w:hAnsi="Arial" w:cs="Arial"/>
          <w:b/>
          <w:sz w:val="24"/>
          <w:szCs w:val="24"/>
        </w:rPr>
        <w:lastRenderedPageBreak/>
        <w:t>APPENDIX K</w:t>
      </w:r>
    </w:p>
    <w:p w14:paraId="55C57BC5"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142A12C2" w14:textId="77777777" w:rsidR="00EF5A23" w:rsidRPr="005A297F" w:rsidRDefault="00EF5A23" w:rsidP="002A5038">
      <w:pPr>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DETAILS OF REVIEW MEETINGS</w:t>
      </w:r>
    </w:p>
    <w:p w14:paraId="2D1E4CF5" w14:textId="77777777" w:rsidR="00EF5A23" w:rsidRPr="005A297F" w:rsidRDefault="00EF5A23" w:rsidP="002A5038">
      <w:pPr>
        <w:suppressAutoHyphens/>
        <w:spacing w:after="0" w:line="240" w:lineRule="auto"/>
        <w:rPr>
          <w:rFonts w:ascii="Arial" w:eastAsia="Times New Roman" w:hAnsi="Arial" w:cs="Arial"/>
          <w:b/>
          <w:sz w:val="24"/>
          <w:szCs w:val="24"/>
        </w:rPr>
      </w:pPr>
    </w:p>
    <w:p w14:paraId="7E7B1A7B" w14:textId="77777777" w:rsidR="00EF5A23" w:rsidRPr="005A297F" w:rsidRDefault="00EF5A23" w:rsidP="002A5038">
      <w:pPr>
        <w:suppressAutoHyphens/>
        <w:spacing w:after="0" w:line="240" w:lineRule="auto"/>
        <w:rPr>
          <w:rFonts w:ascii="Arial" w:eastAsia="Times New Roman" w:hAnsi="Arial" w:cs="Arial"/>
          <w:b/>
          <w:sz w:val="24"/>
          <w:szCs w:val="24"/>
        </w:rPr>
      </w:pPr>
    </w:p>
    <w:p w14:paraId="53B3EBD3" w14:textId="77777777" w:rsidR="00EF5A23" w:rsidRPr="005A297F" w:rsidRDefault="00EF5A23" w:rsidP="001904DA">
      <w:pPr>
        <w:autoSpaceDE w:val="0"/>
        <w:autoSpaceDN w:val="0"/>
        <w:adjustRightInd w:val="0"/>
        <w:spacing w:after="0" w:line="240" w:lineRule="auto"/>
        <w:jc w:val="both"/>
        <w:rPr>
          <w:rFonts w:ascii="Arial" w:hAnsi="Arial" w:cs="Arial"/>
          <w:color w:val="000000"/>
          <w:sz w:val="24"/>
          <w:szCs w:val="24"/>
        </w:rPr>
      </w:pPr>
      <w:r w:rsidRPr="005A297F">
        <w:rPr>
          <w:rFonts w:ascii="Arial" w:hAnsi="Arial" w:cs="Arial"/>
          <w:color w:val="000000"/>
          <w:sz w:val="24"/>
          <w:szCs w:val="24"/>
        </w:rPr>
        <w:t xml:space="preserve">A contract review meeting may be requested by either party, at any point during the contracted period. </w:t>
      </w:r>
    </w:p>
    <w:p w14:paraId="386AE355" w14:textId="77777777" w:rsidR="00EF5A23" w:rsidRPr="005A297F" w:rsidRDefault="00EF5A23" w:rsidP="0012525F">
      <w:pPr>
        <w:autoSpaceDE w:val="0"/>
        <w:autoSpaceDN w:val="0"/>
        <w:adjustRightInd w:val="0"/>
        <w:spacing w:after="0" w:line="240" w:lineRule="auto"/>
        <w:rPr>
          <w:rFonts w:ascii="Arial" w:hAnsi="Arial" w:cs="Arial"/>
          <w:color w:val="000000"/>
          <w:sz w:val="24"/>
          <w:szCs w:val="24"/>
        </w:rPr>
      </w:pPr>
    </w:p>
    <w:p w14:paraId="779FFA02" w14:textId="77777777" w:rsidR="00EF5A23" w:rsidRPr="005A297F" w:rsidRDefault="00EF5A23" w:rsidP="0012525F">
      <w:pPr>
        <w:autoSpaceDE w:val="0"/>
        <w:autoSpaceDN w:val="0"/>
        <w:adjustRightInd w:val="0"/>
        <w:spacing w:after="0" w:line="240" w:lineRule="auto"/>
        <w:rPr>
          <w:rFonts w:ascii="Arial" w:hAnsi="Arial" w:cs="Arial"/>
          <w:color w:val="000000"/>
          <w:sz w:val="24"/>
          <w:szCs w:val="24"/>
        </w:rPr>
      </w:pPr>
      <w:r w:rsidRPr="005A297F">
        <w:rPr>
          <w:rFonts w:ascii="Arial" w:hAnsi="Arial" w:cs="Arial"/>
          <w:color w:val="000000"/>
          <w:sz w:val="24"/>
          <w:szCs w:val="24"/>
        </w:rPr>
        <w:t xml:space="preserve">A review meeting will be attended by both parties. The manner of the review meeting is set out below: </w:t>
      </w:r>
    </w:p>
    <w:p w14:paraId="4F471F87" w14:textId="77777777" w:rsidR="00EF5A23" w:rsidRPr="005A297F" w:rsidRDefault="00EF5A23" w:rsidP="0012525F">
      <w:pPr>
        <w:autoSpaceDE w:val="0"/>
        <w:autoSpaceDN w:val="0"/>
        <w:adjustRightInd w:val="0"/>
        <w:spacing w:after="0" w:line="240" w:lineRule="auto"/>
        <w:rPr>
          <w:rFonts w:ascii="Arial" w:hAnsi="Arial" w:cs="Arial"/>
          <w:color w:val="000000"/>
          <w:sz w:val="24"/>
          <w:szCs w:val="24"/>
        </w:rPr>
      </w:pPr>
    </w:p>
    <w:p w14:paraId="7691612C" w14:textId="77777777" w:rsidR="00EF5A23" w:rsidRPr="005A297F" w:rsidRDefault="00EF5A23" w:rsidP="00D437FE">
      <w:pPr>
        <w:pStyle w:val="ListParagraph"/>
        <w:numPr>
          <w:ilvl w:val="0"/>
          <w:numId w:val="33"/>
        </w:numPr>
        <w:autoSpaceDE w:val="0"/>
        <w:autoSpaceDN w:val="0"/>
        <w:adjustRightInd w:val="0"/>
        <w:spacing w:after="24"/>
        <w:rPr>
          <w:rFonts w:cs="Arial"/>
          <w:color w:val="000000"/>
          <w:szCs w:val="24"/>
        </w:rPr>
      </w:pPr>
      <w:r w:rsidRPr="005A297F">
        <w:rPr>
          <w:rFonts w:cs="Arial"/>
          <w:color w:val="000000"/>
          <w:szCs w:val="24"/>
        </w:rPr>
        <w:t xml:space="preserve">Review and discuss Service Quality Reports </w:t>
      </w:r>
    </w:p>
    <w:p w14:paraId="4249BABD" w14:textId="77777777" w:rsidR="00EF5A23" w:rsidRPr="005A297F" w:rsidRDefault="00EF5A23" w:rsidP="00D437FE">
      <w:pPr>
        <w:pStyle w:val="ListParagraph"/>
        <w:numPr>
          <w:ilvl w:val="0"/>
          <w:numId w:val="33"/>
        </w:numPr>
        <w:autoSpaceDE w:val="0"/>
        <w:autoSpaceDN w:val="0"/>
        <w:adjustRightInd w:val="0"/>
        <w:spacing w:after="24"/>
        <w:rPr>
          <w:rFonts w:cs="Arial"/>
          <w:color w:val="000000"/>
          <w:szCs w:val="24"/>
        </w:rPr>
      </w:pPr>
      <w:r w:rsidRPr="005A297F">
        <w:rPr>
          <w:rFonts w:cs="Arial"/>
          <w:color w:val="000000"/>
          <w:szCs w:val="24"/>
        </w:rPr>
        <w:t xml:space="preserve">Monitor Performance of the contract </w:t>
      </w:r>
    </w:p>
    <w:p w14:paraId="218DB1EA" w14:textId="77777777" w:rsidR="00EF5A23" w:rsidRPr="005A297F" w:rsidRDefault="00EF5A23" w:rsidP="00D437FE">
      <w:pPr>
        <w:pStyle w:val="ListParagraph"/>
        <w:numPr>
          <w:ilvl w:val="0"/>
          <w:numId w:val="33"/>
        </w:numPr>
        <w:autoSpaceDE w:val="0"/>
        <w:autoSpaceDN w:val="0"/>
        <w:adjustRightInd w:val="0"/>
        <w:rPr>
          <w:rFonts w:cs="Arial"/>
          <w:color w:val="000000"/>
          <w:szCs w:val="24"/>
        </w:rPr>
      </w:pPr>
      <w:r w:rsidRPr="005A297F">
        <w:rPr>
          <w:rFonts w:cs="Arial"/>
          <w:color w:val="000000"/>
          <w:szCs w:val="24"/>
        </w:rPr>
        <w:t xml:space="preserve">Discuss any other matters reasonably required by either party </w:t>
      </w:r>
    </w:p>
    <w:p w14:paraId="53EF1BE6" w14:textId="77777777" w:rsidR="00EF5A23" w:rsidRPr="005A297F" w:rsidRDefault="00EF5A23" w:rsidP="0012525F">
      <w:pPr>
        <w:autoSpaceDE w:val="0"/>
        <w:autoSpaceDN w:val="0"/>
        <w:adjustRightInd w:val="0"/>
        <w:spacing w:after="0" w:line="240" w:lineRule="auto"/>
        <w:rPr>
          <w:rFonts w:ascii="Arial" w:hAnsi="Arial" w:cs="Arial"/>
          <w:color w:val="000000"/>
          <w:sz w:val="24"/>
          <w:szCs w:val="24"/>
        </w:rPr>
      </w:pPr>
    </w:p>
    <w:p w14:paraId="170E21BF" w14:textId="77777777" w:rsidR="00EF5A23" w:rsidRPr="005A297F" w:rsidRDefault="00EF5A23" w:rsidP="001904DA">
      <w:pPr>
        <w:suppressAutoHyphens/>
        <w:spacing w:after="0" w:line="240" w:lineRule="auto"/>
        <w:jc w:val="both"/>
        <w:rPr>
          <w:rFonts w:ascii="Arial" w:eastAsia="Times New Roman" w:hAnsi="Arial" w:cs="Arial"/>
          <w:b/>
          <w:i/>
          <w:sz w:val="24"/>
          <w:szCs w:val="24"/>
        </w:rPr>
      </w:pPr>
      <w:r w:rsidRPr="005A297F">
        <w:rPr>
          <w:rFonts w:ascii="Arial" w:hAnsi="Arial" w:cs="Arial"/>
          <w:color w:val="000000"/>
          <w:sz w:val="24"/>
          <w:szCs w:val="24"/>
        </w:rPr>
        <w:t>Performance reports should be produced and with the Commissioner 7 days ahead of the scheduled meeting.</w:t>
      </w:r>
    </w:p>
    <w:p w14:paraId="1431520A"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4324FF35"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7D5F6938"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505488CC"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5610D2E6"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5E77A4C2"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2EF89333"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1133D483"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0C6C55EC"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3328F848"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45C9A8D0"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645E186A"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08DB8715"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68D9EBAC"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0B33046C"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3F3D5C08"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30006C9C"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1B535E03"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684A5B8D"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07A70E7C"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2EE371DB"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6693AAFC"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4A1369E0"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65D19887"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34D5714C"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7B684CEB"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6B5BCB2E"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3B8E8EA2"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6702BE7B"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6F526885"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4780AF7A"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2ED8AA39"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49070A73"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2E28AB08" w14:textId="77777777" w:rsidR="00EF5A23" w:rsidRPr="005A297F" w:rsidRDefault="00EF5A23" w:rsidP="002A5038">
      <w:pPr>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APPENDIX L</w:t>
      </w:r>
    </w:p>
    <w:p w14:paraId="69360FCB"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5A08E04C" w14:textId="77777777" w:rsidR="00EF5A23" w:rsidRPr="005A297F" w:rsidRDefault="00EF5A23" w:rsidP="002A5038">
      <w:pPr>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AGREED VARIATIONS</w:t>
      </w:r>
    </w:p>
    <w:p w14:paraId="21919FA0"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6AA572B2" w14:textId="77777777" w:rsidR="00EF5A23" w:rsidRPr="005A297F" w:rsidRDefault="00EF5A23" w:rsidP="00DA1409">
      <w:pPr>
        <w:suppressAutoHyphens/>
        <w:spacing w:after="0" w:line="240" w:lineRule="auto"/>
        <w:rPr>
          <w:rFonts w:ascii="Arial" w:eastAsia="Times New Roman" w:hAnsi="Arial" w:cs="Arial"/>
          <w:sz w:val="24"/>
          <w:szCs w:val="24"/>
        </w:rPr>
      </w:pPr>
    </w:p>
    <w:p w14:paraId="682E11FE" w14:textId="77777777" w:rsidR="00EF5A23" w:rsidRPr="005A297F" w:rsidRDefault="00EF5A23" w:rsidP="007E7FF7">
      <w:pPr>
        <w:suppressAutoHyphens/>
        <w:spacing w:after="0" w:line="240" w:lineRule="auto"/>
        <w:rPr>
          <w:rFonts w:ascii="Arial" w:eastAsia="Times New Roman" w:hAnsi="Arial" w:cs="Arial"/>
          <w:sz w:val="24"/>
          <w:szCs w:val="24"/>
        </w:rPr>
      </w:pPr>
      <w:r w:rsidRPr="005A297F">
        <w:rPr>
          <w:rFonts w:ascii="Arial" w:eastAsia="Times New Roman" w:hAnsi="Arial" w:cs="Arial"/>
          <w:sz w:val="24"/>
          <w:szCs w:val="24"/>
        </w:rPr>
        <w:t xml:space="preserve">None </w:t>
      </w:r>
    </w:p>
    <w:p w14:paraId="4A753CBA" w14:textId="77777777" w:rsidR="00EF5A23" w:rsidRPr="005A297F" w:rsidRDefault="00EF5A23" w:rsidP="007E7FF7">
      <w:pPr>
        <w:suppressAutoHyphens/>
        <w:spacing w:after="0" w:line="240" w:lineRule="auto"/>
        <w:jc w:val="center"/>
        <w:rPr>
          <w:rFonts w:ascii="Arial" w:eastAsia="Times New Roman" w:hAnsi="Arial" w:cs="Arial"/>
          <w:sz w:val="24"/>
          <w:szCs w:val="24"/>
        </w:rPr>
      </w:pPr>
    </w:p>
    <w:p w14:paraId="0EA7844A" w14:textId="77777777" w:rsidR="00EF5A23" w:rsidRPr="005A297F" w:rsidRDefault="00EF5A23" w:rsidP="007E7FF7">
      <w:pPr>
        <w:suppressAutoHyphens/>
        <w:spacing w:after="0" w:line="240" w:lineRule="auto"/>
        <w:jc w:val="center"/>
        <w:rPr>
          <w:rFonts w:ascii="Arial" w:eastAsia="Times New Roman" w:hAnsi="Arial" w:cs="Arial"/>
          <w:sz w:val="24"/>
          <w:szCs w:val="24"/>
        </w:rPr>
      </w:pPr>
    </w:p>
    <w:p w14:paraId="4B8AC0C2" w14:textId="77777777" w:rsidR="00EF5A23" w:rsidRPr="005A297F" w:rsidRDefault="00EF5A23">
      <w:pPr>
        <w:rPr>
          <w:rFonts w:ascii="Arial" w:eastAsia="Times New Roman" w:hAnsi="Arial" w:cs="Arial"/>
          <w:b/>
          <w:sz w:val="24"/>
          <w:szCs w:val="24"/>
        </w:rPr>
      </w:pPr>
      <w:r w:rsidRPr="005A297F">
        <w:rPr>
          <w:rFonts w:ascii="Arial" w:eastAsia="Times New Roman" w:hAnsi="Arial" w:cs="Arial"/>
          <w:b/>
          <w:sz w:val="24"/>
          <w:szCs w:val="24"/>
        </w:rPr>
        <w:br w:type="page"/>
      </w:r>
    </w:p>
    <w:p w14:paraId="25119CF5" w14:textId="77777777" w:rsidR="00EF5A23" w:rsidRPr="005A297F" w:rsidRDefault="00EF5A23" w:rsidP="007E7FF7">
      <w:pPr>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lastRenderedPageBreak/>
        <w:t>APPENDIX M</w:t>
      </w:r>
    </w:p>
    <w:p w14:paraId="2FBF2B9C"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53F8D9E2" w14:textId="77777777" w:rsidR="00EF5A23" w:rsidRPr="005A297F" w:rsidRDefault="00EF5A23" w:rsidP="002A5038">
      <w:pPr>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DISPUTE RESOLUTION</w:t>
      </w:r>
    </w:p>
    <w:p w14:paraId="0CCBA79E" w14:textId="77777777" w:rsidR="00EF5A23" w:rsidRPr="005A297F" w:rsidRDefault="00EF5A23" w:rsidP="002A5038">
      <w:pPr>
        <w:widowControl w:val="0"/>
        <w:spacing w:before="240" w:after="0" w:line="240" w:lineRule="auto"/>
        <w:jc w:val="both"/>
        <w:outlineLvl w:val="0"/>
        <w:rPr>
          <w:rFonts w:ascii="Arial" w:eastAsia="Times New Roman" w:hAnsi="Arial" w:cs="Arial"/>
          <w:b/>
          <w:bCs/>
          <w:sz w:val="24"/>
          <w:szCs w:val="24"/>
        </w:rPr>
      </w:pPr>
      <w:r w:rsidRPr="005A297F">
        <w:rPr>
          <w:rFonts w:ascii="Arial" w:eastAsia="Times New Roman" w:hAnsi="Arial" w:cs="Arial"/>
          <w:b/>
          <w:bCs/>
          <w:sz w:val="24"/>
          <w:szCs w:val="24"/>
        </w:rPr>
        <w:t>Part 1 of Appendix M – Dispute Resolution Process</w:t>
      </w:r>
    </w:p>
    <w:p w14:paraId="7BEA1D2E" w14:textId="77777777" w:rsidR="00EF5A23" w:rsidRPr="005A297F" w:rsidRDefault="00EF5A23" w:rsidP="005B5D65">
      <w:pPr>
        <w:widowControl w:val="0"/>
        <w:numPr>
          <w:ilvl w:val="0"/>
          <w:numId w:val="8"/>
        </w:numPr>
        <w:shd w:val="clear" w:color="auto" w:fill="FFFFFF" w:themeFill="background1"/>
        <w:suppressAutoHyphens/>
        <w:spacing w:before="240" w:after="0" w:line="240" w:lineRule="auto"/>
        <w:jc w:val="both"/>
        <w:outlineLvl w:val="0"/>
        <w:rPr>
          <w:rFonts w:ascii="Arial" w:eastAsia="Times New Roman" w:hAnsi="Arial" w:cs="Arial"/>
          <w:b/>
          <w:bCs/>
          <w:sz w:val="24"/>
          <w:szCs w:val="24"/>
        </w:rPr>
      </w:pPr>
      <w:r w:rsidRPr="005A297F">
        <w:rPr>
          <w:rFonts w:ascii="Arial" w:eastAsia="Times New Roman" w:hAnsi="Arial" w:cs="Arial"/>
          <w:b/>
          <w:bCs/>
          <w:sz w:val="24"/>
          <w:szCs w:val="24"/>
        </w:rPr>
        <w:t>ESCALATED NEGOTIATION</w:t>
      </w:r>
    </w:p>
    <w:p w14:paraId="5F6E642C" w14:textId="77777777" w:rsidR="00EF5A23" w:rsidRPr="005A297F" w:rsidRDefault="00EF5A23" w:rsidP="005B5D65">
      <w:pPr>
        <w:widowControl w:val="0"/>
        <w:numPr>
          <w:ilvl w:val="1"/>
          <w:numId w:val="8"/>
        </w:numPr>
        <w:shd w:val="clear" w:color="auto" w:fill="FFFFFF" w:themeFill="background1"/>
        <w:suppressAutoHyphens/>
        <w:spacing w:before="240" w:after="0" w:line="240" w:lineRule="auto"/>
        <w:jc w:val="both"/>
        <w:outlineLvl w:val="1"/>
        <w:rPr>
          <w:rFonts w:ascii="Arial" w:eastAsia="Times New Roman" w:hAnsi="Arial" w:cs="Arial"/>
          <w:bCs/>
          <w:sz w:val="24"/>
          <w:szCs w:val="24"/>
        </w:rPr>
      </w:pPr>
      <w:r w:rsidRPr="005A297F">
        <w:rPr>
          <w:rFonts w:ascii="Arial" w:eastAsia="Times New Roman" w:hAnsi="Arial" w:cs="Arial"/>
          <w:bCs/>
          <w:sz w:val="24"/>
          <w:szCs w:val="24"/>
        </w:rPr>
        <w:t>Except to the extent that any injunction is sought relating to a matter arising out of clause B36 (</w:t>
      </w:r>
      <w:r w:rsidRPr="005A297F">
        <w:rPr>
          <w:rFonts w:ascii="Arial" w:eastAsia="Times New Roman" w:hAnsi="Arial" w:cs="Arial"/>
          <w:bCs/>
          <w:i/>
          <w:iCs/>
          <w:sz w:val="24"/>
          <w:szCs w:val="24"/>
        </w:rPr>
        <w:t>Confidentiality</w:t>
      </w:r>
      <w:r w:rsidRPr="005A297F">
        <w:rPr>
          <w:rFonts w:ascii="Arial" w:eastAsia="Times New Roman" w:hAnsi="Arial" w:cs="Arial"/>
          <w:bCs/>
          <w:sz w:val="24"/>
          <w:szCs w:val="24"/>
        </w:rPr>
        <w:t>), if any Dispute arises out of or in connection with this Contract, the Parties must first attempt to settle it by either of them making a written negotiation offer to the other, and during the 15 Business Days following receipt of the first such offer (the “</w:t>
      </w:r>
      <w:r w:rsidRPr="005A297F">
        <w:rPr>
          <w:rFonts w:ascii="Arial" w:eastAsia="Times New Roman" w:hAnsi="Arial" w:cs="Arial"/>
          <w:b/>
          <w:sz w:val="24"/>
          <w:szCs w:val="24"/>
        </w:rPr>
        <w:t>Negotiation Period</w:t>
      </w:r>
      <w:r w:rsidRPr="005A297F">
        <w:rPr>
          <w:rFonts w:ascii="Arial" w:eastAsia="Times New Roman" w:hAnsi="Arial" w:cs="Arial"/>
          <w:bCs/>
          <w:sz w:val="24"/>
          <w:szCs w:val="24"/>
        </w:rPr>
        <w:t>”) each of the Parties shall negotiate in good faith and be represented:</w:t>
      </w:r>
    </w:p>
    <w:p w14:paraId="2905CC92" w14:textId="77777777" w:rsidR="00EF5A23" w:rsidRPr="005A297F" w:rsidRDefault="00EF5A23" w:rsidP="005B5D65">
      <w:pPr>
        <w:widowControl w:val="0"/>
        <w:numPr>
          <w:ilvl w:val="2"/>
          <w:numId w:val="8"/>
        </w:numPr>
        <w:shd w:val="clear" w:color="auto" w:fill="FFFFFF" w:themeFill="background1"/>
        <w:suppressAutoHyphens/>
        <w:spacing w:before="240" w:after="0" w:line="240" w:lineRule="auto"/>
        <w:ind w:left="1418" w:hanging="709"/>
        <w:jc w:val="both"/>
        <w:outlineLvl w:val="1"/>
        <w:rPr>
          <w:rFonts w:ascii="Arial" w:eastAsia="Times New Roman" w:hAnsi="Arial" w:cs="Arial"/>
          <w:bCs/>
          <w:sz w:val="24"/>
          <w:szCs w:val="24"/>
        </w:rPr>
      </w:pPr>
      <w:r w:rsidRPr="005A297F">
        <w:rPr>
          <w:rFonts w:ascii="Arial" w:eastAsia="Times New Roman" w:hAnsi="Arial" w:cs="Arial"/>
          <w:bCs/>
          <w:sz w:val="24"/>
          <w:szCs w:val="24"/>
        </w:rPr>
        <w:t>for the first 10 Business Days, by a senior person who where practicable has not had any direct day-to-day involvement in the matter that led to the Dispute and has authority to settle the Dispute; and</w:t>
      </w:r>
    </w:p>
    <w:p w14:paraId="5E85B5AF" w14:textId="77777777" w:rsidR="00EF5A23" w:rsidRPr="005A297F" w:rsidRDefault="00EF5A23" w:rsidP="005B5D65">
      <w:pPr>
        <w:widowControl w:val="0"/>
        <w:numPr>
          <w:ilvl w:val="2"/>
          <w:numId w:val="8"/>
        </w:numPr>
        <w:shd w:val="clear" w:color="auto" w:fill="FFFFFF" w:themeFill="background1"/>
        <w:suppressAutoHyphens/>
        <w:spacing w:before="240" w:after="0" w:line="240" w:lineRule="auto"/>
        <w:ind w:left="1418" w:hanging="709"/>
        <w:jc w:val="both"/>
        <w:outlineLvl w:val="1"/>
        <w:rPr>
          <w:rFonts w:ascii="Arial" w:eastAsia="Times New Roman" w:hAnsi="Arial" w:cs="Arial"/>
          <w:bCs/>
          <w:sz w:val="24"/>
          <w:szCs w:val="24"/>
        </w:rPr>
      </w:pPr>
      <w:r w:rsidRPr="005A297F">
        <w:rPr>
          <w:rFonts w:ascii="Arial" w:eastAsia="Times New Roman" w:hAnsi="Arial" w:cs="Arial"/>
          <w:bCs/>
          <w:sz w:val="24"/>
          <w:szCs w:val="24"/>
        </w:rPr>
        <w:t>for the last 5 Business Days, by its chief executive, director, or board member who has authority to settle the Dispute,</w:t>
      </w:r>
    </w:p>
    <w:p w14:paraId="4A97E0B3" w14:textId="77777777" w:rsidR="00EF5A23" w:rsidRPr="005A297F" w:rsidRDefault="00EF5A23" w:rsidP="005B5D65">
      <w:pPr>
        <w:shd w:val="clear" w:color="auto" w:fill="FFFFFF" w:themeFill="background1"/>
        <w:suppressAutoHyphens/>
        <w:spacing w:after="0" w:line="240" w:lineRule="auto"/>
        <w:jc w:val="both"/>
        <w:rPr>
          <w:rFonts w:ascii="Arial" w:eastAsia="Times New Roman" w:hAnsi="Arial" w:cs="Arial"/>
          <w:sz w:val="24"/>
          <w:szCs w:val="24"/>
        </w:rPr>
      </w:pPr>
    </w:p>
    <w:p w14:paraId="3F9422F8" w14:textId="77777777" w:rsidR="00EF5A23" w:rsidRPr="005A297F" w:rsidRDefault="00EF5A23" w:rsidP="005B5D65">
      <w:pPr>
        <w:widowControl w:val="0"/>
        <w:shd w:val="clear" w:color="auto" w:fill="FFFFFF" w:themeFill="background1"/>
        <w:suppressAutoHyphens/>
        <w:spacing w:after="240" w:line="240" w:lineRule="auto"/>
        <w:ind w:left="720"/>
        <w:jc w:val="both"/>
        <w:outlineLvl w:val="1"/>
        <w:rPr>
          <w:rFonts w:ascii="Arial" w:eastAsia="Times New Roman" w:hAnsi="Arial" w:cs="Arial"/>
          <w:bCs/>
          <w:sz w:val="24"/>
          <w:szCs w:val="24"/>
        </w:rPr>
      </w:pPr>
      <w:r w:rsidRPr="005A297F">
        <w:rPr>
          <w:rFonts w:ascii="Arial" w:eastAsia="Times New Roman" w:hAnsi="Arial" w:cs="Arial"/>
          <w:bCs/>
          <w:sz w:val="24"/>
          <w:szCs w:val="24"/>
        </w:rPr>
        <w:t>provided that no Party in Dispute where practicable shall be represented by the same individual under paragraphs 1.1.1 and 1.1.2.</w:t>
      </w:r>
    </w:p>
    <w:p w14:paraId="310E6C2C" w14:textId="77777777" w:rsidR="00EF5A23" w:rsidRPr="005A297F" w:rsidRDefault="00EF5A23" w:rsidP="005B5D65">
      <w:pPr>
        <w:widowControl w:val="0"/>
        <w:shd w:val="clear" w:color="auto" w:fill="FFFFFF" w:themeFill="background1"/>
        <w:tabs>
          <w:tab w:val="left" w:pos="709"/>
        </w:tabs>
        <w:suppressAutoHyphens/>
        <w:spacing w:after="0" w:line="240" w:lineRule="auto"/>
        <w:jc w:val="both"/>
        <w:outlineLvl w:val="1"/>
        <w:rPr>
          <w:rFonts w:ascii="Arial" w:eastAsia="Times New Roman" w:hAnsi="Arial" w:cs="Arial"/>
          <w:b/>
          <w:sz w:val="24"/>
          <w:szCs w:val="24"/>
        </w:rPr>
      </w:pPr>
      <w:r w:rsidRPr="005A297F">
        <w:rPr>
          <w:rFonts w:ascii="Arial" w:eastAsia="Times New Roman" w:hAnsi="Arial" w:cs="Arial"/>
          <w:sz w:val="24"/>
          <w:szCs w:val="24"/>
        </w:rPr>
        <w:t>2.</w:t>
      </w:r>
      <w:r w:rsidRPr="005A297F">
        <w:rPr>
          <w:rFonts w:ascii="Arial" w:eastAsia="Times New Roman" w:hAnsi="Arial" w:cs="Arial"/>
          <w:sz w:val="24"/>
          <w:szCs w:val="24"/>
        </w:rPr>
        <w:tab/>
      </w:r>
      <w:r w:rsidRPr="005A297F">
        <w:rPr>
          <w:rFonts w:ascii="Arial" w:eastAsia="Times New Roman" w:hAnsi="Arial" w:cs="Arial"/>
          <w:b/>
          <w:sz w:val="24"/>
          <w:szCs w:val="24"/>
        </w:rPr>
        <w:t>MEDIATION</w:t>
      </w:r>
    </w:p>
    <w:p w14:paraId="115892ED" w14:textId="77777777" w:rsidR="00EF5A23" w:rsidRPr="005A297F" w:rsidRDefault="00EF5A23" w:rsidP="005B5D65">
      <w:pPr>
        <w:widowControl w:val="0"/>
        <w:shd w:val="clear" w:color="auto" w:fill="FFFFFF" w:themeFill="background1"/>
        <w:spacing w:before="240" w:after="0" w:line="240" w:lineRule="auto"/>
        <w:ind w:left="720" w:hanging="720"/>
        <w:jc w:val="both"/>
        <w:outlineLvl w:val="1"/>
        <w:rPr>
          <w:rFonts w:ascii="Arial" w:eastAsia="Times New Roman" w:hAnsi="Arial" w:cs="Arial"/>
          <w:bCs/>
          <w:sz w:val="24"/>
          <w:szCs w:val="24"/>
        </w:rPr>
      </w:pPr>
      <w:r w:rsidRPr="005A297F">
        <w:rPr>
          <w:rFonts w:ascii="Arial" w:eastAsia="Times New Roman" w:hAnsi="Arial" w:cs="Arial"/>
          <w:bCs/>
          <w:sz w:val="24"/>
          <w:szCs w:val="24"/>
        </w:rPr>
        <w:t>2.1</w:t>
      </w:r>
      <w:r w:rsidRPr="005A297F">
        <w:rPr>
          <w:rFonts w:ascii="Arial" w:eastAsia="Times New Roman" w:hAnsi="Arial" w:cs="Arial"/>
          <w:bCs/>
          <w:sz w:val="24"/>
          <w:szCs w:val="24"/>
        </w:rPr>
        <w:tab/>
        <w:t>If the Parties are unable to settle the Dispute by negotiation, they must within 5 Business Days after the end of the Negotiation Period submit the Dispute to mediation by CEDR or other independent body or organisation agreed between the Parties and set out in Part 2 of this Appendix M.</w:t>
      </w:r>
    </w:p>
    <w:p w14:paraId="0E0957C1" w14:textId="77777777" w:rsidR="00EF5A23" w:rsidRPr="005A297F" w:rsidRDefault="00EF5A23" w:rsidP="005B5D65">
      <w:pPr>
        <w:widowControl w:val="0"/>
        <w:shd w:val="clear" w:color="auto" w:fill="FFFFFF" w:themeFill="background1"/>
        <w:spacing w:before="240" w:after="0" w:line="240" w:lineRule="auto"/>
        <w:ind w:left="720" w:hanging="720"/>
        <w:jc w:val="both"/>
        <w:outlineLvl w:val="1"/>
        <w:rPr>
          <w:rFonts w:ascii="Arial" w:eastAsia="Times New Roman" w:hAnsi="Arial" w:cs="Arial"/>
          <w:bCs/>
          <w:sz w:val="24"/>
          <w:szCs w:val="24"/>
        </w:rPr>
      </w:pPr>
      <w:r w:rsidRPr="005A297F">
        <w:rPr>
          <w:rFonts w:ascii="Arial" w:eastAsia="Times New Roman" w:hAnsi="Arial" w:cs="Arial"/>
          <w:bCs/>
          <w:sz w:val="24"/>
          <w:szCs w:val="24"/>
        </w:rPr>
        <w:t>2.2</w:t>
      </w:r>
      <w:r w:rsidRPr="005A297F">
        <w:rPr>
          <w:rFonts w:ascii="Arial" w:eastAsia="Times New Roman" w:hAnsi="Arial" w:cs="Arial"/>
          <w:bCs/>
          <w:sz w:val="24"/>
          <w:szCs w:val="24"/>
        </w:rPr>
        <w:tab/>
        <w:t>The Parties will keep confidential and not use for any collateral or ulterior purpose all information, whether given orally, in writing or otherwise, arising out of or in connection with any mediation, including the fact of any settlement and its terms, save for the fact that the mediation is to take place or has taken place.</w:t>
      </w:r>
    </w:p>
    <w:p w14:paraId="17784FCC" w14:textId="77777777" w:rsidR="00EF5A23" w:rsidRPr="005A297F" w:rsidRDefault="00EF5A23" w:rsidP="005B5D65">
      <w:pPr>
        <w:widowControl w:val="0"/>
        <w:shd w:val="clear" w:color="auto" w:fill="FFFFFF" w:themeFill="background1"/>
        <w:spacing w:before="240" w:after="0" w:line="240" w:lineRule="auto"/>
        <w:ind w:left="720" w:hanging="720"/>
        <w:jc w:val="both"/>
        <w:outlineLvl w:val="1"/>
        <w:rPr>
          <w:rFonts w:ascii="Arial" w:eastAsia="Times New Roman" w:hAnsi="Arial" w:cs="Arial"/>
          <w:bCs/>
          <w:sz w:val="24"/>
          <w:szCs w:val="24"/>
        </w:rPr>
      </w:pPr>
      <w:r w:rsidRPr="005A297F">
        <w:rPr>
          <w:rFonts w:ascii="Arial" w:eastAsia="Times New Roman" w:hAnsi="Arial" w:cs="Arial"/>
          <w:bCs/>
          <w:sz w:val="24"/>
          <w:szCs w:val="24"/>
        </w:rPr>
        <w:t>2.3</w:t>
      </w:r>
      <w:r w:rsidRPr="005A297F">
        <w:rPr>
          <w:rFonts w:ascii="Arial" w:eastAsia="Times New Roman" w:hAnsi="Arial" w:cs="Arial"/>
          <w:bCs/>
          <w:sz w:val="24"/>
          <w:szCs w:val="24"/>
        </w:rPr>
        <w:tab/>
        <w:t>All information, whether oral, in writing or otherwise, arising out of or in connection with any mediation will be without prejudice, privileged and not admissible as evidence or disclosable in any current or subsequent litigation or other proceedings whatsoever.</w:t>
      </w:r>
    </w:p>
    <w:p w14:paraId="7D99FFED" w14:textId="77777777" w:rsidR="00EF5A23" w:rsidRPr="005A297F" w:rsidRDefault="00EF5A23" w:rsidP="005B5D65">
      <w:pPr>
        <w:widowControl w:val="0"/>
        <w:shd w:val="clear" w:color="auto" w:fill="FFFFFF" w:themeFill="background1"/>
        <w:suppressAutoHyphens/>
        <w:spacing w:before="240" w:after="0" w:line="240" w:lineRule="auto"/>
        <w:jc w:val="both"/>
        <w:outlineLvl w:val="0"/>
        <w:rPr>
          <w:rFonts w:ascii="Arial" w:eastAsia="Times New Roman" w:hAnsi="Arial" w:cs="Arial"/>
          <w:b/>
          <w:bCs/>
          <w:sz w:val="24"/>
          <w:szCs w:val="24"/>
        </w:rPr>
      </w:pPr>
      <w:r w:rsidRPr="005A297F">
        <w:rPr>
          <w:rFonts w:ascii="Arial" w:eastAsia="Times New Roman" w:hAnsi="Arial" w:cs="Arial"/>
          <w:bCs/>
          <w:sz w:val="24"/>
          <w:szCs w:val="24"/>
        </w:rPr>
        <w:t>3.</w:t>
      </w:r>
      <w:r w:rsidRPr="005A297F">
        <w:rPr>
          <w:rFonts w:ascii="Arial" w:eastAsia="Times New Roman" w:hAnsi="Arial" w:cs="Arial"/>
          <w:bCs/>
          <w:sz w:val="24"/>
          <w:szCs w:val="24"/>
        </w:rPr>
        <w:tab/>
      </w:r>
      <w:r w:rsidRPr="005A297F">
        <w:rPr>
          <w:rFonts w:ascii="Arial" w:eastAsia="Times New Roman" w:hAnsi="Arial" w:cs="Arial"/>
          <w:b/>
          <w:bCs/>
          <w:sz w:val="24"/>
          <w:szCs w:val="24"/>
        </w:rPr>
        <w:t>EXPERT DETERMINATION</w:t>
      </w:r>
    </w:p>
    <w:p w14:paraId="17FC177E" w14:textId="77777777" w:rsidR="00EF5A23" w:rsidRPr="005A297F" w:rsidRDefault="00EF5A23" w:rsidP="005B5D65">
      <w:pPr>
        <w:shd w:val="clear" w:color="auto" w:fill="FFFFFF" w:themeFill="background1"/>
        <w:spacing w:after="0" w:line="240" w:lineRule="auto"/>
        <w:jc w:val="both"/>
        <w:rPr>
          <w:rFonts w:ascii="Arial" w:eastAsia="Times New Roman" w:hAnsi="Arial" w:cs="Arial"/>
          <w:sz w:val="24"/>
          <w:szCs w:val="24"/>
        </w:rPr>
      </w:pPr>
    </w:p>
    <w:p w14:paraId="3D1E01EF" w14:textId="77777777" w:rsidR="00EF5A23" w:rsidRPr="005A297F" w:rsidRDefault="00EF5A23" w:rsidP="005B5D65">
      <w:pPr>
        <w:shd w:val="clear" w:color="auto" w:fill="FFFFFF" w:themeFill="background1"/>
        <w:spacing w:after="0" w:line="240" w:lineRule="auto"/>
        <w:ind w:left="720" w:hanging="720"/>
        <w:jc w:val="both"/>
        <w:rPr>
          <w:rFonts w:ascii="Arial" w:eastAsia="Times New Roman" w:hAnsi="Arial" w:cs="Arial"/>
          <w:bCs/>
          <w:sz w:val="24"/>
          <w:szCs w:val="24"/>
        </w:rPr>
      </w:pPr>
      <w:r w:rsidRPr="005A297F">
        <w:rPr>
          <w:rFonts w:ascii="Arial" w:eastAsia="Times New Roman" w:hAnsi="Arial" w:cs="Arial"/>
          <w:sz w:val="24"/>
          <w:szCs w:val="24"/>
        </w:rPr>
        <w:t>3.1</w:t>
      </w:r>
      <w:r w:rsidRPr="005A297F">
        <w:rPr>
          <w:rFonts w:ascii="Arial" w:eastAsia="Times New Roman" w:hAnsi="Arial" w:cs="Arial"/>
          <w:sz w:val="24"/>
          <w:szCs w:val="24"/>
        </w:rPr>
        <w:tab/>
      </w:r>
      <w:r w:rsidRPr="005A297F">
        <w:rPr>
          <w:rFonts w:ascii="Arial" w:eastAsia="Times New Roman" w:hAnsi="Arial" w:cs="Arial"/>
          <w:bCs/>
          <w:sz w:val="24"/>
          <w:szCs w:val="24"/>
        </w:rPr>
        <w:t xml:space="preserve">If the Parties are unable to settle the Dispute through mediation, then either Party may give written notice to the other Party within 10 Business Days of closure of the failed mediation of its intention to refer the Dispute to expert determination. The Expert Determination Notice must include a brief statement of the issue or issues which it is desired to refer, the expertise required in the expert, and the solution sought. </w:t>
      </w:r>
    </w:p>
    <w:p w14:paraId="433CFA67" w14:textId="77777777" w:rsidR="00EF5A23" w:rsidRPr="005A297F" w:rsidRDefault="00EF5A23" w:rsidP="005B5D65">
      <w:pPr>
        <w:shd w:val="clear" w:color="auto" w:fill="FFFFFF" w:themeFill="background1"/>
        <w:spacing w:after="0" w:line="240" w:lineRule="auto"/>
        <w:jc w:val="both"/>
        <w:rPr>
          <w:rFonts w:ascii="Arial" w:eastAsia="Times New Roman" w:hAnsi="Arial" w:cs="Arial"/>
          <w:sz w:val="24"/>
          <w:szCs w:val="24"/>
        </w:rPr>
      </w:pPr>
    </w:p>
    <w:p w14:paraId="155F0D53" w14:textId="77777777" w:rsidR="00EF5A23" w:rsidRPr="005A297F" w:rsidRDefault="00EF5A23" w:rsidP="005B5D65">
      <w:pPr>
        <w:shd w:val="clear" w:color="auto" w:fill="FFFFFF" w:themeFill="background1"/>
        <w:spacing w:after="0" w:line="240" w:lineRule="auto"/>
        <w:ind w:left="720" w:hanging="720"/>
        <w:jc w:val="both"/>
        <w:rPr>
          <w:rFonts w:ascii="Arial" w:eastAsia="Times New Roman" w:hAnsi="Arial" w:cs="Arial"/>
          <w:sz w:val="24"/>
          <w:szCs w:val="24"/>
        </w:rPr>
      </w:pPr>
      <w:r w:rsidRPr="005A297F">
        <w:rPr>
          <w:rFonts w:ascii="Arial" w:eastAsia="Times New Roman" w:hAnsi="Arial" w:cs="Arial"/>
          <w:sz w:val="24"/>
          <w:szCs w:val="24"/>
        </w:rPr>
        <w:t>3.2</w:t>
      </w:r>
      <w:r w:rsidRPr="005A297F">
        <w:rPr>
          <w:rFonts w:ascii="Arial" w:eastAsia="Times New Roman" w:hAnsi="Arial" w:cs="Arial"/>
          <w:sz w:val="24"/>
          <w:szCs w:val="24"/>
        </w:rPr>
        <w:tab/>
        <w:t xml:space="preserve">If the Parties have agreed upon the identity of an expert and the expert has confirmed in writing his readiness and willingness to embark upon the expert determination, then that person shall be appointed as the Expert.  </w:t>
      </w:r>
    </w:p>
    <w:p w14:paraId="7A8EDCB3" w14:textId="77777777" w:rsidR="00EF5A23" w:rsidRPr="005A297F" w:rsidRDefault="00EF5A23" w:rsidP="005B5D65">
      <w:pPr>
        <w:shd w:val="clear" w:color="auto" w:fill="FFFFFF" w:themeFill="background1"/>
        <w:spacing w:after="0" w:line="240" w:lineRule="auto"/>
        <w:jc w:val="both"/>
        <w:rPr>
          <w:rFonts w:ascii="Arial" w:eastAsia="Times New Roman" w:hAnsi="Arial" w:cs="Arial"/>
          <w:sz w:val="24"/>
          <w:szCs w:val="24"/>
        </w:rPr>
      </w:pPr>
    </w:p>
    <w:p w14:paraId="55B5BE08" w14:textId="77777777" w:rsidR="00EF5A23" w:rsidRPr="005A297F" w:rsidRDefault="00EF5A23" w:rsidP="005B5D65">
      <w:pPr>
        <w:shd w:val="clear" w:color="auto" w:fill="FFFFFF" w:themeFill="background1"/>
        <w:spacing w:after="0" w:line="240" w:lineRule="auto"/>
        <w:ind w:left="720" w:hanging="720"/>
        <w:jc w:val="both"/>
        <w:rPr>
          <w:rFonts w:ascii="Arial" w:eastAsia="Times New Roman" w:hAnsi="Arial" w:cs="Arial"/>
          <w:sz w:val="24"/>
          <w:szCs w:val="24"/>
        </w:rPr>
      </w:pPr>
      <w:r w:rsidRPr="005A297F">
        <w:rPr>
          <w:rFonts w:ascii="Arial" w:eastAsia="Times New Roman" w:hAnsi="Arial" w:cs="Arial"/>
          <w:sz w:val="24"/>
          <w:szCs w:val="24"/>
        </w:rPr>
        <w:t>3.3</w:t>
      </w:r>
      <w:r w:rsidRPr="005A297F">
        <w:rPr>
          <w:rFonts w:ascii="Arial" w:eastAsia="Times New Roman" w:hAnsi="Arial" w:cs="Arial"/>
          <w:sz w:val="24"/>
          <w:szCs w:val="24"/>
        </w:rPr>
        <w:tab/>
        <w:t>Where the Parties have not agreed upon an expert, or where that person has not confirmed his willingness to act, then either Party may apply to CEDR for the appointment of an expert.  The request must be in writing, accompanied by a copy of the Expert Determination Notice and the appropriate fee and must be copied simultaneously to the other Party. The other Party may make representations to CEDR regarding the expertise required in the expert. The person nominated by CEDR will be appointed as the Expert.</w:t>
      </w:r>
    </w:p>
    <w:p w14:paraId="38480E40" w14:textId="77777777" w:rsidR="00EF5A23" w:rsidRPr="005A297F" w:rsidRDefault="00EF5A23" w:rsidP="005B5D65">
      <w:pPr>
        <w:shd w:val="clear" w:color="auto" w:fill="FFFFFF" w:themeFill="background1"/>
        <w:spacing w:after="0" w:line="240" w:lineRule="auto"/>
        <w:ind w:left="720"/>
        <w:jc w:val="both"/>
        <w:rPr>
          <w:rFonts w:ascii="Arial" w:eastAsia="Times New Roman" w:hAnsi="Arial" w:cs="Arial"/>
          <w:sz w:val="24"/>
          <w:szCs w:val="24"/>
        </w:rPr>
      </w:pPr>
    </w:p>
    <w:p w14:paraId="3F5782D2" w14:textId="77777777" w:rsidR="00EF5A23" w:rsidRPr="005A297F" w:rsidRDefault="00EF5A23" w:rsidP="005B5D65">
      <w:pPr>
        <w:shd w:val="clear" w:color="auto" w:fill="FFFFFF" w:themeFill="background1"/>
        <w:spacing w:after="0" w:line="240" w:lineRule="auto"/>
        <w:ind w:left="720" w:hanging="720"/>
        <w:jc w:val="both"/>
        <w:rPr>
          <w:rFonts w:ascii="Arial" w:eastAsia="Times New Roman" w:hAnsi="Arial" w:cs="Arial"/>
          <w:sz w:val="24"/>
          <w:szCs w:val="24"/>
        </w:rPr>
      </w:pPr>
      <w:r w:rsidRPr="005A297F">
        <w:rPr>
          <w:rFonts w:ascii="Arial" w:eastAsia="Times New Roman" w:hAnsi="Arial" w:cs="Arial"/>
          <w:sz w:val="24"/>
          <w:szCs w:val="24"/>
        </w:rPr>
        <w:t>3.4</w:t>
      </w:r>
      <w:r w:rsidRPr="005A297F">
        <w:rPr>
          <w:rFonts w:ascii="Arial" w:eastAsia="Times New Roman" w:hAnsi="Arial" w:cs="Arial"/>
          <w:sz w:val="24"/>
          <w:szCs w:val="24"/>
        </w:rPr>
        <w:tab/>
        <w:t>The Party serving the Expert Determination Notice must send to the Expert and to the other Party within 5 Business Days of the appointment of the Expert a statement of its case including a copy of the Expert Determination Notice, the Contract, details of the circumstances giving rise to the Dispute, the reasons why it is entitled to the solution sought, and the evidence upon which it relies. The statement of case must be confined to the issues raised in the Expert Determination Notice.</w:t>
      </w:r>
    </w:p>
    <w:p w14:paraId="1B427667" w14:textId="77777777" w:rsidR="00EF5A23" w:rsidRPr="005A297F" w:rsidRDefault="00EF5A23" w:rsidP="005B5D65">
      <w:pPr>
        <w:shd w:val="clear" w:color="auto" w:fill="FFFFFF" w:themeFill="background1"/>
        <w:spacing w:after="0" w:line="240" w:lineRule="auto"/>
        <w:jc w:val="both"/>
        <w:rPr>
          <w:rFonts w:ascii="Arial" w:eastAsia="Times New Roman" w:hAnsi="Arial" w:cs="Arial"/>
          <w:sz w:val="24"/>
          <w:szCs w:val="24"/>
        </w:rPr>
      </w:pPr>
    </w:p>
    <w:p w14:paraId="5FC5052A" w14:textId="77777777" w:rsidR="00EF5A23" w:rsidRPr="005A297F" w:rsidRDefault="00EF5A23" w:rsidP="005B5D65">
      <w:pPr>
        <w:shd w:val="clear" w:color="auto" w:fill="FFFFFF" w:themeFill="background1"/>
        <w:spacing w:after="0" w:line="240" w:lineRule="auto"/>
        <w:ind w:left="720" w:hanging="720"/>
        <w:jc w:val="both"/>
        <w:rPr>
          <w:rFonts w:ascii="Arial" w:eastAsia="Times New Roman" w:hAnsi="Arial" w:cs="Arial"/>
          <w:sz w:val="24"/>
          <w:szCs w:val="24"/>
        </w:rPr>
      </w:pPr>
      <w:r w:rsidRPr="005A297F">
        <w:rPr>
          <w:rFonts w:ascii="Arial" w:eastAsia="Times New Roman" w:hAnsi="Arial" w:cs="Arial"/>
          <w:sz w:val="24"/>
          <w:szCs w:val="24"/>
        </w:rPr>
        <w:t>3.5</w:t>
      </w:r>
      <w:r w:rsidRPr="005A297F">
        <w:rPr>
          <w:rFonts w:ascii="Arial" w:eastAsia="Times New Roman" w:hAnsi="Arial" w:cs="Arial"/>
          <w:sz w:val="24"/>
          <w:szCs w:val="24"/>
        </w:rPr>
        <w:tab/>
        <w:t>The Party not serving the Expert Determination Notice must reply to the Expert and the other Party within 5 Business Days of receiving the statement of case, giving details of what is agreed and what is disputed in the statement of case and the reasons why.</w:t>
      </w:r>
    </w:p>
    <w:p w14:paraId="2463FB7E" w14:textId="77777777" w:rsidR="00EF5A23" w:rsidRPr="005A297F" w:rsidRDefault="00EF5A23" w:rsidP="005B5D65">
      <w:pPr>
        <w:shd w:val="clear" w:color="auto" w:fill="FFFFFF" w:themeFill="background1"/>
        <w:spacing w:after="0" w:line="240" w:lineRule="auto"/>
        <w:jc w:val="both"/>
        <w:rPr>
          <w:rFonts w:ascii="Arial" w:eastAsia="Times New Roman" w:hAnsi="Arial" w:cs="Arial"/>
          <w:sz w:val="24"/>
          <w:szCs w:val="24"/>
        </w:rPr>
      </w:pPr>
    </w:p>
    <w:p w14:paraId="2AB3E572" w14:textId="77777777" w:rsidR="00EF5A23" w:rsidRPr="005A297F" w:rsidRDefault="00EF5A23" w:rsidP="005B5D65">
      <w:pPr>
        <w:shd w:val="clear" w:color="auto" w:fill="FFFFFF" w:themeFill="background1"/>
        <w:spacing w:after="0" w:line="240" w:lineRule="auto"/>
        <w:ind w:left="720" w:hanging="720"/>
        <w:jc w:val="both"/>
        <w:rPr>
          <w:rFonts w:ascii="Arial" w:eastAsia="Times New Roman" w:hAnsi="Arial" w:cs="Arial"/>
          <w:sz w:val="24"/>
          <w:szCs w:val="24"/>
        </w:rPr>
      </w:pPr>
      <w:r w:rsidRPr="005A297F">
        <w:rPr>
          <w:rFonts w:ascii="Arial" w:eastAsia="Times New Roman" w:hAnsi="Arial" w:cs="Arial"/>
          <w:sz w:val="24"/>
          <w:szCs w:val="24"/>
        </w:rPr>
        <w:t>3.6</w:t>
      </w:r>
      <w:r w:rsidRPr="005A297F">
        <w:rPr>
          <w:rFonts w:ascii="Arial" w:eastAsia="Times New Roman" w:hAnsi="Arial" w:cs="Arial"/>
          <w:sz w:val="24"/>
          <w:szCs w:val="24"/>
        </w:rPr>
        <w:tab/>
        <w:t>The Expert must produce a written decision with reasons within 30 Business Days of receipt of the statement of case referred to in paragraph 1.9, or any longer period as is agreed by the Parties after the Dispute has been referred.</w:t>
      </w:r>
    </w:p>
    <w:p w14:paraId="527603A1" w14:textId="77777777" w:rsidR="00EF5A23" w:rsidRPr="005A297F" w:rsidRDefault="00EF5A23" w:rsidP="005B5D65">
      <w:pPr>
        <w:shd w:val="clear" w:color="auto" w:fill="FFFFFF" w:themeFill="background1"/>
        <w:spacing w:after="0" w:line="240" w:lineRule="auto"/>
        <w:jc w:val="both"/>
        <w:rPr>
          <w:rFonts w:ascii="Arial" w:eastAsia="Times New Roman" w:hAnsi="Arial" w:cs="Arial"/>
          <w:sz w:val="24"/>
          <w:szCs w:val="24"/>
        </w:rPr>
      </w:pPr>
    </w:p>
    <w:p w14:paraId="147620B1" w14:textId="77777777" w:rsidR="00EF5A23" w:rsidRPr="005A297F" w:rsidRDefault="00EF5A23" w:rsidP="005B5D65">
      <w:pPr>
        <w:shd w:val="clear" w:color="auto" w:fill="FFFFFF" w:themeFill="background1"/>
        <w:spacing w:after="0" w:line="240" w:lineRule="auto"/>
        <w:ind w:left="720" w:hanging="720"/>
        <w:jc w:val="both"/>
        <w:rPr>
          <w:rFonts w:ascii="Arial" w:eastAsia="Times New Roman" w:hAnsi="Arial" w:cs="Arial"/>
          <w:sz w:val="24"/>
          <w:szCs w:val="24"/>
        </w:rPr>
      </w:pPr>
      <w:r w:rsidRPr="005A297F">
        <w:rPr>
          <w:rFonts w:ascii="Arial" w:eastAsia="Times New Roman" w:hAnsi="Arial" w:cs="Arial"/>
          <w:sz w:val="24"/>
          <w:szCs w:val="24"/>
        </w:rPr>
        <w:t>3.7</w:t>
      </w:r>
      <w:r w:rsidRPr="005A297F">
        <w:rPr>
          <w:rFonts w:ascii="Arial" w:eastAsia="Times New Roman" w:hAnsi="Arial" w:cs="Arial"/>
          <w:sz w:val="24"/>
          <w:szCs w:val="24"/>
        </w:rPr>
        <w:tab/>
        <w:t>The Expert will have complete discretion as to how to conduct the expert determination, and will establish the procedure and timetable.</w:t>
      </w:r>
    </w:p>
    <w:p w14:paraId="12D0DAAE" w14:textId="77777777" w:rsidR="00EF5A23" w:rsidRPr="005A297F" w:rsidRDefault="00EF5A23" w:rsidP="005B5D65">
      <w:pPr>
        <w:shd w:val="clear" w:color="auto" w:fill="FFFFFF" w:themeFill="background1"/>
        <w:spacing w:after="0" w:line="240" w:lineRule="auto"/>
        <w:jc w:val="both"/>
        <w:rPr>
          <w:rFonts w:ascii="Arial" w:eastAsia="Times New Roman" w:hAnsi="Arial" w:cs="Arial"/>
          <w:sz w:val="24"/>
          <w:szCs w:val="24"/>
        </w:rPr>
      </w:pPr>
    </w:p>
    <w:p w14:paraId="7161F769" w14:textId="77777777" w:rsidR="00EF5A23" w:rsidRPr="005A297F" w:rsidRDefault="00EF5A23" w:rsidP="005B5D65">
      <w:pPr>
        <w:shd w:val="clear" w:color="auto" w:fill="FFFFFF" w:themeFill="background1"/>
        <w:spacing w:after="0" w:line="240" w:lineRule="auto"/>
        <w:ind w:left="720" w:hanging="720"/>
        <w:jc w:val="both"/>
        <w:rPr>
          <w:rFonts w:ascii="Arial" w:eastAsia="Times New Roman" w:hAnsi="Arial" w:cs="Arial"/>
          <w:sz w:val="24"/>
          <w:szCs w:val="24"/>
        </w:rPr>
      </w:pPr>
      <w:r w:rsidRPr="005A297F">
        <w:rPr>
          <w:rFonts w:ascii="Arial" w:eastAsia="Times New Roman" w:hAnsi="Arial" w:cs="Arial"/>
          <w:sz w:val="24"/>
          <w:szCs w:val="24"/>
        </w:rPr>
        <w:t>3.8</w:t>
      </w:r>
      <w:r w:rsidRPr="005A297F">
        <w:rPr>
          <w:rFonts w:ascii="Arial" w:eastAsia="Times New Roman" w:hAnsi="Arial" w:cs="Arial"/>
          <w:sz w:val="24"/>
          <w:szCs w:val="24"/>
        </w:rPr>
        <w:tab/>
        <w:t>The Parties must comply with any request or direction of the Expert in relation to the expert determination.</w:t>
      </w:r>
    </w:p>
    <w:p w14:paraId="565D6BCF" w14:textId="77777777" w:rsidR="00EF5A23" w:rsidRPr="005A297F" w:rsidRDefault="00EF5A23" w:rsidP="005B5D65">
      <w:pPr>
        <w:shd w:val="clear" w:color="auto" w:fill="FFFFFF" w:themeFill="background1"/>
        <w:spacing w:after="0" w:line="240" w:lineRule="auto"/>
        <w:jc w:val="both"/>
        <w:rPr>
          <w:rFonts w:ascii="Arial" w:eastAsia="Times New Roman" w:hAnsi="Arial" w:cs="Arial"/>
          <w:sz w:val="24"/>
          <w:szCs w:val="24"/>
        </w:rPr>
      </w:pPr>
    </w:p>
    <w:p w14:paraId="58FDB6FE" w14:textId="77777777" w:rsidR="00EF5A23" w:rsidRPr="005A297F" w:rsidRDefault="00EF5A23" w:rsidP="005B5D65">
      <w:pPr>
        <w:shd w:val="clear" w:color="auto" w:fill="FFFFFF" w:themeFill="background1"/>
        <w:spacing w:after="0" w:line="240" w:lineRule="auto"/>
        <w:ind w:left="720" w:hanging="720"/>
        <w:jc w:val="both"/>
        <w:rPr>
          <w:rFonts w:ascii="Arial" w:eastAsia="Times New Roman" w:hAnsi="Arial" w:cs="Arial"/>
          <w:sz w:val="24"/>
          <w:szCs w:val="24"/>
        </w:rPr>
      </w:pPr>
      <w:r w:rsidRPr="005A297F">
        <w:rPr>
          <w:rFonts w:ascii="Arial" w:eastAsia="Times New Roman" w:hAnsi="Arial" w:cs="Arial"/>
          <w:sz w:val="24"/>
          <w:szCs w:val="24"/>
        </w:rPr>
        <w:t>3.9</w:t>
      </w:r>
      <w:r w:rsidRPr="005A297F">
        <w:rPr>
          <w:rFonts w:ascii="Arial" w:eastAsia="Times New Roman" w:hAnsi="Arial" w:cs="Arial"/>
          <w:sz w:val="24"/>
          <w:szCs w:val="24"/>
        </w:rPr>
        <w:tab/>
        <w:t>The Expert must decide the matters set out in the Expert Determination Notice, together with any other matters which the Parties and the Expert agree are within the scope of the expert determination. The Expert must send his decision in writing simultaneously to the Parties. Within 5 Business Days following the date of the decision the Parties must provide the Expert and each other with any requests to correct minor clerical errors or ambiguities in the decision. The Expert must correct any minor clerical errors or ambiguities at his discretion within a further 5 Business Days and send any revised decision simultaneously to the Parties.</w:t>
      </w:r>
    </w:p>
    <w:p w14:paraId="18622377" w14:textId="77777777" w:rsidR="00EF5A23" w:rsidRPr="005A297F" w:rsidRDefault="00EF5A23" w:rsidP="002A5038">
      <w:pPr>
        <w:spacing w:after="0" w:line="240" w:lineRule="auto"/>
        <w:jc w:val="both"/>
        <w:rPr>
          <w:rFonts w:ascii="Arial" w:eastAsia="Times New Roman" w:hAnsi="Arial" w:cs="Arial"/>
          <w:sz w:val="24"/>
          <w:szCs w:val="24"/>
        </w:rPr>
      </w:pPr>
    </w:p>
    <w:p w14:paraId="07F74302" w14:textId="77777777" w:rsidR="00EF5A23" w:rsidRPr="005A297F" w:rsidRDefault="00EF5A23" w:rsidP="002A5038">
      <w:pPr>
        <w:spacing w:after="0" w:line="240" w:lineRule="auto"/>
        <w:ind w:left="720" w:hanging="720"/>
        <w:jc w:val="both"/>
        <w:rPr>
          <w:rFonts w:ascii="Arial" w:eastAsia="Times New Roman" w:hAnsi="Arial" w:cs="Arial"/>
          <w:sz w:val="24"/>
          <w:szCs w:val="24"/>
        </w:rPr>
      </w:pPr>
      <w:r w:rsidRPr="005A297F">
        <w:rPr>
          <w:rFonts w:ascii="Arial" w:eastAsia="Times New Roman" w:hAnsi="Arial" w:cs="Arial"/>
          <w:sz w:val="24"/>
          <w:szCs w:val="24"/>
        </w:rPr>
        <w:t>3.10</w:t>
      </w:r>
      <w:r w:rsidRPr="005A297F">
        <w:rPr>
          <w:rFonts w:ascii="Arial" w:eastAsia="Times New Roman" w:hAnsi="Arial" w:cs="Arial"/>
          <w:sz w:val="24"/>
          <w:szCs w:val="24"/>
        </w:rPr>
        <w:tab/>
        <w:t>The Parties must bear their own costs and expenses incurred in the expert determination and are jointly liable for the costs of the Expert.</w:t>
      </w:r>
    </w:p>
    <w:p w14:paraId="33D24EBD" w14:textId="77777777" w:rsidR="00EF5A23" w:rsidRPr="005A297F" w:rsidRDefault="00EF5A23" w:rsidP="002A5038">
      <w:pPr>
        <w:spacing w:after="0" w:line="240" w:lineRule="auto"/>
        <w:jc w:val="both"/>
        <w:rPr>
          <w:rFonts w:ascii="Arial" w:eastAsia="Times New Roman" w:hAnsi="Arial" w:cs="Arial"/>
          <w:sz w:val="24"/>
          <w:szCs w:val="24"/>
        </w:rPr>
      </w:pPr>
    </w:p>
    <w:p w14:paraId="2623662E" w14:textId="77777777" w:rsidR="00EF5A23" w:rsidRPr="005A297F" w:rsidRDefault="00EF5A23" w:rsidP="002A5038">
      <w:pPr>
        <w:spacing w:after="0" w:line="240" w:lineRule="auto"/>
        <w:ind w:left="720" w:hanging="720"/>
        <w:jc w:val="both"/>
        <w:rPr>
          <w:rFonts w:ascii="Arial" w:eastAsia="Times New Roman" w:hAnsi="Arial" w:cs="Arial"/>
          <w:sz w:val="24"/>
          <w:szCs w:val="24"/>
        </w:rPr>
      </w:pPr>
      <w:r w:rsidRPr="005A297F">
        <w:rPr>
          <w:rFonts w:ascii="Arial" w:eastAsia="Times New Roman" w:hAnsi="Arial" w:cs="Arial"/>
          <w:sz w:val="24"/>
          <w:szCs w:val="24"/>
        </w:rPr>
        <w:lastRenderedPageBreak/>
        <w:t>3.11</w:t>
      </w:r>
      <w:r w:rsidRPr="005A297F">
        <w:rPr>
          <w:rFonts w:ascii="Arial" w:eastAsia="Times New Roman" w:hAnsi="Arial" w:cs="Arial"/>
          <w:sz w:val="24"/>
          <w:szCs w:val="24"/>
        </w:rPr>
        <w:tab/>
        <w:t>The decision of the Expert is final and binding, except in the case of fraud, collusion, bias, or material breach of instructions on the part of the Expert at which point a Party will be permitted to apply to Court for an Order that:</w:t>
      </w:r>
    </w:p>
    <w:p w14:paraId="3713AB0F" w14:textId="77777777" w:rsidR="00EF5A23" w:rsidRPr="005A297F" w:rsidRDefault="00EF5A23" w:rsidP="002A5038">
      <w:pPr>
        <w:spacing w:after="0" w:line="240" w:lineRule="auto"/>
        <w:jc w:val="both"/>
        <w:rPr>
          <w:rFonts w:ascii="Arial" w:eastAsia="Times New Roman" w:hAnsi="Arial" w:cs="Arial"/>
          <w:sz w:val="24"/>
          <w:szCs w:val="24"/>
        </w:rPr>
      </w:pPr>
    </w:p>
    <w:p w14:paraId="089628B5" w14:textId="77777777" w:rsidR="00EF5A23" w:rsidRPr="005A297F" w:rsidRDefault="00EF5A23" w:rsidP="002A5038">
      <w:pPr>
        <w:spacing w:after="0" w:line="240" w:lineRule="auto"/>
        <w:ind w:left="1418" w:hanging="698"/>
        <w:jc w:val="both"/>
        <w:rPr>
          <w:rFonts w:ascii="Arial" w:eastAsia="Times New Roman" w:hAnsi="Arial" w:cs="Arial"/>
          <w:sz w:val="24"/>
          <w:szCs w:val="24"/>
        </w:rPr>
      </w:pPr>
      <w:r w:rsidRPr="005A297F">
        <w:rPr>
          <w:rFonts w:ascii="Arial" w:eastAsia="Times New Roman" w:hAnsi="Arial" w:cs="Arial"/>
          <w:sz w:val="24"/>
          <w:szCs w:val="24"/>
        </w:rPr>
        <w:t>3.11.1</w:t>
      </w:r>
      <w:r w:rsidRPr="005A297F">
        <w:rPr>
          <w:rFonts w:ascii="Arial" w:eastAsia="Times New Roman" w:hAnsi="Arial" w:cs="Arial"/>
          <w:sz w:val="24"/>
          <w:szCs w:val="24"/>
        </w:rPr>
        <w:tab/>
        <w:t>the Expert reconsider his decision (either all of it or part of it); or</w:t>
      </w:r>
    </w:p>
    <w:p w14:paraId="03A45B75" w14:textId="77777777" w:rsidR="00EF5A23" w:rsidRPr="005A297F" w:rsidRDefault="00EF5A23" w:rsidP="002A5038">
      <w:pPr>
        <w:spacing w:after="0" w:line="240" w:lineRule="auto"/>
        <w:ind w:left="1843" w:hanging="1123"/>
        <w:jc w:val="both"/>
        <w:rPr>
          <w:rFonts w:ascii="Arial" w:eastAsia="Times New Roman" w:hAnsi="Arial" w:cs="Arial"/>
          <w:sz w:val="24"/>
          <w:szCs w:val="24"/>
        </w:rPr>
      </w:pPr>
    </w:p>
    <w:p w14:paraId="535557B7" w14:textId="77777777" w:rsidR="00EF5A23" w:rsidRPr="005A297F" w:rsidRDefault="00EF5A23" w:rsidP="002A5038">
      <w:pPr>
        <w:spacing w:after="0" w:line="240" w:lineRule="auto"/>
        <w:ind w:left="1418" w:hanging="698"/>
        <w:jc w:val="both"/>
        <w:rPr>
          <w:rFonts w:ascii="Arial" w:eastAsia="Times New Roman" w:hAnsi="Arial" w:cs="Arial"/>
          <w:sz w:val="24"/>
          <w:szCs w:val="24"/>
        </w:rPr>
      </w:pPr>
      <w:r w:rsidRPr="005A297F">
        <w:rPr>
          <w:rFonts w:ascii="Arial" w:eastAsia="Times New Roman" w:hAnsi="Arial" w:cs="Arial"/>
          <w:sz w:val="24"/>
          <w:szCs w:val="24"/>
        </w:rPr>
        <w:t>3.11.2</w:t>
      </w:r>
      <w:r w:rsidRPr="005A297F">
        <w:rPr>
          <w:rFonts w:ascii="Arial" w:eastAsia="Times New Roman" w:hAnsi="Arial" w:cs="Arial"/>
          <w:sz w:val="24"/>
          <w:szCs w:val="24"/>
        </w:rPr>
        <w:tab/>
        <w:t>the Expert’s decision be set aside (either all of it or part of it).</w:t>
      </w:r>
    </w:p>
    <w:p w14:paraId="0C12FAE0" w14:textId="77777777" w:rsidR="00EF5A23" w:rsidRPr="005A297F" w:rsidRDefault="00EF5A23" w:rsidP="002A5038">
      <w:pPr>
        <w:spacing w:after="0" w:line="240" w:lineRule="auto"/>
        <w:jc w:val="both"/>
        <w:rPr>
          <w:rFonts w:ascii="Arial" w:eastAsia="Times New Roman" w:hAnsi="Arial" w:cs="Arial"/>
          <w:sz w:val="24"/>
          <w:szCs w:val="24"/>
        </w:rPr>
      </w:pPr>
    </w:p>
    <w:p w14:paraId="4F2F0C5C" w14:textId="77777777" w:rsidR="00EF5A23" w:rsidRPr="005A297F" w:rsidRDefault="00EF5A23" w:rsidP="002A5038">
      <w:pPr>
        <w:spacing w:after="0" w:line="240" w:lineRule="auto"/>
        <w:ind w:left="720" w:hanging="720"/>
        <w:jc w:val="both"/>
        <w:rPr>
          <w:rFonts w:ascii="Arial" w:eastAsia="Times New Roman" w:hAnsi="Arial" w:cs="Arial"/>
          <w:sz w:val="24"/>
          <w:szCs w:val="24"/>
        </w:rPr>
      </w:pPr>
      <w:r w:rsidRPr="005A297F">
        <w:rPr>
          <w:rFonts w:ascii="Arial" w:eastAsia="Times New Roman" w:hAnsi="Arial" w:cs="Arial"/>
          <w:sz w:val="24"/>
          <w:szCs w:val="24"/>
        </w:rPr>
        <w:t>3.12</w:t>
      </w:r>
      <w:r w:rsidRPr="005A297F">
        <w:rPr>
          <w:rFonts w:ascii="Arial" w:eastAsia="Times New Roman" w:hAnsi="Arial" w:cs="Arial"/>
          <w:sz w:val="24"/>
          <w:szCs w:val="24"/>
        </w:rPr>
        <w:tab/>
        <w:t>If a Party does not abide by the Expert’s decision the other Party may apply to Court to enforce it.</w:t>
      </w:r>
    </w:p>
    <w:p w14:paraId="5AFA0CF9" w14:textId="77777777" w:rsidR="00EF5A23" w:rsidRPr="005A297F" w:rsidRDefault="00EF5A23" w:rsidP="002A5038">
      <w:pPr>
        <w:spacing w:after="0" w:line="240" w:lineRule="auto"/>
        <w:jc w:val="both"/>
        <w:rPr>
          <w:rFonts w:ascii="Arial" w:eastAsia="Times New Roman" w:hAnsi="Arial" w:cs="Arial"/>
          <w:sz w:val="24"/>
          <w:szCs w:val="24"/>
        </w:rPr>
      </w:pPr>
    </w:p>
    <w:p w14:paraId="45D08758" w14:textId="77777777" w:rsidR="00EF5A23" w:rsidRPr="005A297F" w:rsidRDefault="00EF5A23" w:rsidP="002A5038">
      <w:pPr>
        <w:spacing w:after="0" w:line="240" w:lineRule="auto"/>
        <w:ind w:left="720" w:hanging="720"/>
        <w:jc w:val="both"/>
        <w:rPr>
          <w:rFonts w:ascii="Arial" w:eastAsia="Times New Roman" w:hAnsi="Arial" w:cs="Arial"/>
          <w:sz w:val="24"/>
          <w:szCs w:val="24"/>
        </w:rPr>
      </w:pPr>
      <w:r w:rsidRPr="005A297F">
        <w:rPr>
          <w:rFonts w:ascii="Arial" w:eastAsia="Times New Roman" w:hAnsi="Arial" w:cs="Arial"/>
          <w:sz w:val="24"/>
          <w:szCs w:val="24"/>
        </w:rPr>
        <w:t>3.13</w:t>
      </w:r>
      <w:r w:rsidRPr="005A297F">
        <w:rPr>
          <w:rFonts w:ascii="Arial" w:eastAsia="Times New Roman" w:hAnsi="Arial" w:cs="Arial"/>
          <w:sz w:val="24"/>
          <w:szCs w:val="24"/>
        </w:rPr>
        <w:tab/>
        <w:t>All information, whether oral, in writing or otherwise, arising out of or in connection with the expert determination will be inadmissible as evidence in any current or subsequent litigation or other proceedings whatsoever, with the exception of any information which would in any event have been admissible or disclosable in any such proceedings.</w:t>
      </w:r>
    </w:p>
    <w:p w14:paraId="6BE52178" w14:textId="77777777" w:rsidR="00EF5A23" w:rsidRPr="005A297F" w:rsidRDefault="00EF5A23" w:rsidP="002A5038">
      <w:pPr>
        <w:spacing w:after="0" w:line="240" w:lineRule="auto"/>
        <w:jc w:val="both"/>
        <w:rPr>
          <w:rFonts w:ascii="Arial" w:eastAsia="Times New Roman" w:hAnsi="Arial" w:cs="Arial"/>
          <w:sz w:val="24"/>
          <w:szCs w:val="24"/>
        </w:rPr>
      </w:pPr>
    </w:p>
    <w:p w14:paraId="5041E504" w14:textId="77777777" w:rsidR="00EF5A23" w:rsidRPr="005A297F" w:rsidRDefault="00EF5A23" w:rsidP="002A5038">
      <w:pPr>
        <w:spacing w:after="0" w:line="240" w:lineRule="auto"/>
        <w:ind w:left="720" w:hanging="720"/>
        <w:jc w:val="both"/>
        <w:rPr>
          <w:rFonts w:ascii="Arial" w:eastAsia="Times New Roman" w:hAnsi="Arial" w:cs="Arial"/>
          <w:sz w:val="24"/>
          <w:szCs w:val="24"/>
        </w:rPr>
      </w:pPr>
      <w:r w:rsidRPr="005A297F">
        <w:rPr>
          <w:rFonts w:ascii="Arial" w:eastAsia="Times New Roman" w:hAnsi="Arial" w:cs="Arial"/>
          <w:sz w:val="24"/>
          <w:szCs w:val="24"/>
        </w:rPr>
        <w:t>3.14</w:t>
      </w:r>
      <w:r w:rsidRPr="005A297F">
        <w:rPr>
          <w:rFonts w:ascii="Arial" w:eastAsia="Times New Roman" w:hAnsi="Arial" w:cs="Arial"/>
          <w:sz w:val="24"/>
          <w:szCs w:val="24"/>
        </w:rPr>
        <w:tab/>
        <w:t xml:space="preserve">The Expert is not liable for anything done or omitted in the discharge or purported discharge of his functions, except in the case of fraud or bad faith, collusion, bias, or material breach of instructions on the part of the Expert. </w:t>
      </w:r>
    </w:p>
    <w:p w14:paraId="0AFB9E00" w14:textId="77777777" w:rsidR="00EF5A23" w:rsidRPr="005A297F" w:rsidRDefault="00EF5A23" w:rsidP="002A5038">
      <w:pPr>
        <w:spacing w:after="0" w:line="240" w:lineRule="auto"/>
        <w:jc w:val="both"/>
        <w:rPr>
          <w:rFonts w:ascii="Arial" w:eastAsia="Times New Roman" w:hAnsi="Arial" w:cs="Arial"/>
          <w:sz w:val="24"/>
          <w:szCs w:val="24"/>
        </w:rPr>
      </w:pPr>
    </w:p>
    <w:p w14:paraId="71E92DC7" w14:textId="77777777" w:rsidR="00EF5A23" w:rsidRPr="005A297F" w:rsidRDefault="00EF5A23" w:rsidP="002A5038">
      <w:pPr>
        <w:spacing w:after="0" w:line="240" w:lineRule="auto"/>
        <w:ind w:left="720" w:hanging="720"/>
        <w:jc w:val="both"/>
        <w:rPr>
          <w:rFonts w:ascii="Arial" w:eastAsia="Times New Roman" w:hAnsi="Arial" w:cs="Arial"/>
          <w:sz w:val="24"/>
          <w:szCs w:val="24"/>
        </w:rPr>
      </w:pPr>
      <w:r w:rsidRPr="005A297F">
        <w:rPr>
          <w:rFonts w:ascii="Arial" w:eastAsia="Times New Roman" w:hAnsi="Arial" w:cs="Arial"/>
          <w:sz w:val="24"/>
          <w:szCs w:val="24"/>
        </w:rPr>
        <w:t>3.15</w:t>
      </w:r>
      <w:r w:rsidRPr="005A297F">
        <w:rPr>
          <w:rFonts w:ascii="Arial" w:eastAsia="Times New Roman" w:hAnsi="Arial" w:cs="Arial"/>
          <w:sz w:val="24"/>
          <w:szCs w:val="24"/>
        </w:rPr>
        <w:tab/>
        <w:t xml:space="preserve">The Expert is appointed to determine the Dispute or Disputes between the Parties and his decision may not be relied upon by third parties, to whom he shall have no duty of care. </w:t>
      </w:r>
    </w:p>
    <w:p w14:paraId="198E2BF3"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7E38B81B"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60FBD1CD"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37AC9830"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735746CC" w14:textId="77777777" w:rsidR="00EF5A23" w:rsidRPr="005A297F" w:rsidRDefault="00EF5A23" w:rsidP="002A5038">
      <w:pPr>
        <w:suppressAutoHyphens/>
        <w:spacing w:after="0"/>
        <w:contextualSpacing/>
        <w:jc w:val="both"/>
        <w:rPr>
          <w:rFonts w:ascii="Arial" w:eastAsia="Times New Roman" w:hAnsi="Arial" w:cs="Arial"/>
          <w:b/>
          <w:sz w:val="24"/>
          <w:szCs w:val="24"/>
        </w:rPr>
      </w:pPr>
      <w:r w:rsidRPr="005A297F">
        <w:rPr>
          <w:rFonts w:ascii="Arial" w:eastAsia="Times New Roman" w:hAnsi="Arial" w:cs="Arial"/>
          <w:b/>
          <w:sz w:val="24"/>
          <w:szCs w:val="24"/>
        </w:rPr>
        <w:br w:type="page"/>
      </w:r>
      <w:r w:rsidRPr="005A297F">
        <w:rPr>
          <w:rFonts w:ascii="Arial" w:eastAsia="Times New Roman" w:hAnsi="Arial" w:cs="Arial"/>
          <w:b/>
          <w:sz w:val="24"/>
          <w:szCs w:val="24"/>
        </w:rPr>
        <w:lastRenderedPageBreak/>
        <w:t>Part 2 of Appendix M - Nominated Mediation Body</w:t>
      </w:r>
    </w:p>
    <w:p w14:paraId="7643E662" w14:textId="77777777" w:rsidR="00EF5A23" w:rsidRPr="005A297F" w:rsidRDefault="00EF5A23" w:rsidP="002A5038">
      <w:pPr>
        <w:widowControl w:val="0"/>
        <w:spacing w:before="240" w:after="240" w:line="240" w:lineRule="auto"/>
        <w:jc w:val="both"/>
        <w:outlineLvl w:val="1"/>
        <w:rPr>
          <w:rFonts w:ascii="Arial" w:eastAsia="Times New Roman" w:hAnsi="Arial" w:cs="Arial"/>
          <w:bCs/>
          <w:sz w:val="24"/>
          <w:szCs w:val="24"/>
        </w:rPr>
      </w:pPr>
      <w:r w:rsidRPr="005A297F">
        <w:rPr>
          <w:rFonts w:ascii="Arial" w:eastAsia="Times New Roman" w:hAnsi="Arial" w:cs="Arial"/>
          <w:bCs/>
          <w:sz w:val="24"/>
          <w:szCs w:val="24"/>
        </w:rPr>
        <w:t>[</w:t>
      </w:r>
      <w:r w:rsidRPr="005A297F">
        <w:rPr>
          <w:rFonts w:ascii="Arial" w:eastAsia="Times New Roman" w:hAnsi="Arial" w:cs="Arial"/>
          <w:bCs/>
          <w:i/>
          <w:sz w:val="24"/>
          <w:szCs w:val="24"/>
        </w:rPr>
        <w:t>If other mediation body is agreed under paragraph 2.1 of Part 1 of Appendix M, insert details of body here</w:t>
      </w:r>
      <w:r w:rsidRPr="005A297F">
        <w:rPr>
          <w:rFonts w:ascii="Arial" w:eastAsia="Times New Roman" w:hAnsi="Arial" w:cs="Arial"/>
          <w:bCs/>
          <w:sz w:val="24"/>
          <w:szCs w:val="24"/>
        </w:rPr>
        <w:t xml:space="preserve">] </w:t>
      </w:r>
    </w:p>
    <w:p w14:paraId="25EA3B8F" w14:textId="77777777" w:rsidR="00EF5A23" w:rsidRPr="005A297F" w:rsidRDefault="00EF5A23" w:rsidP="002A5038">
      <w:pPr>
        <w:widowControl w:val="0"/>
        <w:spacing w:before="240" w:after="240" w:line="240" w:lineRule="auto"/>
        <w:jc w:val="both"/>
        <w:outlineLvl w:val="1"/>
        <w:rPr>
          <w:rFonts w:ascii="Arial" w:eastAsia="Times New Roman" w:hAnsi="Arial" w:cs="Arial"/>
          <w:b/>
          <w:bCs/>
          <w:iCs/>
          <w:sz w:val="24"/>
          <w:szCs w:val="24"/>
        </w:rPr>
      </w:pPr>
      <w:r w:rsidRPr="005A297F">
        <w:rPr>
          <w:rFonts w:ascii="Arial" w:eastAsia="Times New Roman" w:hAnsi="Arial" w:cs="Arial"/>
          <w:b/>
          <w:bCs/>
          <w:sz w:val="24"/>
          <w:szCs w:val="24"/>
        </w:rPr>
        <w:br w:type="page"/>
      </w:r>
      <w:r w:rsidRPr="005A297F">
        <w:rPr>
          <w:rFonts w:ascii="Arial" w:eastAsia="Times New Roman" w:hAnsi="Arial" w:cs="Arial"/>
          <w:b/>
          <w:bCs/>
          <w:sz w:val="24"/>
          <w:szCs w:val="24"/>
        </w:rPr>
        <w:lastRenderedPageBreak/>
        <w:t xml:space="preserve">Part 3 of Appendix M - </w:t>
      </w:r>
      <w:r w:rsidRPr="005A297F">
        <w:rPr>
          <w:rFonts w:ascii="Arial" w:eastAsia="Times New Roman" w:hAnsi="Arial" w:cs="Arial"/>
          <w:b/>
          <w:bCs/>
          <w:iCs/>
          <w:sz w:val="24"/>
          <w:szCs w:val="24"/>
        </w:rPr>
        <w:t>Recorded Dispute Resolutions</w:t>
      </w:r>
    </w:p>
    <w:p w14:paraId="25FB9D77" w14:textId="77777777" w:rsidR="00EF5A23" w:rsidRPr="005A297F" w:rsidRDefault="00EF5A23" w:rsidP="002A5038">
      <w:pPr>
        <w:suppressAutoHyphens/>
        <w:spacing w:after="0" w:line="240" w:lineRule="auto"/>
        <w:jc w:val="both"/>
        <w:rPr>
          <w:rFonts w:ascii="Arial" w:eastAsia="Times New Roman" w:hAnsi="Arial" w:cs="Arial"/>
          <w:b/>
          <w:sz w:val="24"/>
          <w:szCs w:val="24"/>
        </w:rPr>
      </w:pPr>
      <w:r w:rsidRPr="005A297F">
        <w:rPr>
          <w:rFonts w:ascii="Arial" w:eastAsia="Times New Roman" w:hAnsi="Arial" w:cs="Arial"/>
          <w:sz w:val="24"/>
          <w:szCs w:val="24"/>
        </w:rPr>
        <w:t>[</w:t>
      </w:r>
      <w:r w:rsidRPr="005A297F">
        <w:rPr>
          <w:rFonts w:ascii="Arial" w:eastAsia="Times New Roman" w:hAnsi="Arial" w:cs="Arial"/>
          <w:i/>
          <w:sz w:val="24"/>
          <w:szCs w:val="24"/>
        </w:rPr>
        <w:t>Insert</w:t>
      </w:r>
      <w:r w:rsidRPr="005A297F">
        <w:rPr>
          <w:rFonts w:ascii="Arial" w:eastAsia="Times New Roman" w:hAnsi="Arial" w:cs="Arial"/>
          <w:sz w:val="24"/>
          <w:szCs w:val="24"/>
        </w:rPr>
        <w:t>]</w:t>
      </w:r>
    </w:p>
    <w:p w14:paraId="40D4A0C4" w14:textId="77777777" w:rsidR="00EF5A23" w:rsidRPr="005A297F" w:rsidRDefault="00EF5A23" w:rsidP="002A5038">
      <w:pPr>
        <w:widowControl w:val="0"/>
        <w:spacing w:before="240" w:after="240" w:line="240" w:lineRule="auto"/>
        <w:jc w:val="both"/>
        <w:outlineLvl w:val="1"/>
        <w:rPr>
          <w:rFonts w:ascii="Arial" w:eastAsia="Times New Roman" w:hAnsi="Arial" w:cs="Arial"/>
          <w:b/>
          <w:bCs/>
          <w:sz w:val="24"/>
          <w:szCs w:val="24"/>
        </w:rPr>
      </w:pPr>
    </w:p>
    <w:p w14:paraId="3828646F"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00A1B904" w14:textId="77777777" w:rsidR="00EF5A23" w:rsidRPr="005A297F" w:rsidRDefault="00EF5A23" w:rsidP="002A5038">
      <w:pPr>
        <w:suppressAutoHyphens/>
        <w:spacing w:after="0" w:line="240" w:lineRule="auto"/>
        <w:jc w:val="center"/>
        <w:rPr>
          <w:rFonts w:ascii="Arial" w:eastAsia="Times New Roman" w:hAnsi="Arial" w:cs="Arial"/>
          <w:b/>
          <w:sz w:val="24"/>
          <w:szCs w:val="24"/>
        </w:rPr>
      </w:pPr>
      <w:r w:rsidRPr="005A297F">
        <w:rPr>
          <w:rFonts w:ascii="Arial" w:eastAsia="Times New Roman" w:hAnsi="Arial" w:cs="Arial"/>
          <w:i/>
          <w:sz w:val="24"/>
          <w:szCs w:val="24"/>
        </w:rPr>
        <w:br w:type="page"/>
      </w:r>
      <w:r w:rsidRPr="005A297F">
        <w:rPr>
          <w:rFonts w:ascii="Arial" w:eastAsia="Times New Roman" w:hAnsi="Arial" w:cs="Arial"/>
          <w:b/>
          <w:sz w:val="24"/>
          <w:szCs w:val="24"/>
        </w:rPr>
        <w:lastRenderedPageBreak/>
        <w:t>APPENDIX N</w:t>
      </w:r>
    </w:p>
    <w:p w14:paraId="574374E4"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51E82FA3" w14:textId="77777777" w:rsidR="00EF5A23" w:rsidRPr="005A297F" w:rsidRDefault="00EF5A23" w:rsidP="002A5038">
      <w:pPr>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SUCCESSION PLAN</w:t>
      </w:r>
    </w:p>
    <w:p w14:paraId="5378593B"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4B03FE2E" w14:textId="77777777" w:rsidR="00EF5A23" w:rsidRPr="005A297F" w:rsidRDefault="00EF5A23" w:rsidP="002A5038">
      <w:pPr>
        <w:suppressAutoHyphens/>
        <w:spacing w:after="0" w:line="240" w:lineRule="auto"/>
        <w:jc w:val="center"/>
        <w:rPr>
          <w:rFonts w:ascii="Arial" w:eastAsia="Times New Roman" w:hAnsi="Arial" w:cs="Arial"/>
          <w:sz w:val="24"/>
          <w:szCs w:val="24"/>
        </w:rPr>
      </w:pPr>
    </w:p>
    <w:p w14:paraId="733B0B11" w14:textId="77777777" w:rsidR="00EF5A23" w:rsidRPr="005A297F" w:rsidRDefault="00EF5A23" w:rsidP="002A5038">
      <w:pPr>
        <w:suppressAutoHyphens/>
        <w:spacing w:after="0" w:line="240" w:lineRule="auto"/>
        <w:rPr>
          <w:rFonts w:ascii="Arial" w:eastAsia="Times New Roman" w:hAnsi="Arial" w:cs="Arial"/>
          <w:sz w:val="24"/>
          <w:szCs w:val="24"/>
        </w:rPr>
      </w:pPr>
      <w:r w:rsidRPr="005A297F">
        <w:rPr>
          <w:rFonts w:ascii="Arial" w:eastAsia="Times New Roman" w:hAnsi="Arial" w:cs="Arial"/>
          <w:sz w:val="24"/>
          <w:szCs w:val="24"/>
        </w:rPr>
        <w:t>Not relevant for this service</w:t>
      </w:r>
    </w:p>
    <w:p w14:paraId="3B247BA5" w14:textId="77777777" w:rsidR="00EF5A23" w:rsidRPr="005A297F" w:rsidRDefault="00EF5A23" w:rsidP="002A5038">
      <w:pPr>
        <w:suppressAutoHyphens/>
        <w:spacing w:after="0" w:line="240" w:lineRule="auto"/>
        <w:jc w:val="center"/>
        <w:rPr>
          <w:rFonts w:ascii="Arial" w:eastAsia="Times New Roman" w:hAnsi="Arial" w:cs="Arial"/>
          <w:b/>
          <w:sz w:val="24"/>
          <w:szCs w:val="24"/>
        </w:rPr>
      </w:pPr>
      <w:r w:rsidRPr="005A297F">
        <w:rPr>
          <w:rFonts w:ascii="Arial" w:eastAsia="Times New Roman" w:hAnsi="Arial" w:cs="Arial"/>
          <w:i/>
          <w:sz w:val="24"/>
          <w:szCs w:val="24"/>
        </w:rPr>
        <w:br w:type="page"/>
      </w:r>
      <w:r w:rsidRPr="005A297F">
        <w:rPr>
          <w:rFonts w:ascii="Arial" w:eastAsia="Times New Roman" w:hAnsi="Arial" w:cs="Arial"/>
          <w:b/>
          <w:sz w:val="24"/>
          <w:szCs w:val="24"/>
        </w:rPr>
        <w:lastRenderedPageBreak/>
        <w:t>Appendix O</w:t>
      </w:r>
    </w:p>
    <w:p w14:paraId="01A83526"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2D0B9BDE" w14:textId="77777777" w:rsidR="00EF5A23" w:rsidRPr="005A297F" w:rsidRDefault="00EF5A23" w:rsidP="002A5038">
      <w:pPr>
        <w:suppressAutoHyphens/>
        <w:spacing w:after="0" w:line="240" w:lineRule="auto"/>
        <w:jc w:val="center"/>
        <w:rPr>
          <w:rFonts w:ascii="Arial" w:eastAsia="Times New Roman" w:hAnsi="Arial" w:cs="Arial"/>
          <w:b/>
          <w:sz w:val="24"/>
          <w:szCs w:val="24"/>
        </w:rPr>
      </w:pPr>
      <w:r w:rsidRPr="005A297F">
        <w:rPr>
          <w:rFonts w:ascii="Arial" w:eastAsia="Times New Roman" w:hAnsi="Arial" w:cs="Arial"/>
          <w:b/>
          <w:sz w:val="24"/>
          <w:szCs w:val="24"/>
        </w:rPr>
        <w:t>Definitions and Interpretation</w:t>
      </w:r>
    </w:p>
    <w:p w14:paraId="31675BCF" w14:textId="77777777" w:rsidR="00EF5A23" w:rsidRPr="005A297F" w:rsidRDefault="00EF5A23" w:rsidP="002A5038">
      <w:pPr>
        <w:suppressAutoHyphens/>
        <w:spacing w:after="0" w:line="240" w:lineRule="auto"/>
        <w:jc w:val="center"/>
        <w:rPr>
          <w:rFonts w:ascii="Arial" w:eastAsia="Times New Roman" w:hAnsi="Arial" w:cs="Arial"/>
          <w:b/>
          <w:sz w:val="24"/>
          <w:szCs w:val="24"/>
        </w:rPr>
      </w:pPr>
    </w:p>
    <w:p w14:paraId="6539D01A" w14:textId="77777777" w:rsidR="00EF5A23" w:rsidRPr="005A297F" w:rsidRDefault="00EF5A23" w:rsidP="002A5038">
      <w:pPr>
        <w:keepNext/>
        <w:keepLines/>
        <w:suppressAutoHyphens/>
        <w:spacing w:after="240" w:line="240" w:lineRule="auto"/>
        <w:jc w:val="both"/>
        <w:outlineLvl w:val="1"/>
        <w:rPr>
          <w:rFonts w:ascii="Arial" w:eastAsia="Times New Roman" w:hAnsi="Arial" w:cs="Arial"/>
          <w:bCs/>
          <w:sz w:val="24"/>
          <w:szCs w:val="24"/>
        </w:rPr>
      </w:pPr>
      <w:r w:rsidRPr="005A297F">
        <w:rPr>
          <w:rFonts w:ascii="Arial" w:eastAsia="Times New Roman" w:hAnsi="Arial" w:cs="Arial"/>
          <w:bCs/>
          <w:sz w:val="24"/>
          <w:szCs w:val="24"/>
        </w:rPr>
        <w:t>1.</w:t>
      </w:r>
      <w:r w:rsidRPr="005A297F">
        <w:rPr>
          <w:rFonts w:ascii="Arial" w:eastAsia="Times New Roman" w:hAnsi="Arial" w:cs="Arial"/>
          <w:bCs/>
          <w:sz w:val="24"/>
          <w:szCs w:val="24"/>
        </w:rPr>
        <w:tab/>
        <w:t>The headings in this Contract shall not affect its interpretation.</w:t>
      </w:r>
    </w:p>
    <w:p w14:paraId="75F16AF8" w14:textId="77777777" w:rsidR="00EF5A23" w:rsidRPr="005A297F" w:rsidRDefault="00EF5A23" w:rsidP="002A5038">
      <w:pPr>
        <w:keepNext/>
        <w:keepLines/>
        <w:tabs>
          <w:tab w:val="left" w:pos="0"/>
        </w:tabs>
        <w:suppressAutoHyphens/>
        <w:spacing w:after="240" w:line="240" w:lineRule="auto"/>
        <w:ind w:left="720" w:hanging="720"/>
        <w:jc w:val="both"/>
        <w:outlineLvl w:val="1"/>
        <w:rPr>
          <w:rFonts w:ascii="Arial" w:eastAsia="Times New Roman" w:hAnsi="Arial" w:cs="Arial"/>
          <w:bCs/>
          <w:sz w:val="24"/>
          <w:szCs w:val="24"/>
        </w:rPr>
      </w:pPr>
      <w:r w:rsidRPr="005A297F">
        <w:rPr>
          <w:rFonts w:ascii="Arial" w:eastAsia="Times New Roman" w:hAnsi="Arial" w:cs="Arial"/>
          <w:bCs/>
          <w:sz w:val="24"/>
          <w:szCs w:val="24"/>
        </w:rPr>
        <w:t>2.</w:t>
      </w:r>
      <w:r w:rsidRPr="005A297F">
        <w:rPr>
          <w:rFonts w:ascii="Arial" w:eastAsia="Times New Roman" w:hAnsi="Arial" w:cs="Arial"/>
          <w:bCs/>
          <w:sz w:val="24"/>
          <w:szCs w:val="24"/>
        </w:rPr>
        <w:tab/>
        <w:t>References to any statute or statutory provision include a reference to that statute or statutory provision as from time to time amended, extended or re-enacted.</w:t>
      </w:r>
    </w:p>
    <w:p w14:paraId="49A19571" w14:textId="77777777" w:rsidR="00EF5A23" w:rsidRPr="005A297F" w:rsidRDefault="00EF5A23" w:rsidP="002A5038">
      <w:pPr>
        <w:keepNext/>
        <w:keepLines/>
        <w:tabs>
          <w:tab w:val="left" w:pos="0"/>
        </w:tabs>
        <w:suppressAutoHyphens/>
        <w:spacing w:after="240" w:line="240" w:lineRule="auto"/>
        <w:ind w:left="720" w:hanging="720"/>
        <w:jc w:val="both"/>
        <w:outlineLvl w:val="1"/>
        <w:rPr>
          <w:rFonts w:ascii="Arial" w:eastAsia="Times New Roman" w:hAnsi="Arial" w:cs="Arial"/>
          <w:bCs/>
          <w:sz w:val="24"/>
          <w:szCs w:val="24"/>
        </w:rPr>
      </w:pPr>
      <w:r w:rsidRPr="005A297F">
        <w:rPr>
          <w:rFonts w:ascii="Arial" w:eastAsia="Times New Roman" w:hAnsi="Arial" w:cs="Arial"/>
          <w:bCs/>
          <w:sz w:val="24"/>
          <w:szCs w:val="24"/>
        </w:rPr>
        <w:t>3.</w:t>
      </w:r>
      <w:r w:rsidRPr="005A297F">
        <w:rPr>
          <w:rFonts w:ascii="Arial" w:eastAsia="Times New Roman" w:hAnsi="Arial" w:cs="Arial"/>
          <w:bCs/>
          <w:sz w:val="24"/>
          <w:szCs w:val="24"/>
        </w:rPr>
        <w:tab/>
        <w:t>References to a statutory provision shall include any subordinate legislation made from time to time under that provision.</w:t>
      </w:r>
    </w:p>
    <w:p w14:paraId="56EEF8E0" w14:textId="77777777" w:rsidR="00EF5A23" w:rsidRPr="005A297F" w:rsidRDefault="00EF5A23" w:rsidP="002A5038">
      <w:pPr>
        <w:keepNext/>
        <w:keepLines/>
        <w:tabs>
          <w:tab w:val="left" w:pos="0"/>
        </w:tabs>
        <w:suppressAutoHyphens/>
        <w:spacing w:after="240" w:line="240" w:lineRule="auto"/>
        <w:ind w:left="720" w:hanging="720"/>
        <w:jc w:val="both"/>
        <w:outlineLvl w:val="1"/>
        <w:rPr>
          <w:rFonts w:ascii="Arial" w:eastAsia="Times New Roman" w:hAnsi="Arial" w:cs="Arial"/>
          <w:bCs/>
          <w:sz w:val="24"/>
          <w:szCs w:val="24"/>
        </w:rPr>
      </w:pPr>
      <w:r w:rsidRPr="005A297F">
        <w:rPr>
          <w:rFonts w:ascii="Arial" w:eastAsia="Times New Roman" w:hAnsi="Arial" w:cs="Arial"/>
          <w:bCs/>
          <w:sz w:val="24"/>
          <w:szCs w:val="24"/>
        </w:rPr>
        <w:t>4.</w:t>
      </w:r>
      <w:r w:rsidRPr="005A297F">
        <w:rPr>
          <w:rFonts w:ascii="Arial" w:eastAsia="Times New Roman" w:hAnsi="Arial" w:cs="Arial"/>
          <w:bCs/>
          <w:sz w:val="24"/>
          <w:szCs w:val="24"/>
        </w:rPr>
        <w:tab/>
        <w:t>References to Sections, clauses and Appendices are to the Sections, clauses and Appendices of this Contract, unless expressly stated otherwise.</w:t>
      </w:r>
    </w:p>
    <w:p w14:paraId="28CE87A3" w14:textId="77777777" w:rsidR="00EF5A23" w:rsidRPr="005A297F" w:rsidRDefault="00EF5A23" w:rsidP="002A5038">
      <w:pPr>
        <w:keepNext/>
        <w:keepLines/>
        <w:tabs>
          <w:tab w:val="left" w:pos="0"/>
        </w:tabs>
        <w:suppressAutoHyphens/>
        <w:spacing w:after="240" w:line="240" w:lineRule="auto"/>
        <w:jc w:val="both"/>
        <w:outlineLvl w:val="1"/>
        <w:rPr>
          <w:rFonts w:ascii="Arial" w:eastAsia="Times New Roman" w:hAnsi="Arial" w:cs="Arial"/>
          <w:bCs/>
          <w:sz w:val="24"/>
          <w:szCs w:val="24"/>
        </w:rPr>
      </w:pPr>
      <w:r w:rsidRPr="005A297F">
        <w:rPr>
          <w:rFonts w:ascii="Arial" w:eastAsia="Times New Roman" w:hAnsi="Arial" w:cs="Arial"/>
          <w:bCs/>
          <w:sz w:val="24"/>
          <w:szCs w:val="24"/>
        </w:rPr>
        <w:t>5.</w:t>
      </w:r>
      <w:r w:rsidRPr="005A297F">
        <w:rPr>
          <w:rFonts w:ascii="Arial" w:eastAsia="Times New Roman" w:hAnsi="Arial" w:cs="Arial"/>
          <w:bCs/>
          <w:sz w:val="24"/>
          <w:szCs w:val="24"/>
        </w:rPr>
        <w:tab/>
        <w:t xml:space="preserve">References to any body, organisation or office shall include reference to its applicable </w:t>
      </w:r>
      <w:r w:rsidRPr="005A297F">
        <w:rPr>
          <w:rFonts w:ascii="Arial" w:eastAsia="Times New Roman" w:hAnsi="Arial" w:cs="Arial"/>
          <w:bCs/>
          <w:sz w:val="24"/>
          <w:szCs w:val="24"/>
        </w:rPr>
        <w:tab/>
        <w:t>successor from time to time.</w:t>
      </w:r>
    </w:p>
    <w:p w14:paraId="16363F06" w14:textId="77777777" w:rsidR="00EF5A23" w:rsidRPr="005A297F" w:rsidRDefault="00EF5A23" w:rsidP="002A5038">
      <w:pPr>
        <w:keepNext/>
        <w:keepLines/>
        <w:tabs>
          <w:tab w:val="left" w:pos="0"/>
        </w:tabs>
        <w:suppressAutoHyphens/>
        <w:spacing w:after="240" w:line="240" w:lineRule="auto"/>
        <w:ind w:left="720" w:hanging="720"/>
        <w:jc w:val="both"/>
        <w:outlineLvl w:val="1"/>
        <w:rPr>
          <w:rFonts w:ascii="Arial" w:eastAsia="Times New Roman" w:hAnsi="Arial" w:cs="Arial"/>
          <w:bCs/>
          <w:sz w:val="24"/>
          <w:szCs w:val="24"/>
        </w:rPr>
      </w:pPr>
      <w:r w:rsidRPr="005A297F">
        <w:rPr>
          <w:rFonts w:ascii="Arial" w:eastAsia="Times New Roman" w:hAnsi="Arial" w:cs="Arial"/>
          <w:bCs/>
          <w:sz w:val="24"/>
          <w:szCs w:val="24"/>
        </w:rPr>
        <w:t>6.</w:t>
      </w:r>
      <w:r w:rsidRPr="005A297F">
        <w:rPr>
          <w:rFonts w:ascii="Arial" w:eastAsia="Times New Roman" w:hAnsi="Arial" w:cs="Arial"/>
          <w:bCs/>
          <w:sz w:val="24"/>
          <w:szCs w:val="24"/>
        </w:rPr>
        <w:tab/>
        <w:t>Any references to this Contract or any other documents includes reference to this Contract or such other documents as varied, amended, supplemented, extended, restated and/or replaced from time to time.</w:t>
      </w:r>
    </w:p>
    <w:p w14:paraId="3A1C959B" w14:textId="77777777" w:rsidR="00EF5A23" w:rsidRPr="005A297F" w:rsidRDefault="00EF5A23" w:rsidP="002A5038">
      <w:pPr>
        <w:keepNext/>
        <w:keepLines/>
        <w:tabs>
          <w:tab w:val="left" w:pos="0"/>
        </w:tabs>
        <w:suppressAutoHyphens/>
        <w:spacing w:after="240" w:line="240" w:lineRule="auto"/>
        <w:jc w:val="both"/>
        <w:outlineLvl w:val="1"/>
        <w:rPr>
          <w:rFonts w:ascii="Arial" w:eastAsia="Times New Roman" w:hAnsi="Arial" w:cs="Arial"/>
          <w:bCs/>
          <w:sz w:val="24"/>
          <w:szCs w:val="24"/>
        </w:rPr>
      </w:pPr>
      <w:r w:rsidRPr="005A297F">
        <w:rPr>
          <w:rFonts w:ascii="Arial" w:eastAsia="Times New Roman" w:hAnsi="Arial" w:cs="Arial"/>
          <w:bCs/>
          <w:sz w:val="24"/>
          <w:szCs w:val="24"/>
        </w:rPr>
        <w:t>7.</w:t>
      </w:r>
      <w:r w:rsidRPr="005A297F">
        <w:rPr>
          <w:rFonts w:ascii="Arial" w:eastAsia="Times New Roman" w:hAnsi="Arial" w:cs="Arial"/>
          <w:bCs/>
          <w:sz w:val="24"/>
          <w:szCs w:val="24"/>
        </w:rPr>
        <w:tab/>
        <w:t>Use of the singular includes the plural and vice versa.</w:t>
      </w:r>
    </w:p>
    <w:p w14:paraId="75A43FA2" w14:textId="77777777" w:rsidR="00EF5A23" w:rsidRPr="005A297F" w:rsidRDefault="00EF5A23" w:rsidP="002A5038">
      <w:pPr>
        <w:suppressAutoHyphens/>
        <w:spacing w:after="0" w:line="240" w:lineRule="auto"/>
        <w:rPr>
          <w:rFonts w:ascii="Arial" w:eastAsia="Times New Roman" w:hAnsi="Arial" w:cs="Arial"/>
          <w:sz w:val="24"/>
          <w:szCs w:val="24"/>
        </w:rPr>
      </w:pPr>
      <w:r w:rsidRPr="005A297F">
        <w:rPr>
          <w:rFonts w:ascii="Arial" w:eastAsia="Times New Roman" w:hAnsi="Arial" w:cs="Arial"/>
          <w:sz w:val="24"/>
          <w:szCs w:val="24"/>
        </w:rPr>
        <w:t>8.</w:t>
      </w:r>
      <w:r w:rsidRPr="005A297F">
        <w:rPr>
          <w:rFonts w:ascii="Arial" w:eastAsia="Times New Roman" w:hAnsi="Arial" w:cs="Arial"/>
          <w:sz w:val="24"/>
          <w:szCs w:val="24"/>
        </w:rPr>
        <w:tab/>
        <w:t>The following terms shall have the following meanings:</w:t>
      </w:r>
    </w:p>
    <w:p w14:paraId="392A325F" w14:textId="77777777" w:rsidR="00EF5A23" w:rsidRPr="005A297F" w:rsidRDefault="00EF5A23" w:rsidP="002A5038">
      <w:pPr>
        <w:suppressAutoHyphens/>
        <w:spacing w:after="0" w:line="240" w:lineRule="auto"/>
        <w:rPr>
          <w:rFonts w:ascii="Arial" w:eastAsia="Times New Roman" w:hAnsi="Arial" w:cs="Arial"/>
          <w:sz w:val="24"/>
          <w:szCs w:val="24"/>
        </w:rPr>
      </w:pPr>
    </w:p>
    <w:p w14:paraId="22DB3E8E" w14:textId="77777777" w:rsidR="00EF5A23" w:rsidRPr="005A297F" w:rsidRDefault="00EF5A23" w:rsidP="002A5038">
      <w:pPr>
        <w:suppressAutoHyphens/>
        <w:spacing w:after="0" w:line="240" w:lineRule="auto"/>
        <w:jc w:val="both"/>
        <w:rPr>
          <w:rFonts w:ascii="Arial" w:eastAsia="Times New Roman" w:hAnsi="Arial" w:cs="Arial"/>
          <w:bCs/>
          <w:sz w:val="24"/>
          <w:szCs w:val="24"/>
        </w:rPr>
      </w:pPr>
      <w:r w:rsidRPr="005A297F">
        <w:rPr>
          <w:rFonts w:ascii="Arial" w:eastAsia="Times New Roman" w:hAnsi="Arial" w:cs="Arial"/>
          <w:b/>
          <w:bCs/>
          <w:sz w:val="24"/>
          <w:szCs w:val="24"/>
        </w:rPr>
        <w:t xml:space="preserve">Activity </w:t>
      </w:r>
      <w:r w:rsidRPr="005A297F">
        <w:rPr>
          <w:rFonts w:ascii="Arial" w:eastAsia="Times New Roman" w:hAnsi="Arial" w:cs="Arial"/>
          <w:bCs/>
          <w:sz w:val="24"/>
          <w:szCs w:val="24"/>
        </w:rPr>
        <w:t>means any levels of clinical services and/or Service User flows set out in a Service Specification</w:t>
      </w:r>
    </w:p>
    <w:p w14:paraId="4FFB9178" w14:textId="77777777" w:rsidR="00EF5A23" w:rsidRPr="005A297F" w:rsidRDefault="00EF5A23" w:rsidP="002A5038">
      <w:pPr>
        <w:suppressAutoHyphens/>
        <w:spacing w:after="0" w:line="240" w:lineRule="auto"/>
        <w:jc w:val="both"/>
        <w:rPr>
          <w:rFonts w:ascii="Arial" w:eastAsia="Times New Roman" w:hAnsi="Arial" w:cs="Arial"/>
          <w:b/>
          <w:bCs/>
          <w:sz w:val="24"/>
          <w:szCs w:val="24"/>
        </w:rPr>
      </w:pPr>
    </w:p>
    <w:p w14:paraId="0108982B"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Authorised Person</w:t>
      </w:r>
      <w:r w:rsidRPr="005A297F">
        <w:rPr>
          <w:rFonts w:ascii="Arial" w:eastAsia="Times New Roman" w:hAnsi="Arial" w:cs="Arial"/>
          <w:sz w:val="24"/>
          <w:szCs w:val="24"/>
        </w:rPr>
        <w:t xml:space="preserve"> means the Authority and any body or person concerned with the provision of the Service or care of a Service User</w:t>
      </w:r>
    </w:p>
    <w:p w14:paraId="41C2487E"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5563DD52"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 xml:space="preserve">Authority Representative </w:t>
      </w:r>
      <w:r w:rsidRPr="005A297F">
        <w:rPr>
          <w:rFonts w:ascii="Arial" w:eastAsia="Times New Roman" w:hAnsi="Arial" w:cs="Arial"/>
          <w:sz w:val="24"/>
          <w:szCs w:val="24"/>
        </w:rPr>
        <w:t>means the person identified in clause A4.1 (</w:t>
      </w:r>
      <w:r w:rsidRPr="005A297F">
        <w:rPr>
          <w:rFonts w:ascii="Arial" w:eastAsia="Times New Roman" w:hAnsi="Arial" w:cs="Arial"/>
          <w:i/>
          <w:sz w:val="24"/>
          <w:szCs w:val="24"/>
        </w:rPr>
        <w:t>Representatives</w:t>
      </w:r>
      <w:r w:rsidRPr="005A297F">
        <w:rPr>
          <w:rFonts w:ascii="Arial" w:eastAsia="Times New Roman" w:hAnsi="Arial" w:cs="Arial"/>
          <w:sz w:val="24"/>
          <w:szCs w:val="24"/>
        </w:rPr>
        <w:t>) or their replacement</w:t>
      </w:r>
    </w:p>
    <w:p w14:paraId="732E6608"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560D398A"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Best Value Duty</w:t>
      </w:r>
      <w:r w:rsidRPr="005A297F">
        <w:rPr>
          <w:rFonts w:ascii="Arial" w:eastAsia="Times New Roman" w:hAnsi="Arial" w:cs="Arial"/>
          <w:sz w:val="24"/>
          <w:szCs w:val="24"/>
        </w:rPr>
        <w:t xml:space="preserve"> means the duty imposed by section 3 of the Local Government Act 1999 (the </w:t>
      </w:r>
      <w:r w:rsidRPr="005A297F">
        <w:rPr>
          <w:rFonts w:ascii="Arial" w:eastAsia="Times New Roman" w:hAnsi="Arial" w:cs="Arial"/>
          <w:b/>
          <w:i/>
          <w:sz w:val="24"/>
          <w:szCs w:val="24"/>
        </w:rPr>
        <w:t>LGA 1999</w:t>
      </w:r>
      <w:r w:rsidRPr="005A297F">
        <w:rPr>
          <w:rFonts w:ascii="Arial" w:eastAsia="Times New Roman" w:hAnsi="Arial" w:cs="Arial"/>
          <w:sz w:val="24"/>
          <w:szCs w:val="24"/>
        </w:rPr>
        <w:t xml:space="preserve">) as amended, and under which the Authority is under a statutory duty to continuously improve the way its functions are exercised, having regard to a combination of economy, efficiency and effectiveness and to any applicable guidance issued from time to time </w:t>
      </w:r>
    </w:p>
    <w:p w14:paraId="54654E0E"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4D7050A4"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 xml:space="preserve">Board of Directors </w:t>
      </w:r>
      <w:r w:rsidRPr="005A297F">
        <w:rPr>
          <w:rFonts w:ascii="Arial" w:eastAsia="Times New Roman" w:hAnsi="Arial" w:cs="Arial"/>
          <w:sz w:val="24"/>
          <w:szCs w:val="24"/>
        </w:rPr>
        <w:t xml:space="preserve">means the executive board or committee of the relevant organisation </w:t>
      </w:r>
    </w:p>
    <w:p w14:paraId="68D29072"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70FC62B1" w14:textId="77777777" w:rsidR="00EF5A23" w:rsidRPr="005A297F" w:rsidRDefault="00EF5A23" w:rsidP="002A5038">
      <w:pPr>
        <w:keepNext/>
        <w:keepLines/>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Business Continuity Plan</w:t>
      </w:r>
      <w:r w:rsidRPr="005A297F">
        <w:rPr>
          <w:rFonts w:ascii="Arial" w:eastAsia="Times New Roman" w:hAnsi="Arial" w:cs="Arial"/>
          <w:sz w:val="24"/>
          <w:szCs w:val="24"/>
        </w:rPr>
        <w:t xml:space="preserve"> means the Provider’s plan referred to in Clause B34.2 (</w:t>
      </w:r>
      <w:r w:rsidRPr="005A297F">
        <w:rPr>
          <w:rFonts w:ascii="Arial" w:eastAsia="Times New Roman" w:hAnsi="Arial" w:cs="Arial"/>
          <w:i/>
          <w:sz w:val="24"/>
          <w:szCs w:val="24"/>
        </w:rPr>
        <w:t>Business Continuity</w:t>
      </w:r>
      <w:r w:rsidRPr="005A297F">
        <w:rPr>
          <w:rFonts w:ascii="Arial" w:eastAsia="Times New Roman" w:hAnsi="Arial" w:cs="Arial"/>
          <w:sz w:val="24"/>
          <w:szCs w:val="24"/>
        </w:rPr>
        <w:t>) relating to continuity of the Services, as agreed with the Authority and as may be amended from time to time</w:t>
      </w:r>
    </w:p>
    <w:p w14:paraId="1D63151E"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7D2DDA44"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lastRenderedPageBreak/>
        <w:t xml:space="preserve">Business Day </w:t>
      </w:r>
      <w:r w:rsidRPr="005A297F">
        <w:rPr>
          <w:rFonts w:ascii="Arial" w:eastAsia="Times New Roman" w:hAnsi="Arial" w:cs="Arial"/>
          <w:sz w:val="24"/>
          <w:szCs w:val="24"/>
        </w:rPr>
        <w:t>means a day (other than a Saturday or a Sunday) on which commercial banks are open for general business in London</w:t>
      </w:r>
    </w:p>
    <w:p w14:paraId="631B4FA6"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29CB7157" w14:textId="77777777" w:rsidR="00EF5A23" w:rsidRPr="005A297F" w:rsidRDefault="00EF5A23" w:rsidP="002A5038">
      <w:p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bCs/>
          <w:sz w:val="24"/>
          <w:szCs w:val="24"/>
        </w:rPr>
        <w:t>Caldicott Guardian</w:t>
      </w:r>
      <w:r w:rsidRPr="005A297F">
        <w:rPr>
          <w:rFonts w:ascii="Arial" w:eastAsia="Times New Roman" w:hAnsi="Arial" w:cs="Arial"/>
          <w:sz w:val="24"/>
          <w:szCs w:val="24"/>
        </w:rPr>
        <w:t xml:space="preserve"> means the senior health professional responsible for safeguarding the confidentiality of patient information</w:t>
      </w:r>
    </w:p>
    <w:p w14:paraId="7CC7EEDE"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1D23B9CE" w14:textId="77777777" w:rsidR="00EF5A23" w:rsidRPr="005A297F" w:rsidRDefault="00EF5A23" w:rsidP="002A5038">
      <w:pPr>
        <w:keepNext/>
        <w:keepLines/>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 xml:space="preserve">Care Quality Commission or CQC </w:t>
      </w:r>
      <w:r w:rsidRPr="005A297F">
        <w:rPr>
          <w:rFonts w:ascii="Arial" w:eastAsia="Times New Roman" w:hAnsi="Arial" w:cs="Arial"/>
          <w:sz w:val="24"/>
          <w:szCs w:val="24"/>
        </w:rPr>
        <w:t>means the care quality commission established under the Health and Social Care Act 2008</w:t>
      </w:r>
    </w:p>
    <w:p w14:paraId="7E9BD0C0"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3AA44971" w14:textId="77777777" w:rsidR="00EF5A23" w:rsidRPr="005A297F" w:rsidRDefault="00EF5A23" w:rsidP="002A5038">
      <w:p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bCs/>
          <w:sz w:val="24"/>
          <w:szCs w:val="24"/>
        </w:rPr>
        <w:t>Carer</w:t>
      </w:r>
      <w:r w:rsidRPr="005A297F">
        <w:rPr>
          <w:rFonts w:ascii="Arial" w:eastAsia="Times New Roman" w:hAnsi="Arial" w:cs="Arial"/>
          <w:sz w:val="24"/>
          <w:szCs w:val="24"/>
        </w:rPr>
        <w:t xml:space="preserve"> means a family member or friend of the Service User who provides day-to-day support to the Service User without which the Service User could not manage</w:t>
      </w:r>
    </w:p>
    <w:p w14:paraId="4BA238E9"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296E19B7"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CEDR</w:t>
      </w:r>
      <w:r w:rsidRPr="005A297F">
        <w:rPr>
          <w:rFonts w:ascii="Arial" w:eastAsia="Times New Roman" w:hAnsi="Arial" w:cs="Arial"/>
          <w:sz w:val="24"/>
          <w:szCs w:val="24"/>
        </w:rPr>
        <w:t xml:space="preserve"> means the Centre for Effective Dispute Resolution</w:t>
      </w:r>
    </w:p>
    <w:p w14:paraId="7FDD3780"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64A72847"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Charges</w:t>
      </w:r>
      <w:r w:rsidRPr="005A297F">
        <w:rPr>
          <w:rFonts w:ascii="Arial" w:eastAsia="Times New Roman" w:hAnsi="Arial" w:cs="Arial"/>
          <w:sz w:val="24"/>
          <w:szCs w:val="24"/>
        </w:rPr>
        <w:t xml:space="preserve"> means the charges which shall become due and payable by the Authority to the Provider in respect of the provision of the Services in accordance with the provisions of this Contract, as such charges are set out in Appendix E (</w:t>
      </w:r>
      <w:r w:rsidRPr="005A297F">
        <w:rPr>
          <w:rFonts w:ascii="Arial" w:eastAsia="Times New Roman" w:hAnsi="Arial" w:cs="Arial"/>
          <w:i/>
          <w:sz w:val="24"/>
          <w:szCs w:val="24"/>
        </w:rPr>
        <w:t>Charges</w:t>
      </w:r>
      <w:r w:rsidRPr="005A297F">
        <w:rPr>
          <w:rFonts w:ascii="Arial" w:eastAsia="Times New Roman" w:hAnsi="Arial" w:cs="Arial"/>
          <w:sz w:val="24"/>
          <w:szCs w:val="24"/>
        </w:rPr>
        <w:t>)</w:t>
      </w:r>
    </w:p>
    <w:p w14:paraId="7BC11284"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38F05348"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Commencement Date</w:t>
      </w:r>
      <w:r w:rsidRPr="005A297F">
        <w:rPr>
          <w:rFonts w:ascii="Arial" w:eastAsia="Times New Roman" w:hAnsi="Arial" w:cs="Arial"/>
          <w:sz w:val="24"/>
          <w:szCs w:val="24"/>
        </w:rPr>
        <w:t xml:space="preserve"> means the date identified in clause A3.1 (</w:t>
      </w:r>
      <w:r w:rsidRPr="005A297F">
        <w:rPr>
          <w:rFonts w:ascii="Arial" w:eastAsia="Times New Roman" w:hAnsi="Arial" w:cs="Arial"/>
          <w:i/>
          <w:sz w:val="24"/>
          <w:szCs w:val="24"/>
        </w:rPr>
        <w:t>Commencement and Duration</w:t>
      </w:r>
      <w:r w:rsidRPr="005A297F">
        <w:rPr>
          <w:rFonts w:ascii="Arial" w:eastAsia="Times New Roman" w:hAnsi="Arial" w:cs="Arial"/>
          <w:sz w:val="24"/>
          <w:szCs w:val="24"/>
        </w:rPr>
        <w:t xml:space="preserve">) </w:t>
      </w:r>
    </w:p>
    <w:p w14:paraId="76B7B869"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012A8A63"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 xml:space="preserve">Competent Body </w:t>
      </w:r>
      <w:r w:rsidRPr="005A297F">
        <w:rPr>
          <w:rFonts w:ascii="Arial" w:eastAsia="Times New Roman" w:hAnsi="Arial" w:cs="Arial"/>
          <w:sz w:val="24"/>
          <w:szCs w:val="24"/>
        </w:rPr>
        <w:t>means any body that has authority to issue standards or recommendations with which either Party must comply</w:t>
      </w:r>
    </w:p>
    <w:p w14:paraId="580B9D5A"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50A07809" w14:textId="77777777" w:rsidR="00EF5A23" w:rsidRPr="005A297F" w:rsidRDefault="00EF5A23" w:rsidP="002A5038">
      <w:pPr>
        <w:autoSpaceDE w:val="0"/>
        <w:autoSpaceDN w:val="0"/>
        <w:adjustRightInd w:val="0"/>
        <w:spacing w:after="0" w:line="240" w:lineRule="auto"/>
        <w:jc w:val="both"/>
        <w:rPr>
          <w:rFonts w:ascii="Arial" w:eastAsia="Times New Roman" w:hAnsi="Arial" w:cs="Arial"/>
          <w:sz w:val="24"/>
          <w:szCs w:val="24"/>
          <w:lang w:eastAsia="en-GB"/>
        </w:rPr>
      </w:pPr>
      <w:r w:rsidRPr="005A297F">
        <w:rPr>
          <w:rFonts w:ascii="Arial" w:eastAsia="Times New Roman" w:hAnsi="Arial" w:cs="Arial"/>
          <w:b/>
          <w:sz w:val="24"/>
          <w:szCs w:val="24"/>
        </w:rPr>
        <w:t>Conditions Precedent</w:t>
      </w:r>
      <w:r w:rsidRPr="005A297F">
        <w:rPr>
          <w:rFonts w:ascii="Arial" w:eastAsia="Times New Roman" w:hAnsi="Arial" w:cs="Arial"/>
          <w:sz w:val="24"/>
          <w:szCs w:val="24"/>
        </w:rPr>
        <w:t xml:space="preserve"> means </w:t>
      </w:r>
      <w:r w:rsidRPr="005A297F">
        <w:rPr>
          <w:rFonts w:ascii="Arial" w:eastAsia="Times New Roman" w:hAnsi="Arial" w:cs="Arial"/>
          <w:sz w:val="24"/>
          <w:szCs w:val="24"/>
          <w:lang w:eastAsia="en-GB"/>
        </w:rPr>
        <w:t>the conditions precedent, if any, to commencement of service delivery referred to in clause A3.2 (</w:t>
      </w:r>
      <w:r w:rsidRPr="005A297F">
        <w:rPr>
          <w:rFonts w:ascii="Arial" w:eastAsia="Times New Roman" w:hAnsi="Arial" w:cs="Arial"/>
          <w:i/>
          <w:sz w:val="24"/>
          <w:szCs w:val="24"/>
          <w:lang w:eastAsia="en-GB"/>
        </w:rPr>
        <w:t>Commencement and Duration</w:t>
      </w:r>
      <w:r w:rsidRPr="005A297F">
        <w:rPr>
          <w:rFonts w:ascii="Arial" w:eastAsia="Times New Roman" w:hAnsi="Arial" w:cs="Arial"/>
          <w:sz w:val="24"/>
          <w:szCs w:val="24"/>
          <w:lang w:eastAsia="en-GB"/>
        </w:rPr>
        <w:t>) and set out in Appendix B (</w:t>
      </w:r>
      <w:r w:rsidRPr="005A297F">
        <w:rPr>
          <w:rFonts w:ascii="Arial" w:eastAsia="Times New Roman" w:hAnsi="Arial" w:cs="Arial"/>
          <w:i/>
          <w:iCs/>
          <w:sz w:val="24"/>
          <w:szCs w:val="24"/>
          <w:lang w:eastAsia="en-GB"/>
        </w:rPr>
        <w:t>Conditions Precedent</w:t>
      </w:r>
      <w:r w:rsidRPr="005A297F">
        <w:rPr>
          <w:rFonts w:ascii="Arial" w:eastAsia="Times New Roman" w:hAnsi="Arial" w:cs="Arial"/>
          <w:sz w:val="24"/>
          <w:szCs w:val="24"/>
          <w:lang w:eastAsia="en-GB"/>
        </w:rPr>
        <w:t>)</w:t>
      </w:r>
    </w:p>
    <w:p w14:paraId="3729DD9E"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5C27C2E6" w14:textId="77777777" w:rsidR="00EF5A23" w:rsidRPr="005A297F" w:rsidRDefault="00EF5A23" w:rsidP="002A5038">
      <w:pPr>
        <w:keepNext/>
        <w:keepLines/>
        <w:suppressAutoHyphens/>
        <w:autoSpaceDE w:val="0"/>
        <w:autoSpaceDN w:val="0"/>
        <w:adjustRightInd w:val="0"/>
        <w:spacing w:after="0" w:line="240" w:lineRule="auto"/>
        <w:jc w:val="both"/>
        <w:rPr>
          <w:rFonts w:ascii="Arial" w:eastAsia="Times New Roman" w:hAnsi="Arial" w:cs="Arial"/>
          <w:color w:val="000000"/>
          <w:sz w:val="24"/>
          <w:szCs w:val="24"/>
        </w:rPr>
      </w:pPr>
      <w:r w:rsidRPr="005A297F">
        <w:rPr>
          <w:rFonts w:ascii="Arial" w:eastAsia="Times New Roman" w:hAnsi="Arial" w:cs="Arial"/>
          <w:b/>
          <w:bCs/>
          <w:sz w:val="24"/>
          <w:szCs w:val="24"/>
        </w:rPr>
        <w:t>Confidential Information</w:t>
      </w:r>
      <w:r w:rsidRPr="005A297F">
        <w:rPr>
          <w:rFonts w:ascii="Arial" w:eastAsia="Times New Roman" w:hAnsi="Arial" w:cs="Arial"/>
          <w:color w:val="000000"/>
          <w:sz w:val="24"/>
          <w:szCs w:val="24"/>
        </w:rPr>
        <w:t xml:space="preserve"> means any information or data in whatever form disclosed, which by its nature is confidential or which the Disclosing Party acting reasonably states in writing to the Receiving Party is to be regarded as confidential, or which the Disclosing Party acting reasonably has marked ‘confidential’ (including, without limitation, financial information, or marketing or development or work force plans and information, and information relating to services or products) but which is not Service User Health Records or information relating to a particular Service User, or Personal Data, pursuant to an FOIA request, or information which is published as a result of government policy in relation to transparency</w:t>
      </w:r>
    </w:p>
    <w:p w14:paraId="7C6CDCD9"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7761753A" w14:textId="77777777" w:rsidR="00EF5A23" w:rsidRPr="005A297F" w:rsidRDefault="00EF5A23" w:rsidP="002A5038">
      <w:pPr>
        <w:suppressAutoHyphens/>
        <w:spacing w:after="0" w:line="240" w:lineRule="auto"/>
        <w:jc w:val="both"/>
        <w:rPr>
          <w:rFonts w:ascii="Arial" w:eastAsia="Times New Roman" w:hAnsi="Arial" w:cs="Arial"/>
          <w:b/>
          <w:sz w:val="24"/>
          <w:szCs w:val="24"/>
          <w:lang w:eastAsia="ja-JP"/>
        </w:rPr>
      </w:pPr>
      <w:r w:rsidRPr="005A297F">
        <w:rPr>
          <w:rFonts w:ascii="Arial" w:eastAsia="Times New Roman" w:hAnsi="Arial" w:cs="Arial"/>
          <w:b/>
          <w:sz w:val="24"/>
          <w:szCs w:val="24"/>
          <w:lang w:eastAsia="ja-JP"/>
        </w:rPr>
        <w:t xml:space="preserve">Consents means:  </w:t>
      </w:r>
    </w:p>
    <w:p w14:paraId="70DB30C5" w14:textId="77777777" w:rsidR="00EF5A23" w:rsidRPr="005A297F" w:rsidRDefault="00EF5A23" w:rsidP="002A5038">
      <w:pPr>
        <w:suppressAutoHyphens/>
        <w:spacing w:after="0" w:line="240" w:lineRule="auto"/>
        <w:ind w:left="709"/>
        <w:jc w:val="both"/>
        <w:rPr>
          <w:rFonts w:ascii="Arial" w:eastAsia="Times New Roman" w:hAnsi="Arial" w:cs="Arial"/>
          <w:b/>
          <w:sz w:val="24"/>
          <w:szCs w:val="24"/>
          <w:lang w:eastAsia="ja-JP"/>
        </w:rPr>
      </w:pPr>
    </w:p>
    <w:p w14:paraId="23EAFBC4" w14:textId="77777777" w:rsidR="00EF5A23" w:rsidRPr="005A297F" w:rsidRDefault="00EF5A23" w:rsidP="002A5038">
      <w:pPr>
        <w:tabs>
          <w:tab w:val="left" w:pos="540"/>
        </w:tabs>
        <w:suppressAutoHyphens/>
        <w:spacing w:after="0" w:line="240" w:lineRule="auto"/>
        <w:ind w:left="540" w:hanging="540"/>
        <w:jc w:val="both"/>
        <w:rPr>
          <w:rFonts w:ascii="Arial" w:eastAsia="Times New Roman" w:hAnsi="Arial" w:cs="Arial"/>
          <w:sz w:val="24"/>
          <w:szCs w:val="24"/>
        </w:rPr>
      </w:pPr>
      <w:r w:rsidRPr="005A297F">
        <w:rPr>
          <w:rFonts w:ascii="Arial" w:eastAsia="Times New Roman" w:hAnsi="Arial" w:cs="Arial"/>
          <w:sz w:val="24"/>
          <w:szCs w:val="24"/>
        </w:rPr>
        <w:t>(i)</w:t>
      </w:r>
      <w:r w:rsidRPr="005A297F">
        <w:rPr>
          <w:rFonts w:ascii="Arial" w:eastAsia="Times New Roman" w:hAnsi="Arial" w:cs="Arial"/>
          <w:sz w:val="24"/>
          <w:szCs w:val="24"/>
        </w:rPr>
        <w:tab/>
        <w:t>any permission, consent, approval, certificate, permit, licence, statutory agreement, authorisation, exception or declaration required by Law for or in connection with the performance of Services; and/or</w:t>
      </w:r>
    </w:p>
    <w:p w14:paraId="08C94DF9" w14:textId="77777777" w:rsidR="00EF5A23" w:rsidRPr="005A297F" w:rsidRDefault="00EF5A23" w:rsidP="002A5038">
      <w:pPr>
        <w:suppressAutoHyphens/>
        <w:spacing w:after="0" w:line="240" w:lineRule="auto"/>
        <w:ind w:left="720"/>
        <w:jc w:val="both"/>
        <w:rPr>
          <w:rFonts w:ascii="Arial" w:eastAsia="Times New Roman" w:hAnsi="Arial" w:cs="Arial"/>
          <w:sz w:val="24"/>
          <w:szCs w:val="24"/>
        </w:rPr>
      </w:pPr>
    </w:p>
    <w:p w14:paraId="2DC0ECAD" w14:textId="77777777" w:rsidR="00EF5A23" w:rsidRPr="005A297F" w:rsidRDefault="00EF5A23" w:rsidP="002A5038">
      <w:pPr>
        <w:tabs>
          <w:tab w:val="left" w:pos="540"/>
        </w:tabs>
        <w:suppressAutoHyphens/>
        <w:spacing w:after="0" w:line="240" w:lineRule="auto"/>
        <w:ind w:left="540" w:hanging="540"/>
        <w:jc w:val="both"/>
        <w:rPr>
          <w:rFonts w:ascii="Arial" w:eastAsia="Times New Roman" w:hAnsi="Arial" w:cs="Arial"/>
          <w:sz w:val="24"/>
          <w:szCs w:val="24"/>
        </w:rPr>
      </w:pPr>
      <w:r w:rsidRPr="005A297F">
        <w:rPr>
          <w:rFonts w:ascii="Arial" w:eastAsia="Times New Roman" w:hAnsi="Arial" w:cs="Arial"/>
          <w:sz w:val="24"/>
          <w:szCs w:val="24"/>
        </w:rPr>
        <w:t>(ii)</w:t>
      </w:r>
      <w:r w:rsidRPr="005A297F">
        <w:rPr>
          <w:rFonts w:ascii="Arial" w:eastAsia="Times New Roman" w:hAnsi="Arial" w:cs="Arial"/>
          <w:sz w:val="24"/>
          <w:szCs w:val="24"/>
        </w:rPr>
        <w:tab/>
        <w:t>any necessary consent or agreement from any third party needed either for the performance of the Provider’s obligations under this Contract or for the provision by the Provider of the Services in accordance with this Contract</w:t>
      </w:r>
    </w:p>
    <w:p w14:paraId="5D446A8F" w14:textId="77777777" w:rsidR="00EF5A23" w:rsidRPr="005A297F" w:rsidRDefault="00EF5A23" w:rsidP="002A5038">
      <w:pPr>
        <w:tabs>
          <w:tab w:val="left" w:pos="540"/>
        </w:tabs>
        <w:suppressAutoHyphens/>
        <w:spacing w:after="0" w:line="240" w:lineRule="auto"/>
        <w:ind w:left="540" w:hanging="540"/>
        <w:jc w:val="both"/>
        <w:rPr>
          <w:rFonts w:ascii="Arial" w:eastAsia="Times New Roman" w:hAnsi="Arial" w:cs="Arial"/>
          <w:sz w:val="24"/>
          <w:szCs w:val="24"/>
        </w:rPr>
      </w:pPr>
    </w:p>
    <w:p w14:paraId="24B8D541"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Contract</w:t>
      </w:r>
      <w:r w:rsidRPr="005A297F">
        <w:rPr>
          <w:rFonts w:ascii="Arial" w:eastAsia="Times New Roman" w:hAnsi="Arial" w:cs="Arial"/>
          <w:sz w:val="24"/>
          <w:szCs w:val="24"/>
        </w:rPr>
        <w:t xml:space="preserve"> has the meaning given to it in clause A1.1 (</w:t>
      </w:r>
      <w:r w:rsidRPr="005A297F">
        <w:rPr>
          <w:rFonts w:ascii="Arial" w:eastAsia="Times New Roman" w:hAnsi="Arial" w:cs="Arial"/>
          <w:i/>
          <w:sz w:val="24"/>
          <w:szCs w:val="24"/>
        </w:rPr>
        <w:t>Contract</w:t>
      </w:r>
      <w:r w:rsidRPr="005A297F">
        <w:rPr>
          <w:rFonts w:ascii="Arial" w:eastAsia="Times New Roman" w:hAnsi="Arial" w:cs="Arial"/>
          <w:sz w:val="24"/>
          <w:szCs w:val="24"/>
        </w:rPr>
        <w:t>)</w:t>
      </w:r>
    </w:p>
    <w:p w14:paraId="61D9E844"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7FB067BE"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Contract Query</w:t>
      </w:r>
      <w:r w:rsidRPr="005A297F">
        <w:rPr>
          <w:rFonts w:ascii="Arial" w:eastAsia="Times New Roman" w:hAnsi="Arial" w:cs="Arial"/>
          <w:sz w:val="24"/>
          <w:szCs w:val="24"/>
        </w:rPr>
        <w:t xml:space="preserve"> means: </w:t>
      </w:r>
    </w:p>
    <w:p w14:paraId="2D88EB92" w14:textId="77777777" w:rsidR="00EF5A23" w:rsidRPr="005A297F" w:rsidRDefault="00EF5A23" w:rsidP="002A5038">
      <w:pPr>
        <w:suppressAutoHyphens/>
        <w:spacing w:after="0" w:line="240" w:lineRule="auto"/>
        <w:ind w:left="34"/>
        <w:jc w:val="both"/>
        <w:rPr>
          <w:rFonts w:ascii="Arial" w:eastAsia="Times New Roman" w:hAnsi="Arial" w:cs="Arial"/>
          <w:sz w:val="24"/>
          <w:szCs w:val="24"/>
        </w:rPr>
      </w:pPr>
    </w:p>
    <w:p w14:paraId="78C20A24" w14:textId="77777777" w:rsidR="00EF5A23" w:rsidRPr="005A297F" w:rsidRDefault="00EF5A23" w:rsidP="002A5038">
      <w:pPr>
        <w:numPr>
          <w:ilvl w:val="0"/>
          <w:numId w:val="9"/>
        </w:numPr>
        <w:suppressAutoHyphens/>
        <w:spacing w:after="0" w:line="240" w:lineRule="auto"/>
        <w:ind w:left="601" w:hanging="567"/>
        <w:jc w:val="both"/>
        <w:rPr>
          <w:rFonts w:ascii="Arial" w:eastAsia="Times New Roman" w:hAnsi="Arial" w:cs="Arial"/>
          <w:sz w:val="24"/>
          <w:szCs w:val="24"/>
        </w:rPr>
      </w:pPr>
      <w:r w:rsidRPr="005A297F">
        <w:rPr>
          <w:rFonts w:ascii="Arial" w:eastAsia="Times New Roman" w:hAnsi="Arial" w:cs="Arial"/>
          <w:sz w:val="24"/>
          <w:szCs w:val="24"/>
        </w:rPr>
        <w:t>a query on the part of the Authority in relation to the performance or non-performance by the Provider of any obligation on its part under this Contract; or</w:t>
      </w:r>
    </w:p>
    <w:p w14:paraId="470BF992" w14:textId="77777777" w:rsidR="00EF5A23" w:rsidRPr="005A297F" w:rsidRDefault="00EF5A23" w:rsidP="002A5038">
      <w:pPr>
        <w:suppressAutoHyphens/>
        <w:spacing w:after="0" w:line="240" w:lineRule="auto"/>
        <w:ind w:left="601"/>
        <w:jc w:val="both"/>
        <w:rPr>
          <w:rFonts w:ascii="Arial" w:eastAsia="Times New Roman" w:hAnsi="Arial" w:cs="Arial"/>
          <w:sz w:val="24"/>
          <w:szCs w:val="24"/>
        </w:rPr>
      </w:pPr>
    </w:p>
    <w:p w14:paraId="31721E7F" w14:textId="77777777" w:rsidR="00EF5A23" w:rsidRPr="005A297F" w:rsidRDefault="00EF5A23" w:rsidP="002A5038">
      <w:pPr>
        <w:numPr>
          <w:ilvl w:val="0"/>
          <w:numId w:val="9"/>
        </w:numPr>
        <w:suppressAutoHyphens/>
        <w:spacing w:after="0" w:line="240" w:lineRule="auto"/>
        <w:ind w:left="601" w:hanging="601"/>
        <w:jc w:val="both"/>
        <w:rPr>
          <w:rFonts w:ascii="Arial" w:eastAsia="Times New Roman" w:hAnsi="Arial" w:cs="Arial"/>
          <w:sz w:val="24"/>
          <w:szCs w:val="24"/>
        </w:rPr>
      </w:pPr>
      <w:r w:rsidRPr="005A297F">
        <w:rPr>
          <w:rFonts w:ascii="Arial" w:eastAsia="Times New Roman" w:hAnsi="Arial" w:cs="Arial"/>
          <w:sz w:val="24"/>
          <w:szCs w:val="24"/>
        </w:rPr>
        <w:t>a query on the part of the Provider in relation to the performance or non-performance by the Authority of any obligation on its part under this Contract,</w:t>
      </w:r>
    </w:p>
    <w:p w14:paraId="0208BA6B"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23E44AE7"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sz w:val="24"/>
          <w:szCs w:val="24"/>
        </w:rPr>
        <w:t>as appropriate</w:t>
      </w:r>
    </w:p>
    <w:p w14:paraId="081A43F5"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72ADD5C8"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Contract Query Notice</w:t>
      </w:r>
      <w:r w:rsidRPr="005A297F">
        <w:rPr>
          <w:rFonts w:ascii="Arial" w:eastAsia="Times New Roman" w:hAnsi="Arial" w:cs="Arial"/>
          <w:sz w:val="24"/>
          <w:szCs w:val="24"/>
        </w:rPr>
        <w:t xml:space="preserve"> means a notice setting out in reasonable detail the nature of a Contract Query</w:t>
      </w:r>
    </w:p>
    <w:p w14:paraId="11EF5A50" w14:textId="77777777" w:rsidR="00EF5A23" w:rsidRPr="005A297F" w:rsidRDefault="00EF5A23" w:rsidP="002A5038">
      <w:pPr>
        <w:suppressAutoHyphens/>
        <w:spacing w:after="0" w:line="240" w:lineRule="auto"/>
        <w:jc w:val="both"/>
        <w:rPr>
          <w:rFonts w:ascii="Arial" w:eastAsia="Times New Roman" w:hAnsi="Arial" w:cs="Arial"/>
          <w:b/>
          <w:bCs/>
          <w:sz w:val="24"/>
          <w:szCs w:val="24"/>
        </w:rPr>
      </w:pPr>
    </w:p>
    <w:p w14:paraId="26685DE5"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 xml:space="preserve">Contract Management Meeting </w:t>
      </w:r>
      <w:r w:rsidRPr="005A297F">
        <w:rPr>
          <w:rFonts w:ascii="Arial" w:eastAsia="Times New Roman" w:hAnsi="Arial" w:cs="Arial"/>
          <w:bCs/>
          <w:sz w:val="24"/>
          <w:szCs w:val="24"/>
        </w:rPr>
        <w:t>means</w:t>
      </w:r>
      <w:r w:rsidRPr="005A297F">
        <w:rPr>
          <w:rFonts w:ascii="Arial" w:eastAsia="Times New Roman" w:hAnsi="Arial" w:cs="Arial"/>
          <w:b/>
          <w:bCs/>
          <w:sz w:val="24"/>
          <w:szCs w:val="24"/>
        </w:rPr>
        <w:t xml:space="preserve"> </w:t>
      </w:r>
      <w:r w:rsidRPr="005A297F">
        <w:rPr>
          <w:rFonts w:ascii="Arial" w:eastAsia="Times New Roman" w:hAnsi="Arial" w:cs="Arial"/>
          <w:sz w:val="24"/>
          <w:szCs w:val="24"/>
        </w:rPr>
        <w:t>a meeting of the Authority and the Provider held in accordance with clause B29.8 (</w:t>
      </w:r>
      <w:r w:rsidRPr="005A297F">
        <w:rPr>
          <w:rFonts w:ascii="Arial" w:eastAsia="Times New Roman" w:hAnsi="Arial" w:cs="Arial"/>
          <w:i/>
          <w:iCs/>
          <w:sz w:val="24"/>
          <w:szCs w:val="24"/>
        </w:rPr>
        <w:t>Contract Management</w:t>
      </w:r>
      <w:r w:rsidRPr="005A297F">
        <w:rPr>
          <w:rFonts w:ascii="Arial" w:eastAsia="Times New Roman" w:hAnsi="Arial" w:cs="Arial"/>
          <w:sz w:val="24"/>
          <w:szCs w:val="24"/>
        </w:rPr>
        <w:t>)</w:t>
      </w:r>
    </w:p>
    <w:p w14:paraId="0CE6E1D4"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10722802"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 xml:space="preserve">CQC Regulations </w:t>
      </w:r>
      <w:r w:rsidRPr="005A297F">
        <w:rPr>
          <w:rFonts w:ascii="Arial" w:eastAsia="Times New Roman" w:hAnsi="Arial" w:cs="Arial"/>
          <w:sz w:val="24"/>
          <w:szCs w:val="24"/>
        </w:rPr>
        <w:t>means the Care Quality Commission (Registration) Regulation 2009</w:t>
      </w:r>
    </w:p>
    <w:p w14:paraId="06758BBA" w14:textId="77777777" w:rsidR="00EF5A23" w:rsidRPr="005A297F" w:rsidRDefault="00EF5A23" w:rsidP="002A5038">
      <w:pPr>
        <w:suppressAutoHyphens/>
        <w:spacing w:after="0" w:line="240" w:lineRule="auto"/>
        <w:jc w:val="both"/>
        <w:rPr>
          <w:rFonts w:ascii="Arial" w:eastAsia="Times New Roman" w:hAnsi="Arial" w:cs="Arial"/>
          <w:bCs/>
          <w:sz w:val="24"/>
          <w:szCs w:val="24"/>
        </w:rPr>
      </w:pPr>
    </w:p>
    <w:p w14:paraId="667E1E7B"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Data Processor</w:t>
      </w:r>
      <w:r w:rsidRPr="005A297F">
        <w:rPr>
          <w:rFonts w:ascii="Arial" w:eastAsia="Times New Roman" w:hAnsi="Arial" w:cs="Arial"/>
          <w:sz w:val="24"/>
          <w:szCs w:val="24"/>
        </w:rPr>
        <w:t xml:space="preserve"> has the meaning set out in the DPA</w:t>
      </w:r>
    </w:p>
    <w:p w14:paraId="0F645291"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16C03E26"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Data Subject</w:t>
      </w:r>
      <w:r w:rsidRPr="005A297F">
        <w:rPr>
          <w:rFonts w:ascii="Arial" w:eastAsia="Times New Roman" w:hAnsi="Arial" w:cs="Arial"/>
          <w:sz w:val="24"/>
          <w:szCs w:val="24"/>
        </w:rPr>
        <w:t xml:space="preserve"> has the meaning set out in the DPA</w:t>
      </w:r>
    </w:p>
    <w:p w14:paraId="681CF77E"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3A4F85C0"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DBS</w:t>
      </w:r>
      <w:r w:rsidRPr="005A297F">
        <w:rPr>
          <w:rFonts w:ascii="Arial" w:eastAsia="Times New Roman" w:hAnsi="Arial" w:cs="Arial"/>
          <w:sz w:val="24"/>
          <w:szCs w:val="24"/>
        </w:rPr>
        <w:t xml:space="preserve"> means the Disclosure and Barring Service established under the Protection of Freedoms Act 2012</w:t>
      </w:r>
    </w:p>
    <w:p w14:paraId="17CADC96"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5C7D250E"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Default</w:t>
      </w:r>
      <w:r w:rsidRPr="005A297F">
        <w:rPr>
          <w:rFonts w:ascii="Arial" w:eastAsia="Times New Roman" w:hAnsi="Arial" w:cs="Arial"/>
          <w:sz w:val="24"/>
          <w:szCs w:val="24"/>
        </w:rPr>
        <w:t xml:space="preserve"> means any breach of the obligations of the Provider (including but not limited to fundamental breach or breach of a fundamental term) or any other default, act, omission, negligence or statement of the Provider or the Staff in connection with or in relation to the subject-matter of this Contract and in respect of which the Provider is liable to the Authority</w:t>
      </w:r>
    </w:p>
    <w:p w14:paraId="48037DA0"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48F74069" w14:textId="77777777" w:rsidR="00EF5A23" w:rsidRPr="005A297F" w:rsidRDefault="00EF5A23" w:rsidP="002A5038">
      <w:p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bCs/>
          <w:sz w:val="24"/>
          <w:szCs w:val="24"/>
        </w:rPr>
        <w:t xml:space="preserve">Default Interest Rate </w:t>
      </w:r>
      <w:r w:rsidRPr="005A297F">
        <w:rPr>
          <w:rFonts w:ascii="Arial" w:eastAsia="Times New Roman" w:hAnsi="Arial" w:cs="Arial"/>
          <w:b/>
          <w:sz w:val="24"/>
          <w:szCs w:val="24"/>
        </w:rPr>
        <w:t>means LIBOR plus 2% per annum</w:t>
      </w:r>
    </w:p>
    <w:p w14:paraId="506EDB74"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47E5CCC7" w14:textId="77777777" w:rsidR="00EF5A23" w:rsidRPr="005A297F" w:rsidRDefault="00EF5A23" w:rsidP="002A5038">
      <w:pPr>
        <w:keepNext/>
        <w:keepLines/>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Disclosing Party</w:t>
      </w:r>
      <w:r w:rsidRPr="005A297F">
        <w:rPr>
          <w:rFonts w:ascii="Arial" w:eastAsia="Times New Roman" w:hAnsi="Arial" w:cs="Arial"/>
          <w:sz w:val="24"/>
          <w:szCs w:val="24"/>
        </w:rPr>
        <w:t xml:space="preserve"> means the Party disclosing Confidential Information</w:t>
      </w:r>
    </w:p>
    <w:p w14:paraId="55EDCDC0"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1EFB2854" w14:textId="77777777" w:rsidR="00EF5A23" w:rsidRPr="005A297F" w:rsidRDefault="00EF5A23" w:rsidP="002A5038">
      <w:pPr>
        <w:keepNext/>
        <w:keepLines/>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Dispute</w:t>
      </w:r>
      <w:r w:rsidRPr="005A297F">
        <w:rPr>
          <w:rFonts w:ascii="Arial" w:eastAsia="Times New Roman" w:hAnsi="Arial" w:cs="Arial"/>
          <w:sz w:val="24"/>
          <w:szCs w:val="24"/>
        </w:rPr>
        <w:t xml:space="preserve"> means a dispute, conflict or other disagreement between the Parties arising out of or in connection with this Contract</w:t>
      </w:r>
    </w:p>
    <w:p w14:paraId="2446CF5F"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4B8E3379"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DPA</w:t>
      </w:r>
      <w:r w:rsidRPr="005A297F">
        <w:rPr>
          <w:rFonts w:ascii="Arial" w:eastAsia="Times New Roman" w:hAnsi="Arial" w:cs="Arial"/>
          <w:sz w:val="24"/>
          <w:szCs w:val="24"/>
        </w:rPr>
        <w:t xml:space="preserve"> means the Data Protection Act 1998</w:t>
      </w:r>
    </w:p>
    <w:p w14:paraId="29597922"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6888CE76"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Employment Checks</w:t>
      </w:r>
      <w:r w:rsidRPr="005A297F">
        <w:rPr>
          <w:rFonts w:ascii="Arial" w:eastAsia="Times New Roman" w:hAnsi="Arial" w:cs="Arial"/>
          <w:sz w:val="24"/>
          <w:szCs w:val="24"/>
        </w:rPr>
        <w:t xml:space="preserve"> means the pre-appointment checks that are required by law and applicable guidance, including without limitation, v</w:t>
      </w:r>
      <w:hyperlink r:id="rId20" w:history="1">
        <w:r w:rsidRPr="005A297F">
          <w:rPr>
            <w:rFonts w:ascii="Arial" w:eastAsia="Times New Roman" w:hAnsi="Arial" w:cs="Arial"/>
            <w:sz w:val="24"/>
            <w:szCs w:val="24"/>
          </w:rPr>
          <w:t>erification of identity checks</w:t>
        </w:r>
      </w:hyperlink>
      <w:r w:rsidRPr="005A297F">
        <w:rPr>
          <w:rFonts w:ascii="Arial" w:eastAsia="Times New Roman" w:hAnsi="Arial" w:cs="Arial"/>
          <w:sz w:val="24"/>
          <w:szCs w:val="24"/>
        </w:rPr>
        <w:t>, r</w:t>
      </w:r>
      <w:hyperlink r:id="rId21" w:history="1">
        <w:r w:rsidRPr="005A297F">
          <w:rPr>
            <w:rFonts w:ascii="Arial" w:eastAsia="Times New Roman" w:hAnsi="Arial" w:cs="Arial"/>
            <w:sz w:val="24"/>
            <w:szCs w:val="24"/>
          </w:rPr>
          <w:t xml:space="preserve">ight to work checks, </w:t>
        </w:r>
      </w:hyperlink>
      <w:hyperlink r:id="rId22" w:history="1">
        <w:r w:rsidRPr="005A297F">
          <w:rPr>
            <w:rFonts w:ascii="Arial" w:eastAsia="Times New Roman" w:hAnsi="Arial" w:cs="Arial"/>
            <w:sz w:val="24"/>
            <w:szCs w:val="24"/>
          </w:rPr>
          <w:t xml:space="preserve">registration and qualification checks, </w:t>
        </w:r>
      </w:hyperlink>
      <w:r w:rsidRPr="005A297F">
        <w:rPr>
          <w:rFonts w:ascii="Arial" w:eastAsia="Times New Roman" w:hAnsi="Arial" w:cs="Arial"/>
          <w:sz w:val="24"/>
          <w:szCs w:val="24"/>
        </w:rPr>
        <w:t>e</w:t>
      </w:r>
      <w:hyperlink r:id="rId23" w:tooltip="Employment history and reference checks " w:history="1">
        <w:r w:rsidRPr="005A297F">
          <w:rPr>
            <w:rFonts w:ascii="Arial" w:eastAsia="Times New Roman" w:hAnsi="Arial" w:cs="Arial"/>
            <w:sz w:val="24"/>
            <w:szCs w:val="24"/>
          </w:rPr>
          <w:t>mployment history and reference checks, c</w:t>
        </w:r>
      </w:hyperlink>
      <w:hyperlink r:id="rId24" w:history="1">
        <w:r w:rsidRPr="005A297F">
          <w:rPr>
            <w:rFonts w:ascii="Arial" w:eastAsia="Times New Roman" w:hAnsi="Arial" w:cs="Arial"/>
            <w:sz w:val="24"/>
            <w:szCs w:val="24"/>
          </w:rPr>
          <w:t>riminal record checks </w:t>
        </w:r>
      </w:hyperlink>
      <w:r w:rsidRPr="005A297F">
        <w:rPr>
          <w:rFonts w:ascii="Arial" w:eastAsia="Times New Roman" w:hAnsi="Arial" w:cs="Arial"/>
          <w:sz w:val="24"/>
          <w:szCs w:val="24"/>
        </w:rPr>
        <w:t xml:space="preserve">and </w:t>
      </w:r>
      <w:hyperlink r:id="rId25" w:history="1">
        <w:r w:rsidRPr="005A297F">
          <w:rPr>
            <w:rFonts w:ascii="Arial" w:eastAsia="Times New Roman" w:hAnsi="Arial" w:cs="Arial"/>
            <w:sz w:val="24"/>
            <w:szCs w:val="24"/>
          </w:rPr>
          <w:t>occupational health checks</w:t>
        </w:r>
      </w:hyperlink>
    </w:p>
    <w:p w14:paraId="63657F26"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47CBBF6D"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lastRenderedPageBreak/>
        <w:t>Enhanced DBS &amp; Barred List Check</w:t>
      </w:r>
      <w:r w:rsidRPr="005A297F">
        <w:rPr>
          <w:rFonts w:ascii="Arial" w:eastAsia="Times New Roman" w:hAnsi="Arial" w:cs="Arial"/>
          <w:sz w:val="24"/>
          <w:szCs w:val="24"/>
        </w:rPr>
        <w:t xml:space="preserve"> means an Enhanced DBS &amp; Barred List Check (child) or Enhanced DBS &amp; Barred List Check (adult) or Enhanced DBS  &amp; Barred List Check (child &amp; adult) (as appropriate)</w:t>
      </w:r>
    </w:p>
    <w:p w14:paraId="6E7BA4A4" w14:textId="77777777" w:rsidR="00EF5A23" w:rsidRPr="005A297F" w:rsidRDefault="00EF5A23" w:rsidP="002A5038">
      <w:pPr>
        <w:suppressAutoHyphens/>
        <w:spacing w:after="0" w:line="240" w:lineRule="auto"/>
        <w:jc w:val="both"/>
        <w:rPr>
          <w:rFonts w:ascii="Arial" w:eastAsia="Times New Roman" w:hAnsi="Arial" w:cs="Arial"/>
          <w:b/>
          <w:bCs/>
          <w:sz w:val="24"/>
          <w:szCs w:val="24"/>
        </w:rPr>
      </w:pPr>
    </w:p>
    <w:p w14:paraId="186824F0"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Enhanced DBS &amp; Barred List Check (child)</w:t>
      </w:r>
      <w:r w:rsidRPr="005A297F">
        <w:rPr>
          <w:rFonts w:ascii="Arial" w:eastAsia="Times New Roman" w:hAnsi="Arial" w:cs="Arial"/>
          <w:sz w:val="24"/>
          <w:szCs w:val="24"/>
        </w:rPr>
        <w:t xml:space="preserve"> means a disclosure of information comprised in an Enhanced DBS Check together with information from the DBS children's barred list</w:t>
      </w:r>
    </w:p>
    <w:p w14:paraId="6E5DBA51" w14:textId="77777777" w:rsidR="00EF5A23" w:rsidRPr="005A297F" w:rsidRDefault="00EF5A23" w:rsidP="002A5038">
      <w:pPr>
        <w:suppressAutoHyphens/>
        <w:spacing w:after="0" w:line="240" w:lineRule="auto"/>
        <w:jc w:val="both"/>
        <w:rPr>
          <w:rFonts w:ascii="Arial" w:eastAsia="Times New Roman" w:hAnsi="Arial" w:cs="Arial"/>
          <w:b/>
          <w:bCs/>
          <w:sz w:val="24"/>
          <w:szCs w:val="24"/>
        </w:rPr>
      </w:pPr>
    </w:p>
    <w:p w14:paraId="1CC198EF"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Enhanced DBS &amp; Barred List Check (adult)</w:t>
      </w:r>
      <w:r w:rsidRPr="005A297F">
        <w:rPr>
          <w:rFonts w:ascii="Arial" w:eastAsia="Times New Roman" w:hAnsi="Arial" w:cs="Arial"/>
          <w:sz w:val="24"/>
          <w:szCs w:val="24"/>
        </w:rPr>
        <w:t xml:space="preserve"> means a disclosure of information comprised in an Enhanced DBS Check together with information from the DBS adult's barred list</w:t>
      </w:r>
    </w:p>
    <w:p w14:paraId="4A14C4B1" w14:textId="77777777" w:rsidR="00EF5A23" w:rsidRPr="005A297F" w:rsidRDefault="00EF5A23" w:rsidP="002A5038">
      <w:pPr>
        <w:suppressAutoHyphens/>
        <w:spacing w:after="0" w:line="240" w:lineRule="auto"/>
        <w:jc w:val="both"/>
        <w:rPr>
          <w:rFonts w:ascii="Arial" w:eastAsia="Times New Roman" w:hAnsi="Arial" w:cs="Arial"/>
          <w:b/>
          <w:bCs/>
          <w:sz w:val="24"/>
          <w:szCs w:val="24"/>
        </w:rPr>
      </w:pPr>
    </w:p>
    <w:p w14:paraId="19CA992A"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Enhanced DBS &amp; Barred List Check (child &amp; adult)</w:t>
      </w:r>
      <w:r w:rsidRPr="005A297F">
        <w:rPr>
          <w:rFonts w:ascii="Arial" w:eastAsia="Times New Roman" w:hAnsi="Arial" w:cs="Arial"/>
          <w:sz w:val="24"/>
          <w:szCs w:val="24"/>
        </w:rPr>
        <w:t xml:space="preserve"> means a disclosure of information comprised in an Enhanced DBS Check together with information from the DBS children’s and adult’s barred list</w:t>
      </w:r>
    </w:p>
    <w:p w14:paraId="0C629217"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3C8B27D0" w14:textId="77777777" w:rsidR="00EF5A23" w:rsidRPr="005A297F" w:rsidRDefault="00EF5A23" w:rsidP="002A5038">
      <w:p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 xml:space="preserve">Enhanced DBS Check </w:t>
      </w:r>
      <w:r w:rsidRPr="005A297F">
        <w:rPr>
          <w:rFonts w:ascii="Arial" w:eastAsia="Times New Roman" w:hAnsi="Arial" w:cs="Arial"/>
          <w:sz w:val="24"/>
          <w:szCs w:val="24"/>
        </w:rPr>
        <w:t>means a disclosure of information comprised in a Standard DBS Check together with any information held locally by police forces that it is reasonably considered might be relevant to the post applied for</w:t>
      </w:r>
    </w:p>
    <w:p w14:paraId="41833DE4"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62EA19CF"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 xml:space="preserve">Enhanced DBS Position </w:t>
      </w:r>
      <w:r w:rsidRPr="005A297F">
        <w:rPr>
          <w:rFonts w:ascii="Arial" w:eastAsia="Times New Roman" w:hAnsi="Arial" w:cs="Arial"/>
          <w:sz w:val="24"/>
          <w:szCs w:val="24"/>
        </w:rPr>
        <w:t>means any position listed in the Rehabilitation of Offenders Act 1974 (Exceptions) Order 1975 (as amended), which also meets the criteria set out in the Police Act 1997 (Criminal Records) Regulations 2002 (as amended), and in relation to which an Enhanced DBS Disclosure or an Enhanced DBS &amp; Barred List Check (as appropriate) is permitted</w:t>
      </w:r>
    </w:p>
    <w:p w14:paraId="49ED0D10"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261B0A1D"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lang w:eastAsia="ja-JP"/>
        </w:rPr>
        <w:t>Equipment</w:t>
      </w:r>
      <w:r w:rsidRPr="005A297F">
        <w:rPr>
          <w:rFonts w:ascii="Arial" w:eastAsia="Times New Roman" w:hAnsi="Arial" w:cs="Arial"/>
          <w:sz w:val="24"/>
          <w:szCs w:val="24"/>
        </w:rPr>
        <w:t xml:space="preserve"> means the Provider’s equipment, plant, materials and such other items supplied and used by the Provider in the performance of its obligations under this Contract</w:t>
      </w:r>
    </w:p>
    <w:p w14:paraId="765FB234"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50447385"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 xml:space="preserve">Excusing Notice </w:t>
      </w:r>
      <w:r w:rsidRPr="005A297F">
        <w:rPr>
          <w:rFonts w:ascii="Arial" w:eastAsia="Times New Roman" w:hAnsi="Arial" w:cs="Arial"/>
          <w:sz w:val="24"/>
          <w:szCs w:val="24"/>
        </w:rPr>
        <w:t>means a notice setting out in reasonable detail the Receiving Party’s reasons for believing that a Contract Query is unfounded, or that the matters giving rise to the Contract Query are:</w:t>
      </w:r>
    </w:p>
    <w:p w14:paraId="6D108E41" w14:textId="77777777" w:rsidR="00EF5A23" w:rsidRPr="005A297F" w:rsidRDefault="00EF5A23" w:rsidP="002A5038">
      <w:pPr>
        <w:tabs>
          <w:tab w:val="left" w:pos="540"/>
        </w:tabs>
        <w:suppressAutoHyphens/>
        <w:spacing w:after="0" w:line="240" w:lineRule="auto"/>
        <w:ind w:left="540" w:hanging="540"/>
        <w:jc w:val="both"/>
        <w:rPr>
          <w:rFonts w:ascii="Arial" w:eastAsia="Times New Roman" w:hAnsi="Arial" w:cs="Arial"/>
          <w:sz w:val="24"/>
          <w:szCs w:val="24"/>
        </w:rPr>
      </w:pPr>
    </w:p>
    <w:p w14:paraId="2F2E44C2" w14:textId="77777777" w:rsidR="00EF5A23" w:rsidRPr="005A297F" w:rsidRDefault="00EF5A23" w:rsidP="002A5038">
      <w:pPr>
        <w:tabs>
          <w:tab w:val="left" w:pos="540"/>
        </w:tabs>
        <w:suppressAutoHyphens/>
        <w:spacing w:after="0" w:line="240" w:lineRule="auto"/>
        <w:ind w:left="540" w:hanging="540"/>
        <w:jc w:val="both"/>
        <w:rPr>
          <w:rFonts w:ascii="Arial" w:eastAsia="Times New Roman" w:hAnsi="Arial" w:cs="Arial"/>
          <w:sz w:val="24"/>
          <w:szCs w:val="24"/>
        </w:rPr>
      </w:pPr>
      <w:r w:rsidRPr="005A297F">
        <w:rPr>
          <w:rFonts w:ascii="Arial" w:eastAsia="Times New Roman" w:hAnsi="Arial" w:cs="Arial"/>
          <w:sz w:val="24"/>
          <w:szCs w:val="24"/>
        </w:rPr>
        <w:t>(i)</w:t>
      </w:r>
      <w:r w:rsidRPr="005A297F">
        <w:rPr>
          <w:rFonts w:ascii="Arial" w:eastAsia="Times New Roman" w:hAnsi="Arial" w:cs="Arial"/>
          <w:sz w:val="24"/>
          <w:szCs w:val="24"/>
        </w:rPr>
        <w:tab/>
        <w:t>due wholly or partly to an act or omission by the Issuing Party; or</w:t>
      </w:r>
    </w:p>
    <w:p w14:paraId="1D1084BF" w14:textId="77777777" w:rsidR="00EF5A23" w:rsidRPr="005A297F" w:rsidRDefault="00EF5A23" w:rsidP="002A5038">
      <w:pPr>
        <w:tabs>
          <w:tab w:val="left" w:pos="540"/>
        </w:tabs>
        <w:suppressAutoHyphens/>
        <w:spacing w:after="0" w:line="240" w:lineRule="auto"/>
        <w:ind w:left="540" w:hanging="540"/>
        <w:jc w:val="both"/>
        <w:rPr>
          <w:rFonts w:ascii="Arial" w:eastAsia="Times New Roman" w:hAnsi="Arial" w:cs="Arial"/>
          <w:sz w:val="24"/>
          <w:szCs w:val="24"/>
        </w:rPr>
      </w:pPr>
    </w:p>
    <w:p w14:paraId="1DC144B1" w14:textId="77777777" w:rsidR="00EF5A23" w:rsidRPr="005A297F" w:rsidRDefault="00EF5A23" w:rsidP="002A5038">
      <w:pPr>
        <w:tabs>
          <w:tab w:val="left" w:pos="540"/>
        </w:tabs>
        <w:suppressAutoHyphens/>
        <w:spacing w:after="0" w:line="240" w:lineRule="auto"/>
        <w:ind w:left="540" w:hanging="540"/>
        <w:jc w:val="both"/>
        <w:rPr>
          <w:rFonts w:ascii="Arial" w:eastAsia="Times New Roman" w:hAnsi="Arial" w:cs="Arial"/>
          <w:sz w:val="24"/>
          <w:szCs w:val="24"/>
        </w:rPr>
      </w:pPr>
      <w:r w:rsidRPr="005A297F">
        <w:rPr>
          <w:rFonts w:ascii="Arial" w:eastAsia="Times New Roman" w:hAnsi="Arial" w:cs="Arial"/>
          <w:sz w:val="24"/>
          <w:szCs w:val="24"/>
        </w:rPr>
        <w:t>(ii)</w:t>
      </w:r>
      <w:r w:rsidRPr="005A297F">
        <w:rPr>
          <w:rFonts w:ascii="Arial" w:eastAsia="Times New Roman" w:hAnsi="Arial" w:cs="Arial"/>
          <w:sz w:val="24"/>
          <w:szCs w:val="24"/>
        </w:rPr>
        <w:tab/>
        <w:t>a direct result of the Receiving Party following the instructions of the Issuing Party; or</w:t>
      </w:r>
    </w:p>
    <w:p w14:paraId="1A7501B6" w14:textId="77777777" w:rsidR="00EF5A23" w:rsidRPr="005A297F" w:rsidRDefault="00EF5A23" w:rsidP="002A5038">
      <w:pPr>
        <w:tabs>
          <w:tab w:val="left" w:pos="540"/>
        </w:tabs>
        <w:suppressAutoHyphens/>
        <w:spacing w:after="0" w:line="240" w:lineRule="auto"/>
        <w:ind w:left="540" w:hanging="540"/>
        <w:jc w:val="both"/>
        <w:rPr>
          <w:rFonts w:ascii="Arial" w:eastAsia="Times New Roman" w:hAnsi="Arial" w:cs="Arial"/>
          <w:sz w:val="24"/>
          <w:szCs w:val="24"/>
        </w:rPr>
      </w:pPr>
    </w:p>
    <w:p w14:paraId="15CF5A91" w14:textId="77777777" w:rsidR="00EF5A23" w:rsidRPr="005A297F" w:rsidRDefault="00EF5A23" w:rsidP="002A5038">
      <w:pPr>
        <w:tabs>
          <w:tab w:val="left" w:pos="540"/>
        </w:tabs>
        <w:suppressAutoHyphens/>
        <w:spacing w:after="0" w:line="240" w:lineRule="auto"/>
        <w:ind w:left="540" w:hanging="540"/>
        <w:jc w:val="both"/>
        <w:rPr>
          <w:rFonts w:ascii="Arial" w:eastAsia="Times New Roman" w:hAnsi="Arial" w:cs="Arial"/>
          <w:sz w:val="24"/>
          <w:szCs w:val="24"/>
        </w:rPr>
      </w:pPr>
      <w:r w:rsidRPr="005A297F">
        <w:rPr>
          <w:rFonts w:ascii="Arial" w:eastAsia="Times New Roman" w:hAnsi="Arial" w:cs="Arial"/>
          <w:sz w:val="24"/>
          <w:szCs w:val="24"/>
        </w:rPr>
        <w:t>(iii)</w:t>
      </w:r>
      <w:r w:rsidRPr="005A297F">
        <w:rPr>
          <w:rFonts w:ascii="Arial" w:eastAsia="Times New Roman" w:hAnsi="Arial" w:cs="Arial"/>
          <w:sz w:val="24"/>
          <w:szCs w:val="24"/>
        </w:rPr>
        <w:tab/>
        <w:t xml:space="preserve">due to circumstances beyond the Receiving Party’s reasonable control but which do not constitute an event of Force Majeure </w:t>
      </w:r>
    </w:p>
    <w:p w14:paraId="4ED23009" w14:textId="77777777" w:rsidR="00EF5A23" w:rsidRPr="005A297F" w:rsidRDefault="00EF5A23" w:rsidP="002A5038">
      <w:pPr>
        <w:suppressAutoHyphens/>
        <w:spacing w:after="0" w:line="240" w:lineRule="auto"/>
        <w:jc w:val="both"/>
        <w:rPr>
          <w:rFonts w:ascii="Arial" w:eastAsia="Times New Roman" w:hAnsi="Arial" w:cs="Arial"/>
          <w:b/>
          <w:bCs/>
          <w:sz w:val="24"/>
          <w:szCs w:val="24"/>
        </w:rPr>
      </w:pPr>
    </w:p>
    <w:p w14:paraId="7089AE6C" w14:textId="77777777" w:rsidR="00EF5A23" w:rsidRPr="005A297F" w:rsidRDefault="00EF5A23" w:rsidP="002A5038">
      <w:pPr>
        <w:suppressAutoHyphens/>
        <w:spacing w:after="0" w:line="240" w:lineRule="auto"/>
        <w:jc w:val="both"/>
        <w:rPr>
          <w:rFonts w:ascii="Arial" w:eastAsia="Times New Roman" w:hAnsi="Arial" w:cs="Arial"/>
          <w:bCs/>
          <w:sz w:val="24"/>
          <w:szCs w:val="24"/>
        </w:rPr>
      </w:pPr>
      <w:r w:rsidRPr="005A297F">
        <w:rPr>
          <w:rFonts w:ascii="Arial" w:eastAsia="Times New Roman" w:hAnsi="Arial" w:cs="Arial"/>
          <w:b/>
          <w:bCs/>
          <w:sz w:val="24"/>
          <w:szCs w:val="24"/>
        </w:rPr>
        <w:t xml:space="preserve">Expert </w:t>
      </w:r>
      <w:r w:rsidRPr="005A297F">
        <w:rPr>
          <w:rFonts w:ascii="Arial" w:eastAsia="Times New Roman" w:hAnsi="Arial" w:cs="Arial"/>
          <w:bCs/>
          <w:sz w:val="24"/>
          <w:szCs w:val="24"/>
        </w:rPr>
        <w:t xml:space="preserve">means </w:t>
      </w:r>
      <w:r w:rsidRPr="005A297F">
        <w:rPr>
          <w:rFonts w:ascii="Arial" w:eastAsia="Times New Roman" w:hAnsi="Arial" w:cs="Arial"/>
          <w:sz w:val="24"/>
          <w:szCs w:val="24"/>
        </w:rPr>
        <w:t>the person designated to determine a Dispute by virtue of paragraphs 1.6 or 1.7 of Appendix M (</w:t>
      </w:r>
      <w:r w:rsidRPr="005A297F">
        <w:rPr>
          <w:rFonts w:ascii="Arial" w:eastAsia="Times New Roman" w:hAnsi="Arial" w:cs="Arial"/>
          <w:i/>
          <w:sz w:val="24"/>
          <w:szCs w:val="24"/>
        </w:rPr>
        <w:t>Dispute Resolution</w:t>
      </w:r>
      <w:r w:rsidRPr="005A297F">
        <w:rPr>
          <w:rFonts w:ascii="Arial" w:eastAsia="Times New Roman" w:hAnsi="Arial" w:cs="Arial"/>
          <w:sz w:val="24"/>
          <w:szCs w:val="24"/>
        </w:rPr>
        <w:t>)</w:t>
      </w:r>
    </w:p>
    <w:p w14:paraId="6CF54750" w14:textId="77777777" w:rsidR="00EF5A23" w:rsidRPr="005A297F" w:rsidRDefault="00EF5A23" w:rsidP="002A5038">
      <w:pPr>
        <w:suppressAutoHyphens/>
        <w:spacing w:after="0" w:line="240" w:lineRule="auto"/>
        <w:jc w:val="both"/>
        <w:rPr>
          <w:rFonts w:ascii="Arial" w:eastAsia="Times New Roman" w:hAnsi="Arial" w:cs="Arial"/>
          <w:b/>
          <w:bCs/>
          <w:sz w:val="24"/>
          <w:szCs w:val="24"/>
        </w:rPr>
      </w:pPr>
    </w:p>
    <w:p w14:paraId="18BDBF6D"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 xml:space="preserve">Expert Determination Notice </w:t>
      </w:r>
      <w:r w:rsidRPr="005A297F">
        <w:rPr>
          <w:rFonts w:ascii="Arial" w:eastAsia="Times New Roman" w:hAnsi="Arial" w:cs="Arial"/>
          <w:sz w:val="24"/>
          <w:szCs w:val="24"/>
        </w:rPr>
        <w:t>means a notice in writing showing an intention to refer Dispute for expert determination</w:t>
      </w:r>
    </w:p>
    <w:p w14:paraId="426579B6"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49FB0F09"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Expiry Date</w:t>
      </w:r>
      <w:r w:rsidRPr="005A297F">
        <w:rPr>
          <w:rFonts w:ascii="Arial" w:eastAsia="Times New Roman" w:hAnsi="Arial" w:cs="Arial"/>
          <w:sz w:val="24"/>
          <w:szCs w:val="24"/>
        </w:rPr>
        <w:t xml:space="preserve"> means the date set out in clause A3.3 (</w:t>
      </w:r>
      <w:r w:rsidRPr="005A297F">
        <w:rPr>
          <w:rFonts w:ascii="Arial" w:eastAsia="Times New Roman" w:hAnsi="Arial" w:cs="Arial"/>
          <w:i/>
          <w:sz w:val="24"/>
          <w:szCs w:val="24"/>
        </w:rPr>
        <w:t>Commencement and Duration</w:t>
      </w:r>
      <w:r w:rsidRPr="005A297F">
        <w:rPr>
          <w:rFonts w:ascii="Arial" w:eastAsia="Times New Roman" w:hAnsi="Arial" w:cs="Arial"/>
          <w:sz w:val="24"/>
          <w:szCs w:val="24"/>
        </w:rPr>
        <w:t>)</w:t>
      </w:r>
    </w:p>
    <w:p w14:paraId="3F7CB6E5"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2E8134E0"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2DD64C5E"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First Exception Report</w:t>
      </w:r>
      <w:r w:rsidRPr="005A297F">
        <w:rPr>
          <w:rFonts w:ascii="Arial" w:eastAsia="Times New Roman" w:hAnsi="Arial" w:cs="Arial"/>
          <w:sz w:val="24"/>
          <w:szCs w:val="24"/>
        </w:rPr>
        <w:t xml:space="preserve"> mans a report issued in accordance with clause B29.21 (</w:t>
      </w:r>
      <w:r w:rsidRPr="005A297F">
        <w:rPr>
          <w:rFonts w:ascii="Arial" w:eastAsia="Times New Roman" w:hAnsi="Arial" w:cs="Arial"/>
          <w:i/>
          <w:iCs/>
          <w:sz w:val="24"/>
          <w:szCs w:val="24"/>
        </w:rPr>
        <w:t>Contract Management</w:t>
      </w:r>
      <w:r w:rsidRPr="005A297F">
        <w:rPr>
          <w:rFonts w:ascii="Arial" w:eastAsia="Times New Roman" w:hAnsi="Arial" w:cs="Arial"/>
          <w:sz w:val="24"/>
          <w:szCs w:val="24"/>
        </w:rPr>
        <w:t>) notifying the relevant Party’s chief executive and/or Board of Directors of that Party’s breach of a Remedial Action Plan and failure to remedy that breach</w:t>
      </w:r>
    </w:p>
    <w:p w14:paraId="113C8792"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5A29A236"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FOIA</w:t>
      </w:r>
      <w:r w:rsidRPr="005A297F">
        <w:rPr>
          <w:rFonts w:ascii="Arial" w:eastAsia="Times New Roman" w:hAnsi="Arial" w:cs="Arial"/>
          <w:sz w:val="24"/>
          <w:szCs w:val="24"/>
        </w:rPr>
        <w:t xml:space="preserve"> means the Freedom of Information Act 2000 and any subordinate legislation made under this Act from time to time together with any guidance and/or codes of practice issued by the Information Authority or relevant government department in relation to such legislation and the Environmental Information Regulations 2004</w:t>
      </w:r>
    </w:p>
    <w:p w14:paraId="0A40D7F9"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74AA2393"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lang w:eastAsia="ja-JP"/>
        </w:rPr>
        <w:t>Force Majeure</w:t>
      </w:r>
      <w:r w:rsidRPr="005A297F">
        <w:rPr>
          <w:rFonts w:ascii="Arial" w:eastAsia="Times New Roman" w:hAnsi="Arial" w:cs="Arial"/>
          <w:sz w:val="24"/>
          <w:szCs w:val="24"/>
        </w:rPr>
        <w:t xml:space="preserve"> means any event or occurrence which is outside the reasonable control of the Party concerned and which is not attributable to any act or failure to take preventative action by that Party, including fire; flood; violent storm; pestilence; explosion; malicious damage; armed conflict; acts of terrorism; nuclear, biological or chemical warfare; or any other disaster, natural or man-made, but excluding:</w:t>
      </w:r>
    </w:p>
    <w:p w14:paraId="3E23C07A" w14:textId="77777777" w:rsidR="00EF5A23" w:rsidRPr="005A297F" w:rsidRDefault="00EF5A23" w:rsidP="002A5038">
      <w:pPr>
        <w:suppressAutoHyphens/>
        <w:spacing w:after="0" w:line="240" w:lineRule="auto"/>
        <w:ind w:left="709"/>
        <w:jc w:val="both"/>
        <w:rPr>
          <w:rFonts w:ascii="Arial" w:eastAsia="Times New Roman" w:hAnsi="Arial" w:cs="Arial"/>
          <w:sz w:val="24"/>
          <w:szCs w:val="24"/>
        </w:rPr>
      </w:pPr>
    </w:p>
    <w:p w14:paraId="7C9BEEBE" w14:textId="77777777" w:rsidR="00EF5A23" w:rsidRPr="005A297F" w:rsidRDefault="00EF5A23" w:rsidP="002A5038">
      <w:pPr>
        <w:tabs>
          <w:tab w:val="left" w:pos="540"/>
        </w:tabs>
        <w:suppressAutoHyphens/>
        <w:spacing w:after="0" w:line="240" w:lineRule="auto"/>
        <w:ind w:left="540" w:hanging="540"/>
        <w:jc w:val="both"/>
        <w:rPr>
          <w:rFonts w:ascii="Arial" w:eastAsia="Times New Roman" w:hAnsi="Arial" w:cs="Arial"/>
          <w:sz w:val="24"/>
          <w:szCs w:val="24"/>
        </w:rPr>
      </w:pPr>
      <w:r w:rsidRPr="005A297F">
        <w:rPr>
          <w:rFonts w:ascii="Arial" w:eastAsia="Times New Roman" w:hAnsi="Arial" w:cs="Arial"/>
          <w:sz w:val="24"/>
          <w:szCs w:val="24"/>
        </w:rPr>
        <w:t>(i)</w:t>
      </w:r>
      <w:r w:rsidRPr="005A297F">
        <w:rPr>
          <w:rFonts w:ascii="Arial" w:eastAsia="Times New Roman" w:hAnsi="Arial" w:cs="Arial"/>
          <w:sz w:val="24"/>
          <w:szCs w:val="24"/>
        </w:rPr>
        <w:tab/>
        <w:t>any industrial action occurring within the Provider’s or any Sub-contractor’s organisation; or</w:t>
      </w:r>
    </w:p>
    <w:p w14:paraId="0522FAD8" w14:textId="77777777" w:rsidR="00EF5A23" w:rsidRPr="005A297F" w:rsidRDefault="00EF5A23" w:rsidP="002A5038">
      <w:pPr>
        <w:suppressAutoHyphens/>
        <w:spacing w:after="0" w:line="240" w:lineRule="auto"/>
        <w:ind w:left="720"/>
        <w:jc w:val="both"/>
        <w:rPr>
          <w:rFonts w:ascii="Arial" w:eastAsia="Times New Roman" w:hAnsi="Arial" w:cs="Arial"/>
          <w:sz w:val="24"/>
          <w:szCs w:val="24"/>
        </w:rPr>
      </w:pPr>
    </w:p>
    <w:p w14:paraId="29FDE1D9" w14:textId="77777777" w:rsidR="00EF5A23" w:rsidRPr="005A297F" w:rsidRDefault="00EF5A23" w:rsidP="002A5038">
      <w:pPr>
        <w:tabs>
          <w:tab w:val="left" w:pos="540"/>
        </w:tabs>
        <w:suppressAutoHyphens/>
        <w:spacing w:after="0" w:line="240" w:lineRule="auto"/>
        <w:ind w:left="540" w:hanging="540"/>
        <w:jc w:val="both"/>
        <w:rPr>
          <w:rFonts w:ascii="Arial" w:eastAsia="Times New Roman" w:hAnsi="Arial" w:cs="Arial"/>
          <w:sz w:val="24"/>
          <w:szCs w:val="24"/>
        </w:rPr>
      </w:pPr>
      <w:r w:rsidRPr="005A297F">
        <w:rPr>
          <w:rFonts w:ascii="Arial" w:eastAsia="Times New Roman" w:hAnsi="Arial" w:cs="Arial"/>
          <w:sz w:val="24"/>
          <w:szCs w:val="24"/>
        </w:rPr>
        <w:t>(ii)</w:t>
      </w:r>
      <w:r w:rsidRPr="005A297F">
        <w:rPr>
          <w:rFonts w:ascii="Arial" w:eastAsia="Times New Roman" w:hAnsi="Arial" w:cs="Arial"/>
          <w:sz w:val="24"/>
          <w:szCs w:val="24"/>
        </w:rPr>
        <w:tab/>
        <w:t>the failure by any Sub-contractor to perform its obligations under any Sub-contract</w:t>
      </w:r>
    </w:p>
    <w:p w14:paraId="0BCE1036"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7B509AF1"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lang w:eastAsia="ja-JP"/>
        </w:rPr>
        <w:t>Fraud</w:t>
      </w:r>
      <w:r w:rsidRPr="005A297F">
        <w:rPr>
          <w:rFonts w:ascii="Arial" w:eastAsia="Times New Roman" w:hAnsi="Arial" w:cs="Arial"/>
          <w:sz w:val="24"/>
          <w:szCs w:val="24"/>
        </w:rPr>
        <w:t xml:space="preserve"> means any offence under the laws of the United Kingdom creating offences in respect of fraudulent acts or at common law in respect of fraudulent acts or defrauding or attempting to defraud or conspiring to defraud the Authority</w:t>
      </w:r>
    </w:p>
    <w:p w14:paraId="5E54F9A6"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7CFA36EF" w14:textId="77777777" w:rsidR="00EF5A23" w:rsidRPr="005A297F" w:rsidRDefault="00EF5A23" w:rsidP="002A5038">
      <w:pPr>
        <w:suppressAutoHyphens/>
        <w:spacing w:after="0" w:line="240" w:lineRule="auto"/>
        <w:rPr>
          <w:rFonts w:ascii="Arial" w:eastAsia="Times New Roman" w:hAnsi="Arial" w:cs="Arial"/>
          <w:sz w:val="24"/>
          <w:szCs w:val="24"/>
        </w:rPr>
      </w:pPr>
      <w:r w:rsidRPr="005A297F">
        <w:rPr>
          <w:rFonts w:ascii="Arial" w:eastAsia="Times New Roman" w:hAnsi="Arial" w:cs="Arial"/>
          <w:b/>
          <w:sz w:val="24"/>
          <w:szCs w:val="24"/>
        </w:rPr>
        <w:t xml:space="preserve">General Conditions </w:t>
      </w:r>
      <w:r w:rsidRPr="005A297F">
        <w:rPr>
          <w:rFonts w:ascii="Arial" w:eastAsia="Times New Roman" w:hAnsi="Arial" w:cs="Arial"/>
          <w:sz w:val="24"/>
          <w:szCs w:val="24"/>
        </w:rPr>
        <w:t>has the meaning given to it in clause A1.1(b) (</w:t>
      </w:r>
      <w:r w:rsidRPr="005A297F">
        <w:rPr>
          <w:rFonts w:ascii="Arial" w:eastAsia="Times New Roman" w:hAnsi="Arial" w:cs="Arial"/>
          <w:i/>
          <w:sz w:val="24"/>
          <w:szCs w:val="24"/>
        </w:rPr>
        <w:t>Contract</w:t>
      </w:r>
      <w:r w:rsidRPr="005A297F">
        <w:rPr>
          <w:rFonts w:ascii="Arial" w:eastAsia="Times New Roman" w:hAnsi="Arial" w:cs="Arial"/>
          <w:sz w:val="24"/>
          <w:szCs w:val="24"/>
        </w:rPr>
        <w:t>)</w:t>
      </w:r>
    </w:p>
    <w:p w14:paraId="261A62AA"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5D47E6B4" w14:textId="77777777" w:rsidR="00EF5A23" w:rsidRPr="005A297F" w:rsidRDefault="00EF5A23" w:rsidP="002A5038">
      <w:pPr>
        <w:keepNext/>
        <w:keepLines/>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Good Clinical Practice</w:t>
      </w:r>
      <w:r w:rsidRPr="005A297F">
        <w:rPr>
          <w:rFonts w:ascii="Arial" w:eastAsia="Times New Roman" w:hAnsi="Arial" w:cs="Arial"/>
          <w:sz w:val="24"/>
          <w:szCs w:val="24"/>
        </w:rPr>
        <w:t xml:space="preserve"> means using standards, practices, methods and procedures conforming to the Law and using that degree of skill and care, diligence, prudence and foresight which would reasonably and ordinarily be expected from a skilled, efficient and experienced clinical services provider, or a person providing services the same as or similar to the Services, at the time the Services are provided, as applicable</w:t>
      </w:r>
    </w:p>
    <w:p w14:paraId="2A6A6427" w14:textId="77777777" w:rsidR="00EF5A23" w:rsidRPr="005A297F" w:rsidRDefault="00EF5A23" w:rsidP="002A5038">
      <w:pPr>
        <w:keepNext/>
        <w:keepLines/>
        <w:suppressAutoHyphens/>
        <w:spacing w:after="0" w:line="240" w:lineRule="auto"/>
        <w:jc w:val="both"/>
        <w:rPr>
          <w:rFonts w:ascii="Arial" w:eastAsia="Times New Roman" w:hAnsi="Arial" w:cs="Arial"/>
          <w:sz w:val="24"/>
          <w:szCs w:val="24"/>
        </w:rPr>
      </w:pPr>
    </w:p>
    <w:p w14:paraId="4E910110" w14:textId="77777777" w:rsidR="00EF5A23" w:rsidRPr="005A297F" w:rsidRDefault="00EF5A23" w:rsidP="002A5038">
      <w:pPr>
        <w:autoSpaceDE w:val="0"/>
        <w:autoSpaceDN w:val="0"/>
        <w:adjustRightInd w:val="0"/>
        <w:spacing w:after="0" w:line="240" w:lineRule="auto"/>
        <w:jc w:val="both"/>
        <w:rPr>
          <w:rFonts w:ascii="Arial" w:eastAsia="Times New Roman" w:hAnsi="Arial" w:cs="Arial"/>
          <w:sz w:val="24"/>
          <w:szCs w:val="24"/>
          <w:lang w:eastAsia="en-GB"/>
        </w:rPr>
      </w:pPr>
      <w:r w:rsidRPr="005A297F">
        <w:rPr>
          <w:rFonts w:ascii="Arial" w:eastAsia="Times New Roman" w:hAnsi="Arial" w:cs="Arial"/>
          <w:b/>
          <w:sz w:val="24"/>
          <w:szCs w:val="24"/>
        </w:rPr>
        <w:t>Guidance</w:t>
      </w:r>
      <w:r w:rsidRPr="005A297F">
        <w:rPr>
          <w:rFonts w:ascii="Arial" w:eastAsia="Times New Roman" w:hAnsi="Arial" w:cs="Arial"/>
          <w:sz w:val="24"/>
          <w:szCs w:val="24"/>
        </w:rPr>
        <w:t xml:space="preserve"> means </w:t>
      </w:r>
      <w:r w:rsidRPr="005A297F">
        <w:rPr>
          <w:rFonts w:ascii="Arial" w:eastAsia="Times New Roman" w:hAnsi="Arial" w:cs="Arial"/>
          <w:sz w:val="24"/>
          <w:szCs w:val="24"/>
          <w:lang w:eastAsia="en-GB"/>
        </w:rPr>
        <w:t xml:space="preserve">any applicable local authority, health or social care guidance, direction or determination which the Authority and/or the Provider have a duty to have regard to including any document published under </w:t>
      </w:r>
      <w:r w:rsidRPr="005A297F">
        <w:rPr>
          <w:rFonts w:ascii="Arial" w:eastAsia="Times New Roman" w:hAnsi="Arial" w:cs="Arial"/>
          <w:sz w:val="24"/>
          <w:szCs w:val="24"/>
        </w:rPr>
        <w:t>section 73B of the NHS Act 2006</w:t>
      </w:r>
    </w:p>
    <w:p w14:paraId="2BE294EF" w14:textId="77777777" w:rsidR="00EF5A23" w:rsidRPr="005A297F" w:rsidRDefault="00EF5A23" w:rsidP="002A5038">
      <w:pPr>
        <w:keepNext/>
        <w:keepLines/>
        <w:suppressAutoHyphens/>
        <w:spacing w:after="0" w:line="240" w:lineRule="auto"/>
        <w:jc w:val="both"/>
        <w:rPr>
          <w:rFonts w:ascii="Arial" w:eastAsia="Times New Roman" w:hAnsi="Arial" w:cs="Arial"/>
          <w:sz w:val="24"/>
          <w:szCs w:val="24"/>
        </w:rPr>
      </w:pPr>
    </w:p>
    <w:p w14:paraId="2E7871A9"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Immediate Action Plan</w:t>
      </w:r>
      <w:r w:rsidRPr="005A297F">
        <w:rPr>
          <w:rFonts w:ascii="Arial" w:eastAsia="Times New Roman" w:hAnsi="Arial" w:cs="Arial"/>
          <w:sz w:val="24"/>
          <w:szCs w:val="24"/>
        </w:rPr>
        <w:t xml:space="preserve"> means a plan setting out immediate actions to be undertaken by the Provider to protect the safety of Services to Service Users, the public and/or Staff</w:t>
      </w:r>
    </w:p>
    <w:p w14:paraId="5DAD3C41"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59ED7DFA" w14:textId="77777777" w:rsidR="00EF5A23" w:rsidRPr="005A297F" w:rsidRDefault="00EF5A23" w:rsidP="002A5038">
      <w:pPr>
        <w:autoSpaceDE w:val="0"/>
        <w:autoSpaceDN w:val="0"/>
        <w:adjustRightInd w:val="0"/>
        <w:spacing w:after="0" w:line="240" w:lineRule="auto"/>
        <w:jc w:val="both"/>
        <w:rPr>
          <w:rFonts w:ascii="Arial" w:eastAsia="Times New Roman" w:hAnsi="Arial" w:cs="Arial"/>
          <w:sz w:val="24"/>
          <w:szCs w:val="24"/>
          <w:lang w:eastAsia="en-GB"/>
        </w:rPr>
      </w:pPr>
      <w:r w:rsidRPr="005A297F">
        <w:rPr>
          <w:rFonts w:ascii="Arial" w:eastAsia="Times New Roman" w:hAnsi="Arial" w:cs="Arial"/>
          <w:b/>
          <w:sz w:val="24"/>
          <w:szCs w:val="24"/>
        </w:rPr>
        <w:t>Indirect Losses</w:t>
      </w:r>
      <w:r w:rsidRPr="005A297F">
        <w:rPr>
          <w:rFonts w:ascii="Arial" w:eastAsia="Times New Roman" w:hAnsi="Arial" w:cs="Arial"/>
          <w:sz w:val="24"/>
          <w:szCs w:val="24"/>
        </w:rPr>
        <w:t xml:space="preserve"> means</w:t>
      </w:r>
      <w:r w:rsidRPr="005A297F">
        <w:rPr>
          <w:rFonts w:ascii="Arial" w:eastAsia="Times New Roman" w:hAnsi="Arial" w:cs="Arial"/>
          <w:sz w:val="24"/>
          <w:szCs w:val="24"/>
          <w:lang w:eastAsia="en-GB"/>
        </w:rPr>
        <w:t xml:space="preserve"> loss of profits (other than profits directly and solely attributable to the provision of the Services), loss of use, loss of production, increased operating costs, loss of business, loss of business opportunity, loss of reputation or goodwill or any other consequential or indirect loss of any nature, whether arising in tort or on any other basis</w:t>
      </w:r>
    </w:p>
    <w:p w14:paraId="0706BD09"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288EB440"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Issuing Party</w:t>
      </w:r>
      <w:r w:rsidRPr="005A297F">
        <w:rPr>
          <w:rFonts w:ascii="Arial" w:eastAsia="Times New Roman" w:hAnsi="Arial" w:cs="Arial"/>
          <w:sz w:val="24"/>
          <w:szCs w:val="24"/>
        </w:rPr>
        <w:t xml:space="preserve"> means the Party which has issued a Contract Query Notice</w:t>
      </w:r>
    </w:p>
    <w:p w14:paraId="05A5B4A6"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410FFD07"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JI Report</w:t>
      </w:r>
      <w:r w:rsidRPr="005A297F">
        <w:rPr>
          <w:rFonts w:ascii="Arial" w:eastAsia="Times New Roman" w:hAnsi="Arial" w:cs="Arial"/>
          <w:sz w:val="24"/>
          <w:szCs w:val="24"/>
        </w:rPr>
        <w:t xml:space="preserve"> means a report detailing the findings and outcomes of a Joint Investigation</w:t>
      </w:r>
    </w:p>
    <w:p w14:paraId="1D6ABC47"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22C5B541"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Joint Investigation</w:t>
      </w:r>
      <w:r w:rsidRPr="005A297F">
        <w:rPr>
          <w:rFonts w:ascii="Arial" w:eastAsia="Times New Roman" w:hAnsi="Arial" w:cs="Arial"/>
          <w:sz w:val="24"/>
          <w:szCs w:val="24"/>
        </w:rPr>
        <w:t xml:space="preserve"> means an investigation by the Issuing party and the Receiving Party into the matters referred to in a Contract Query Notice</w:t>
      </w:r>
    </w:p>
    <w:p w14:paraId="15C740B4"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1809F4D0"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Law</w:t>
      </w:r>
      <w:r w:rsidRPr="005A297F">
        <w:rPr>
          <w:rFonts w:ascii="Arial" w:eastAsia="Times New Roman" w:hAnsi="Arial" w:cs="Arial"/>
          <w:sz w:val="24"/>
          <w:szCs w:val="24"/>
        </w:rPr>
        <w:t xml:space="preserve"> means:</w:t>
      </w:r>
    </w:p>
    <w:p w14:paraId="5101849C"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42494597" w14:textId="77777777" w:rsidR="00EF5A23" w:rsidRPr="005A297F" w:rsidRDefault="00EF5A23" w:rsidP="002A5038">
      <w:pPr>
        <w:numPr>
          <w:ilvl w:val="0"/>
          <w:numId w:val="13"/>
        </w:numPr>
        <w:suppressAutoHyphens/>
        <w:autoSpaceDE w:val="0"/>
        <w:autoSpaceDN w:val="0"/>
        <w:adjustRightInd w:val="0"/>
        <w:spacing w:after="0" w:line="240" w:lineRule="auto"/>
        <w:ind w:left="540" w:hanging="540"/>
        <w:jc w:val="both"/>
        <w:rPr>
          <w:rFonts w:ascii="Arial" w:eastAsia="Times New Roman" w:hAnsi="Arial" w:cs="Arial"/>
          <w:sz w:val="24"/>
          <w:szCs w:val="24"/>
        </w:rPr>
      </w:pPr>
      <w:r w:rsidRPr="005A297F">
        <w:rPr>
          <w:rFonts w:ascii="Arial" w:eastAsia="Times New Roman" w:hAnsi="Arial" w:cs="Arial"/>
          <w:sz w:val="24"/>
          <w:szCs w:val="24"/>
          <w:lang w:eastAsia="en-GB"/>
        </w:rPr>
        <w:t>any applicable statute or proclamation or any delegated or subordinate legislation or regulation</w:t>
      </w:r>
      <w:r w:rsidRPr="005A297F">
        <w:rPr>
          <w:rFonts w:ascii="Arial" w:eastAsia="Times New Roman" w:hAnsi="Arial" w:cs="Arial"/>
          <w:sz w:val="24"/>
          <w:szCs w:val="24"/>
        </w:rPr>
        <w:t>;</w:t>
      </w:r>
    </w:p>
    <w:p w14:paraId="0FFF816F" w14:textId="77777777" w:rsidR="00EF5A23" w:rsidRPr="005A297F" w:rsidRDefault="00EF5A23" w:rsidP="002A5038">
      <w:pPr>
        <w:autoSpaceDE w:val="0"/>
        <w:autoSpaceDN w:val="0"/>
        <w:adjustRightInd w:val="0"/>
        <w:spacing w:after="0" w:line="240" w:lineRule="auto"/>
        <w:rPr>
          <w:rFonts w:ascii="Arial" w:eastAsia="Times New Roman" w:hAnsi="Arial" w:cs="Arial"/>
          <w:sz w:val="24"/>
          <w:szCs w:val="24"/>
        </w:rPr>
      </w:pPr>
    </w:p>
    <w:p w14:paraId="58152F0D" w14:textId="77777777" w:rsidR="00EF5A23" w:rsidRPr="005A297F" w:rsidRDefault="00EF5A23" w:rsidP="002A5038">
      <w:pPr>
        <w:numPr>
          <w:ilvl w:val="0"/>
          <w:numId w:val="13"/>
        </w:numPr>
        <w:suppressAutoHyphens/>
        <w:autoSpaceDE w:val="0"/>
        <w:autoSpaceDN w:val="0"/>
        <w:adjustRightInd w:val="0"/>
        <w:spacing w:after="0" w:line="240" w:lineRule="auto"/>
        <w:ind w:left="540" w:hanging="540"/>
        <w:jc w:val="both"/>
        <w:rPr>
          <w:rFonts w:ascii="Arial" w:eastAsia="Times New Roman" w:hAnsi="Arial" w:cs="Arial"/>
          <w:sz w:val="24"/>
          <w:szCs w:val="24"/>
        </w:rPr>
      </w:pPr>
      <w:r w:rsidRPr="005A297F">
        <w:rPr>
          <w:rFonts w:ascii="Arial" w:eastAsia="Times New Roman" w:hAnsi="Arial" w:cs="Arial"/>
          <w:sz w:val="24"/>
          <w:szCs w:val="24"/>
        </w:rPr>
        <w:t xml:space="preserve">any </w:t>
      </w:r>
      <w:r w:rsidRPr="005A297F">
        <w:rPr>
          <w:rFonts w:ascii="Arial" w:eastAsia="Times New Roman" w:hAnsi="Arial" w:cs="Arial"/>
          <w:sz w:val="24"/>
          <w:szCs w:val="24"/>
          <w:lang w:eastAsia="en-GB"/>
        </w:rPr>
        <w:t xml:space="preserve">enforceable EU right within the meaning of Section 2(1) of the European Communities Act 1972; </w:t>
      </w:r>
    </w:p>
    <w:p w14:paraId="3FBAFA9C" w14:textId="77777777" w:rsidR="00EF5A23" w:rsidRPr="005A297F" w:rsidRDefault="00EF5A23" w:rsidP="002A5038">
      <w:pPr>
        <w:autoSpaceDE w:val="0"/>
        <w:autoSpaceDN w:val="0"/>
        <w:adjustRightInd w:val="0"/>
        <w:spacing w:after="0" w:line="240" w:lineRule="auto"/>
        <w:jc w:val="both"/>
        <w:rPr>
          <w:rFonts w:ascii="Arial" w:eastAsia="Times New Roman" w:hAnsi="Arial" w:cs="Arial"/>
          <w:sz w:val="24"/>
          <w:szCs w:val="24"/>
        </w:rPr>
      </w:pPr>
    </w:p>
    <w:p w14:paraId="032D1A4D" w14:textId="77777777" w:rsidR="00EF5A23" w:rsidRPr="005A297F" w:rsidRDefault="00EF5A23" w:rsidP="002A5038">
      <w:pPr>
        <w:numPr>
          <w:ilvl w:val="0"/>
          <w:numId w:val="13"/>
        </w:numPr>
        <w:suppressAutoHyphens/>
        <w:autoSpaceDE w:val="0"/>
        <w:autoSpaceDN w:val="0"/>
        <w:adjustRightInd w:val="0"/>
        <w:spacing w:after="0" w:line="240" w:lineRule="auto"/>
        <w:ind w:left="540" w:hanging="540"/>
        <w:jc w:val="both"/>
        <w:rPr>
          <w:rFonts w:ascii="Arial" w:eastAsia="Times New Roman" w:hAnsi="Arial" w:cs="Arial"/>
          <w:sz w:val="24"/>
          <w:szCs w:val="24"/>
        </w:rPr>
      </w:pPr>
      <w:r w:rsidRPr="005A297F">
        <w:rPr>
          <w:rFonts w:ascii="Arial" w:eastAsia="Times New Roman" w:hAnsi="Arial" w:cs="Arial"/>
          <w:sz w:val="24"/>
          <w:szCs w:val="24"/>
          <w:lang w:eastAsia="en-GB"/>
        </w:rPr>
        <w:t>any applicable judgment of a relevant court of law which is a</w:t>
      </w:r>
      <w:r w:rsidRPr="005A297F">
        <w:rPr>
          <w:rFonts w:ascii="Arial" w:eastAsia="Times New Roman" w:hAnsi="Arial" w:cs="Arial"/>
          <w:sz w:val="24"/>
          <w:szCs w:val="24"/>
        </w:rPr>
        <w:t xml:space="preserve"> </w:t>
      </w:r>
      <w:r w:rsidRPr="005A297F">
        <w:rPr>
          <w:rFonts w:ascii="Arial" w:eastAsia="Times New Roman" w:hAnsi="Arial" w:cs="Arial"/>
          <w:sz w:val="24"/>
          <w:szCs w:val="24"/>
          <w:lang w:eastAsia="en-GB"/>
        </w:rPr>
        <w:t>binding precedent in England and Wales;</w:t>
      </w:r>
    </w:p>
    <w:p w14:paraId="7456B776" w14:textId="77777777" w:rsidR="00EF5A23" w:rsidRPr="005A297F" w:rsidRDefault="00EF5A23" w:rsidP="002A5038">
      <w:pPr>
        <w:autoSpaceDE w:val="0"/>
        <w:autoSpaceDN w:val="0"/>
        <w:adjustRightInd w:val="0"/>
        <w:spacing w:after="0" w:line="240" w:lineRule="auto"/>
        <w:jc w:val="both"/>
        <w:rPr>
          <w:rFonts w:ascii="Arial" w:eastAsia="Times New Roman" w:hAnsi="Arial" w:cs="Arial"/>
          <w:sz w:val="24"/>
          <w:szCs w:val="24"/>
        </w:rPr>
      </w:pPr>
    </w:p>
    <w:p w14:paraId="3DC9329D" w14:textId="77777777" w:rsidR="00EF5A23" w:rsidRPr="005A297F" w:rsidRDefault="00EF5A23" w:rsidP="002A5038">
      <w:pPr>
        <w:numPr>
          <w:ilvl w:val="0"/>
          <w:numId w:val="13"/>
        </w:numPr>
        <w:suppressAutoHyphens/>
        <w:autoSpaceDE w:val="0"/>
        <w:autoSpaceDN w:val="0"/>
        <w:adjustRightInd w:val="0"/>
        <w:spacing w:after="0" w:line="240" w:lineRule="auto"/>
        <w:ind w:left="540" w:hanging="540"/>
        <w:jc w:val="both"/>
        <w:rPr>
          <w:rFonts w:ascii="Arial" w:eastAsia="Times New Roman" w:hAnsi="Arial" w:cs="Arial"/>
          <w:sz w:val="24"/>
          <w:szCs w:val="24"/>
        </w:rPr>
      </w:pPr>
      <w:r w:rsidRPr="005A297F">
        <w:rPr>
          <w:rFonts w:ascii="Arial" w:eastAsia="Times New Roman" w:hAnsi="Arial" w:cs="Arial"/>
          <w:sz w:val="24"/>
          <w:szCs w:val="24"/>
          <w:lang w:eastAsia="en-GB"/>
        </w:rPr>
        <w:t>National Standards;</w:t>
      </w:r>
    </w:p>
    <w:p w14:paraId="6AA78E78" w14:textId="77777777" w:rsidR="00EF5A23" w:rsidRPr="005A297F" w:rsidRDefault="00EF5A23" w:rsidP="002A5038">
      <w:pPr>
        <w:autoSpaceDE w:val="0"/>
        <w:autoSpaceDN w:val="0"/>
        <w:adjustRightInd w:val="0"/>
        <w:spacing w:after="0" w:line="240" w:lineRule="auto"/>
        <w:jc w:val="both"/>
        <w:rPr>
          <w:rFonts w:ascii="Arial" w:eastAsia="Times New Roman" w:hAnsi="Arial" w:cs="Arial"/>
          <w:sz w:val="24"/>
          <w:szCs w:val="24"/>
        </w:rPr>
      </w:pPr>
    </w:p>
    <w:p w14:paraId="39117ED7" w14:textId="77777777" w:rsidR="00EF5A23" w:rsidRPr="005A297F" w:rsidRDefault="00EF5A23" w:rsidP="002A5038">
      <w:pPr>
        <w:numPr>
          <w:ilvl w:val="0"/>
          <w:numId w:val="13"/>
        </w:numPr>
        <w:suppressAutoHyphens/>
        <w:autoSpaceDE w:val="0"/>
        <w:autoSpaceDN w:val="0"/>
        <w:adjustRightInd w:val="0"/>
        <w:spacing w:after="0" w:line="240" w:lineRule="auto"/>
        <w:ind w:left="540" w:hanging="540"/>
        <w:jc w:val="both"/>
        <w:rPr>
          <w:rFonts w:ascii="Arial" w:eastAsia="Times New Roman" w:hAnsi="Arial" w:cs="Arial"/>
          <w:sz w:val="24"/>
          <w:szCs w:val="24"/>
        </w:rPr>
      </w:pPr>
      <w:r w:rsidRPr="005A297F">
        <w:rPr>
          <w:rFonts w:ascii="Arial" w:eastAsia="Times New Roman" w:hAnsi="Arial" w:cs="Arial"/>
          <w:sz w:val="24"/>
          <w:szCs w:val="24"/>
          <w:lang w:eastAsia="en-GB"/>
        </w:rPr>
        <w:t>Guidance; and</w:t>
      </w:r>
    </w:p>
    <w:p w14:paraId="6F3BD180" w14:textId="77777777" w:rsidR="00EF5A23" w:rsidRPr="005A297F" w:rsidRDefault="00EF5A23" w:rsidP="002A5038">
      <w:pPr>
        <w:autoSpaceDE w:val="0"/>
        <w:autoSpaceDN w:val="0"/>
        <w:adjustRightInd w:val="0"/>
        <w:spacing w:after="0" w:line="240" w:lineRule="auto"/>
        <w:jc w:val="both"/>
        <w:rPr>
          <w:rFonts w:ascii="Arial" w:eastAsia="Times New Roman" w:hAnsi="Arial" w:cs="Arial"/>
          <w:sz w:val="24"/>
          <w:szCs w:val="24"/>
        </w:rPr>
      </w:pPr>
    </w:p>
    <w:p w14:paraId="64E0FBB5" w14:textId="77777777" w:rsidR="00EF5A23" w:rsidRPr="005A297F" w:rsidRDefault="00EF5A23" w:rsidP="002A5038">
      <w:pPr>
        <w:numPr>
          <w:ilvl w:val="0"/>
          <w:numId w:val="13"/>
        </w:numPr>
        <w:suppressAutoHyphens/>
        <w:autoSpaceDE w:val="0"/>
        <w:autoSpaceDN w:val="0"/>
        <w:adjustRightInd w:val="0"/>
        <w:spacing w:after="0" w:line="240" w:lineRule="auto"/>
        <w:ind w:left="540" w:hanging="540"/>
        <w:jc w:val="both"/>
        <w:rPr>
          <w:rFonts w:ascii="Arial" w:eastAsia="Times New Roman" w:hAnsi="Arial" w:cs="Arial"/>
          <w:sz w:val="24"/>
          <w:szCs w:val="24"/>
        </w:rPr>
      </w:pPr>
      <w:r w:rsidRPr="005A297F">
        <w:rPr>
          <w:rFonts w:ascii="Arial" w:eastAsia="Times New Roman" w:hAnsi="Arial" w:cs="Arial"/>
          <w:sz w:val="24"/>
          <w:szCs w:val="24"/>
        </w:rPr>
        <w:t xml:space="preserve">any applicable </w:t>
      </w:r>
      <w:r w:rsidRPr="005A297F">
        <w:rPr>
          <w:rFonts w:ascii="Arial" w:eastAsia="Times New Roman" w:hAnsi="Arial" w:cs="Arial"/>
          <w:sz w:val="24"/>
          <w:szCs w:val="24"/>
          <w:lang w:eastAsia="en-GB"/>
        </w:rPr>
        <w:t>industry code</w:t>
      </w:r>
    </w:p>
    <w:p w14:paraId="26253149" w14:textId="77777777" w:rsidR="00EF5A23" w:rsidRPr="005A297F" w:rsidRDefault="00EF5A23" w:rsidP="002A5038">
      <w:pPr>
        <w:autoSpaceDE w:val="0"/>
        <w:autoSpaceDN w:val="0"/>
        <w:adjustRightInd w:val="0"/>
        <w:spacing w:after="0" w:line="240" w:lineRule="auto"/>
        <w:jc w:val="both"/>
        <w:rPr>
          <w:rFonts w:ascii="Arial" w:eastAsia="Times New Roman" w:hAnsi="Arial" w:cs="Arial"/>
          <w:sz w:val="24"/>
          <w:szCs w:val="24"/>
          <w:lang w:eastAsia="en-GB"/>
        </w:rPr>
      </w:pPr>
    </w:p>
    <w:p w14:paraId="7BE091E3" w14:textId="77777777" w:rsidR="00EF5A23" w:rsidRPr="005A297F" w:rsidRDefault="00EF5A23" w:rsidP="002A5038">
      <w:pPr>
        <w:autoSpaceDE w:val="0"/>
        <w:autoSpaceDN w:val="0"/>
        <w:adjustRightInd w:val="0"/>
        <w:spacing w:after="0" w:line="240" w:lineRule="auto"/>
        <w:jc w:val="both"/>
        <w:rPr>
          <w:rFonts w:ascii="Arial" w:eastAsia="Times New Roman" w:hAnsi="Arial" w:cs="Arial"/>
          <w:sz w:val="24"/>
          <w:szCs w:val="24"/>
        </w:rPr>
      </w:pPr>
      <w:r w:rsidRPr="005A297F">
        <w:rPr>
          <w:rFonts w:ascii="Arial" w:eastAsia="Times New Roman" w:hAnsi="Arial" w:cs="Arial"/>
          <w:sz w:val="24"/>
          <w:szCs w:val="24"/>
          <w:lang w:eastAsia="en-GB"/>
        </w:rPr>
        <w:t>in each case in force in England and Wales</w:t>
      </w:r>
    </w:p>
    <w:p w14:paraId="71499F88" w14:textId="77777777" w:rsidR="00EF5A23" w:rsidRPr="005A297F" w:rsidRDefault="00EF5A23" w:rsidP="002A5038">
      <w:pPr>
        <w:suppressAutoHyphens/>
        <w:spacing w:after="0" w:line="240" w:lineRule="auto"/>
        <w:jc w:val="both"/>
        <w:rPr>
          <w:rFonts w:ascii="Arial" w:eastAsia="Times New Roman" w:hAnsi="Arial" w:cs="Arial"/>
          <w:sz w:val="24"/>
          <w:szCs w:val="24"/>
          <w:lang w:eastAsia="ja-JP"/>
        </w:rPr>
      </w:pPr>
    </w:p>
    <w:p w14:paraId="307A1E2A" w14:textId="77777777" w:rsidR="00EF5A23" w:rsidRPr="005A297F" w:rsidRDefault="00EF5A23" w:rsidP="002A5038">
      <w:pPr>
        <w:suppressAutoHyphens/>
        <w:spacing w:after="0" w:line="240" w:lineRule="auto"/>
        <w:jc w:val="both"/>
        <w:rPr>
          <w:rFonts w:ascii="Arial" w:eastAsia="Times New Roman" w:hAnsi="Arial" w:cs="Arial"/>
          <w:sz w:val="24"/>
          <w:szCs w:val="24"/>
          <w:lang w:eastAsia="ja-JP"/>
        </w:rPr>
      </w:pPr>
      <w:r w:rsidRPr="005A297F">
        <w:rPr>
          <w:rFonts w:ascii="Arial" w:eastAsia="Times New Roman" w:hAnsi="Arial" w:cs="Arial"/>
          <w:b/>
          <w:bCs/>
          <w:sz w:val="24"/>
          <w:szCs w:val="24"/>
        </w:rPr>
        <w:t>Legal Guardian</w:t>
      </w:r>
      <w:r w:rsidRPr="005A297F">
        <w:rPr>
          <w:rFonts w:ascii="Arial" w:eastAsia="Times New Roman" w:hAnsi="Arial" w:cs="Arial"/>
          <w:sz w:val="24"/>
          <w:szCs w:val="24"/>
        </w:rPr>
        <w:t xml:space="preserve"> means an individual who, by legal appointment or by the effect of a written law, is given custody of both the property and the person of one who is unable to manage their own affairs</w:t>
      </w:r>
    </w:p>
    <w:p w14:paraId="57E4118A" w14:textId="77777777" w:rsidR="00EF5A23" w:rsidRPr="005A297F" w:rsidRDefault="00EF5A23" w:rsidP="002A5038">
      <w:pPr>
        <w:suppressAutoHyphens/>
        <w:spacing w:after="0" w:line="240" w:lineRule="auto"/>
        <w:jc w:val="both"/>
        <w:rPr>
          <w:rFonts w:ascii="Arial" w:eastAsia="Times New Roman" w:hAnsi="Arial" w:cs="Arial"/>
          <w:sz w:val="24"/>
          <w:szCs w:val="24"/>
          <w:lang w:eastAsia="ja-JP"/>
        </w:rPr>
      </w:pPr>
    </w:p>
    <w:p w14:paraId="6381C4A1" w14:textId="77777777" w:rsidR="00EF5A23" w:rsidRPr="005A297F" w:rsidRDefault="00EF5A23" w:rsidP="002A5038">
      <w:pPr>
        <w:keepNext/>
        <w:keepLines/>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Lessons Learned</w:t>
      </w:r>
      <w:r w:rsidRPr="005A297F">
        <w:rPr>
          <w:rFonts w:ascii="Arial" w:eastAsia="Times New Roman" w:hAnsi="Arial" w:cs="Arial"/>
          <w:sz w:val="24"/>
          <w:szCs w:val="24"/>
        </w:rPr>
        <w:t xml:space="preserve"> means experience derived from provision of the Services, the sharing and implementation of which would be reasonably likely to lead to an improvement in the quality of the Provider’s provision of the Services</w:t>
      </w:r>
    </w:p>
    <w:p w14:paraId="04614B1B" w14:textId="77777777" w:rsidR="00EF5A23" w:rsidRPr="005A297F" w:rsidRDefault="00EF5A23" w:rsidP="002A5038">
      <w:pPr>
        <w:suppressAutoHyphens/>
        <w:spacing w:after="0" w:line="240" w:lineRule="auto"/>
        <w:jc w:val="both"/>
        <w:rPr>
          <w:rFonts w:ascii="Arial" w:eastAsia="Times New Roman" w:hAnsi="Arial" w:cs="Arial"/>
          <w:sz w:val="24"/>
          <w:szCs w:val="24"/>
          <w:lang w:eastAsia="ja-JP"/>
        </w:rPr>
      </w:pPr>
    </w:p>
    <w:p w14:paraId="238AEC87"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LIBOR</w:t>
      </w:r>
      <w:r w:rsidRPr="005A297F">
        <w:rPr>
          <w:rFonts w:ascii="Arial" w:eastAsia="Times New Roman" w:hAnsi="Arial" w:cs="Arial"/>
          <w:sz w:val="24"/>
          <w:szCs w:val="24"/>
        </w:rPr>
        <w:t xml:space="preserve"> means the London Interbank Offered Rate for 6 months sterling deposits in the London market</w:t>
      </w:r>
    </w:p>
    <w:p w14:paraId="23A0C6D8"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69F9111A"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 xml:space="preserve">Local HealthWatch </w:t>
      </w:r>
      <w:r w:rsidRPr="005A297F">
        <w:rPr>
          <w:rFonts w:ascii="Arial" w:eastAsia="Times New Roman" w:hAnsi="Arial" w:cs="Arial"/>
          <w:sz w:val="24"/>
          <w:szCs w:val="24"/>
        </w:rPr>
        <w:t xml:space="preserve">means the local independent consumer champion for health and social care in England        </w:t>
      </w:r>
    </w:p>
    <w:p w14:paraId="1311FAF9"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33D5E4D8"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Losses</w:t>
      </w:r>
      <w:r w:rsidRPr="005A297F">
        <w:rPr>
          <w:rFonts w:ascii="Arial" w:eastAsia="Times New Roman" w:hAnsi="Arial" w:cs="Arial"/>
          <w:sz w:val="24"/>
          <w:szCs w:val="24"/>
        </w:rPr>
        <w:t xml:space="preserve"> means all damage, loss, liabilities, claims, actions, costs, expenses (including the cost of legal and/or professional services) proceedings, demands and charges whether arising under statute, contract or at common law but, excluding Indirect Losses</w:t>
      </w:r>
    </w:p>
    <w:p w14:paraId="2FB909C3"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68B848C4"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 xml:space="preserve">National Institute for Health and Clinical Excellence </w:t>
      </w:r>
      <w:r w:rsidRPr="005A297F">
        <w:rPr>
          <w:rFonts w:ascii="Arial" w:eastAsia="Times New Roman" w:hAnsi="Arial" w:cs="Arial"/>
          <w:sz w:val="24"/>
          <w:szCs w:val="24"/>
        </w:rPr>
        <w:t>or</w:t>
      </w:r>
      <w:r w:rsidRPr="005A297F">
        <w:rPr>
          <w:rFonts w:ascii="Arial" w:eastAsia="Times New Roman" w:hAnsi="Arial" w:cs="Arial"/>
          <w:b/>
          <w:bCs/>
          <w:sz w:val="24"/>
          <w:szCs w:val="24"/>
        </w:rPr>
        <w:t xml:space="preserve"> NICE</w:t>
      </w:r>
      <w:r w:rsidRPr="005A297F">
        <w:rPr>
          <w:rFonts w:ascii="Arial" w:eastAsia="Times New Roman" w:hAnsi="Arial" w:cs="Arial"/>
          <w:sz w:val="24"/>
          <w:szCs w:val="24"/>
        </w:rPr>
        <w:t xml:space="preserve"> means the special health authority responsible for providing national guidance on the promotion of good health and the prevention and treatment of ill health (or any successor body)</w:t>
      </w:r>
    </w:p>
    <w:p w14:paraId="00CC799F"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3F628A40" w14:textId="77777777" w:rsidR="00EF5A23" w:rsidRPr="005A297F" w:rsidRDefault="00EF5A23" w:rsidP="002A5038">
      <w:pPr>
        <w:autoSpaceDE w:val="0"/>
        <w:autoSpaceDN w:val="0"/>
        <w:adjustRightInd w:val="0"/>
        <w:spacing w:after="0" w:line="240" w:lineRule="auto"/>
        <w:rPr>
          <w:rFonts w:ascii="Arial" w:eastAsia="Times New Roman" w:hAnsi="Arial" w:cs="Arial"/>
          <w:sz w:val="24"/>
          <w:szCs w:val="24"/>
          <w:lang w:eastAsia="en-GB"/>
        </w:rPr>
      </w:pPr>
      <w:r w:rsidRPr="005A297F">
        <w:rPr>
          <w:rFonts w:ascii="Arial" w:eastAsia="Times New Roman" w:hAnsi="Arial" w:cs="Arial"/>
          <w:b/>
          <w:sz w:val="24"/>
          <w:szCs w:val="24"/>
        </w:rPr>
        <w:t>National Standards</w:t>
      </w:r>
      <w:r w:rsidRPr="005A297F">
        <w:rPr>
          <w:rFonts w:ascii="Arial" w:eastAsia="Times New Roman" w:hAnsi="Arial" w:cs="Arial"/>
          <w:sz w:val="24"/>
          <w:szCs w:val="24"/>
        </w:rPr>
        <w:t xml:space="preserve"> means </w:t>
      </w:r>
      <w:r w:rsidRPr="005A297F">
        <w:rPr>
          <w:rFonts w:ascii="Arial" w:eastAsia="Times New Roman" w:hAnsi="Arial" w:cs="Arial"/>
          <w:sz w:val="24"/>
          <w:szCs w:val="24"/>
          <w:lang w:eastAsia="en-GB"/>
        </w:rPr>
        <w:t>those standards applicable to the Provider under the Law and/or</w:t>
      </w:r>
    </w:p>
    <w:p w14:paraId="425E89A6" w14:textId="77777777" w:rsidR="00EF5A23" w:rsidRPr="005A297F" w:rsidRDefault="00EF5A23" w:rsidP="002A5038">
      <w:pPr>
        <w:suppressAutoHyphens/>
        <w:spacing w:after="0" w:line="240" w:lineRule="auto"/>
        <w:jc w:val="both"/>
        <w:rPr>
          <w:rFonts w:ascii="Arial" w:eastAsia="Times New Roman" w:hAnsi="Arial" w:cs="Arial"/>
          <w:sz w:val="24"/>
          <w:szCs w:val="24"/>
          <w:lang w:eastAsia="en-GB"/>
        </w:rPr>
      </w:pPr>
      <w:r w:rsidRPr="005A297F">
        <w:rPr>
          <w:rFonts w:ascii="Arial" w:eastAsia="Times New Roman" w:hAnsi="Arial" w:cs="Arial"/>
          <w:sz w:val="24"/>
          <w:szCs w:val="24"/>
          <w:lang w:eastAsia="en-GB"/>
        </w:rPr>
        <w:t>Guidance as amended from time to time</w:t>
      </w:r>
    </w:p>
    <w:p w14:paraId="3FD386C9" w14:textId="77777777" w:rsidR="00EF5A23" w:rsidRPr="005A297F" w:rsidRDefault="00EF5A23" w:rsidP="002A5038">
      <w:pPr>
        <w:suppressAutoHyphens/>
        <w:spacing w:after="0" w:line="240" w:lineRule="auto"/>
        <w:jc w:val="both"/>
        <w:rPr>
          <w:rFonts w:ascii="Arial" w:eastAsia="Times New Roman" w:hAnsi="Arial" w:cs="Arial"/>
          <w:sz w:val="24"/>
          <w:szCs w:val="24"/>
          <w:lang w:eastAsia="en-GB"/>
        </w:rPr>
      </w:pPr>
    </w:p>
    <w:p w14:paraId="30E6B2EC"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lang w:eastAsia="en-GB"/>
        </w:rPr>
        <w:t>Negotiation Period</w:t>
      </w:r>
      <w:r w:rsidRPr="005A297F">
        <w:rPr>
          <w:rFonts w:ascii="Arial" w:eastAsia="Times New Roman" w:hAnsi="Arial" w:cs="Arial"/>
          <w:sz w:val="24"/>
          <w:szCs w:val="24"/>
          <w:lang w:eastAsia="en-GB"/>
        </w:rPr>
        <w:t xml:space="preserve"> means</w:t>
      </w:r>
      <w:r w:rsidRPr="005A297F">
        <w:rPr>
          <w:rFonts w:ascii="Arial" w:eastAsia="Times New Roman" w:hAnsi="Arial" w:cs="Arial"/>
          <w:sz w:val="24"/>
          <w:szCs w:val="24"/>
        </w:rPr>
        <w:t xml:space="preserve"> the period of 15 Business Days following receipt of the first offer</w:t>
      </w:r>
    </w:p>
    <w:p w14:paraId="1D6AE2C6"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288A9402" w14:textId="77777777" w:rsidR="00EF5A23" w:rsidRPr="005A297F" w:rsidRDefault="00EF5A23" w:rsidP="002A5038">
      <w:pPr>
        <w:suppressAutoHyphens/>
        <w:spacing w:after="0" w:line="240" w:lineRule="auto"/>
        <w:jc w:val="both"/>
        <w:rPr>
          <w:rFonts w:ascii="Arial" w:eastAsia="Times New Roman" w:hAnsi="Arial" w:cs="Arial"/>
          <w:color w:val="000000"/>
          <w:sz w:val="24"/>
          <w:szCs w:val="24"/>
        </w:rPr>
      </w:pPr>
      <w:r w:rsidRPr="005A297F">
        <w:rPr>
          <w:rFonts w:ascii="Arial" w:eastAsia="Times New Roman" w:hAnsi="Arial" w:cs="Arial"/>
          <w:b/>
          <w:sz w:val="24"/>
          <w:szCs w:val="24"/>
        </w:rPr>
        <w:t>NHS Act 2006</w:t>
      </w:r>
      <w:r w:rsidRPr="005A297F">
        <w:rPr>
          <w:rFonts w:ascii="Arial" w:eastAsia="Times New Roman" w:hAnsi="Arial" w:cs="Arial"/>
          <w:sz w:val="24"/>
          <w:szCs w:val="24"/>
        </w:rPr>
        <w:t xml:space="preserve"> means the National Health Service Act 2006</w:t>
      </w:r>
    </w:p>
    <w:p w14:paraId="675CCE8A"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6E6C7EB7"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 xml:space="preserve">Parties </w:t>
      </w:r>
      <w:r w:rsidRPr="005A297F">
        <w:rPr>
          <w:rFonts w:ascii="Arial" w:eastAsia="Times New Roman" w:hAnsi="Arial" w:cs="Arial"/>
          <w:sz w:val="24"/>
          <w:szCs w:val="24"/>
        </w:rPr>
        <w:t>means the Authority and the Provider and “Party” means either one of them</w:t>
      </w:r>
    </w:p>
    <w:p w14:paraId="5346129D" w14:textId="77777777" w:rsidR="00EF5A23" w:rsidRPr="005A297F" w:rsidRDefault="00EF5A23" w:rsidP="002A5038">
      <w:pPr>
        <w:suppressAutoHyphens/>
        <w:spacing w:after="0" w:line="240" w:lineRule="auto"/>
        <w:jc w:val="both"/>
        <w:rPr>
          <w:rFonts w:ascii="Arial" w:eastAsia="Times New Roman" w:hAnsi="Arial" w:cs="Arial"/>
          <w:color w:val="000000"/>
          <w:sz w:val="24"/>
          <w:szCs w:val="24"/>
        </w:rPr>
      </w:pPr>
    </w:p>
    <w:p w14:paraId="4244ECAC"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 xml:space="preserve">Patient Safety Incident </w:t>
      </w:r>
      <w:r w:rsidRPr="005A297F">
        <w:rPr>
          <w:rFonts w:ascii="Arial" w:eastAsia="Times New Roman" w:hAnsi="Arial" w:cs="Arial"/>
          <w:sz w:val="24"/>
          <w:szCs w:val="24"/>
        </w:rPr>
        <w:t>means any unintended or unexpected incident that occurs in respect of a Service User that could have led or did lead to, harm to that Service User</w:t>
      </w:r>
    </w:p>
    <w:p w14:paraId="693861F1"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33124420" w14:textId="77777777" w:rsidR="00EF5A23" w:rsidRPr="005A297F" w:rsidRDefault="00EF5A23" w:rsidP="002A5038">
      <w:pPr>
        <w:keepNext/>
        <w:keepLines/>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Personal Data</w:t>
      </w:r>
      <w:r w:rsidRPr="005A297F">
        <w:rPr>
          <w:rFonts w:ascii="Arial" w:eastAsia="Times New Roman" w:hAnsi="Arial" w:cs="Arial"/>
          <w:sz w:val="24"/>
          <w:szCs w:val="24"/>
        </w:rPr>
        <w:t xml:space="preserve"> has the meaning set out in the DPA</w:t>
      </w:r>
    </w:p>
    <w:p w14:paraId="5ECC56D7"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602C606D" w14:textId="77777777" w:rsidR="00EF5A23" w:rsidRPr="005A297F" w:rsidRDefault="00EF5A23" w:rsidP="002A5038">
      <w:pPr>
        <w:keepNext/>
        <w:keepLines/>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Prohibited Acts</w:t>
      </w:r>
      <w:r w:rsidRPr="005A297F">
        <w:rPr>
          <w:rFonts w:ascii="Arial" w:eastAsia="Times New Roman" w:hAnsi="Arial" w:cs="Arial"/>
          <w:sz w:val="24"/>
          <w:szCs w:val="24"/>
        </w:rPr>
        <w:t xml:space="preserve"> has the meaning given to it in clause B39.1 (</w:t>
      </w:r>
      <w:r w:rsidRPr="005A297F">
        <w:rPr>
          <w:rFonts w:ascii="Arial" w:eastAsia="Times New Roman" w:hAnsi="Arial" w:cs="Arial"/>
          <w:i/>
          <w:sz w:val="24"/>
          <w:szCs w:val="24"/>
        </w:rPr>
        <w:t>Prohibited Acts</w:t>
      </w:r>
      <w:r w:rsidRPr="005A297F">
        <w:rPr>
          <w:rFonts w:ascii="Arial" w:eastAsia="Times New Roman" w:hAnsi="Arial" w:cs="Arial"/>
          <w:sz w:val="24"/>
          <w:szCs w:val="24"/>
        </w:rPr>
        <w:t>)</w:t>
      </w:r>
    </w:p>
    <w:p w14:paraId="217C2C23"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33B5FBD4"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 xml:space="preserve">Provider Representative </w:t>
      </w:r>
      <w:r w:rsidRPr="005A297F">
        <w:rPr>
          <w:rFonts w:ascii="Arial" w:eastAsia="Times New Roman" w:hAnsi="Arial" w:cs="Arial"/>
          <w:sz w:val="24"/>
          <w:szCs w:val="24"/>
        </w:rPr>
        <w:t>means the person identified in clause A4.2 (</w:t>
      </w:r>
      <w:r w:rsidRPr="005A297F">
        <w:rPr>
          <w:rFonts w:ascii="Arial" w:eastAsia="Times New Roman" w:hAnsi="Arial" w:cs="Arial"/>
          <w:i/>
          <w:sz w:val="24"/>
          <w:szCs w:val="24"/>
        </w:rPr>
        <w:t>Representatives</w:t>
      </w:r>
      <w:r w:rsidRPr="005A297F">
        <w:rPr>
          <w:rFonts w:ascii="Arial" w:eastAsia="Times New Roman" w:hAnsi="Arial" w:cs="Arial"/>
          <w:sz w:val="24"/>
          <w:szCs w:val="24"/>
        </w:rPr>
        <w:t>) or their replacement</w:t>
      </w:r>
    </w:p>
    <w:p w14:paraId="678AC7EF"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52250672"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Provider’s Premises</w:t>
      </w:r>
      <w:r w:rsidRPr="005A297F">
        <w:rPr>
          <w:rFonts w:ascii="Arial" w:eastAsia="Times New Roman" w:hAnsi="Arial" w:cs="Arial"/>
          <w:sz w:val="24"/>
          <w:szCs w:val="24"/>
        </w:rPr>
        <w:t xml:space="preserve"> means premises controlled or used by the Provider for any purposes connected with the provision of the Services which may be set out or identified in a Service Specification</w:t>
      </w:r>
    </w:p>
    <w:p w14:paraId="71752F75"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37AA98DC" w14:textId="77777777" w:rsidR="00EF5A23" w:rsidRPr="005A297F" w:rsidRDefault="00EF5A23" w:rsidP="002A5038">
      <w:pPr>
        <w:keepNext/>
        <w:keepLines/>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Public Authority</w:t>
      </w:r>
      <w:r w:rsidRPr="005A297F">
        <w:rPr>
          <w:rFonts w:ascii="Arial" w:eastAsia="Times New Roman" w:hAnsi="Arial" w:cs="Arial"/>
          <w:sz w:val="24"/>
          <w:szCs w:val="24"/>
        </w:rPr>
        <w:t xml:space="preserve"> means as defined in section 3 of the FOIA </w:t>
      </w:r>
    </w:p>
    <w:p w14:paraId="26B7056B"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56579703" w14:textId="77777777" w:rsidR="00EF5A23" w:rsidRPr="005A297F" w:rsidRDefault="00EF5A23" w:rsidP="002A5038">
      <w:pPr>
        <w:suppressAutoHyphens/>
        <w:spacing w:after="0" w:line="240" w:lineRule="auto"/>
        <w:jc w:val="both"/>
        <w:rPr>
          <w:rFonts w:ascii="Arial" w:eastAsia="Times New Roman" w:hAnsi="Arial" w:cs="Arial"/>
          <w:color w:val="000000"/>
          <w:sz w:val="24"/>
          <w:szCs w:val="24"/>
        </w:rPr>
      </w:pPr>
      <w:r w:rsidRPr="005A297F">
        <w:rPr>
          <w:rFonts w:ascii="Arial" w:eastAsia="Times New Roman" w:hAnsi="Arial" w:cs="Arial"/>
          <w:b/>
          <w:color w:val="000000"/>
          <w:sz w:val="24"/>
          <w:szCs w:val="24"/>
        </w:rPr>
        <w:t>Quality Outcomes Indicators</w:t>
      </w:r>
      <w:r w:rsidRPr="005A297F">
        <w:rPr>
          <w:rFonts w:ascii="Arial" w:eastAsia="Times New Roman" w:hAnsi="Arial" w:cs="Arial"/>
          <w:color w:val="000000"/>
          <w:sz w:val="24"/>
          <w:szCs w:val="24"/>
        </w:rPr>
        <w:t xml:space="preserve"> means the agreed key performance indicators and outcomes to be achieved as set out in Appendix C (</w:t>
      </w:r>
      <w:r w:rsidRPr="005A297F">
        <w:rPr>
          <w:rFonts w:ascii="Arial" w:eastAsia="Times New Roman" w:hAnsi="Arial" w:cs="Arial"/>
          <w:i/>
          <w:color w:val="000000"/>
          <w:sz w:val="24"/>
          <w:szCs w:val="24"/>
        </w:rPr>
        <w:t>Quality Outcomes Indicators</w:t>
      </w:r>
      <w:r w:rsidRPr="005A297F">
        <w:rPr>
          <w:rFonts w:ascii="Arial" w:eastAsia="Times New Roman" w:hAnsi="Arial" w:cs="Arial"/>
          <w:color w:val="000000"/>
          <w:sz w:val="24"/>
          <w:szCs w:val="24"/>
        </w:rPr>
        <w:t>)</w:t>
      </w:r>
    </w:p>
    <w:p w14:paraId="79493051" w14:textId="77777777" w:rsidR="00EF5A23" w:rsidRPr="005A297F" w:rsidRDefault="00EF5A23" w:rsidP="002A5038">
      <w:pPr>
        <w:keepNext/>
        <w:keepLines/>
        <w:suppressAutoHyphens/>
        <w:spacing w:after="0" w:line="240" w:lineRule="auto"/>
        <w:jc w:val="both"/>
        <w:rPr>
          <w:rFonts w:ascii="Arial" w:eastAsia="Times New Roman" w:hAnsi="Arial" w:cs="Arial"/>
          <w:sz w:val="24"/>
          <w:szCs w:val="24"/>
        </w:rPr>
      </w:pPr>
    </w:p>
    <w:p w14:paraId="07CF98A7" w14:textId="77777777" w:rsidR="00EF5A23" w:rsidRPr="005A297F" w:rsidRDefault="00EF5A23" w:rsidP="002A5038">
      <w:pPr>
        <w:suppressAutoHyphens/>
        <w:spacing w:after="0" w:line="240" w:lineRule="auto"/>
        <w:jc w:val="both"/>
        <w:rPr>
          <w:rFonts w:ascii="Arial" w:eastAsia="Times New Roman" w:hAnsi="Arial" w:cs="Arial"/>
          <w:color w:val="000000"/>
          <w:sz w:val="24"/>
          <w:szCs w:val="24"/>
        </w:rPr>
      </w:pPr>
      <w:r w:rsidRPr="005A297F">
        <w:rPr>
          <w:rFonts w:ascii="Arial" w:eastAsia="Times New Roman" w:hAnsi="Arial" w:cs="Arial"/>
          <w:b/>
          <w:sz w:val="24"/>
          <w:szCs w:val="24"/>
        </w:rPr>
        <w:t>Receiving Party</w:t>
      </w:r>
      <w:r w:rsidRPr="005A297F">
        <w:rPr>
          <w:rFonts w:ascii="Arial" w:eastAsia="Times New Roman" w:hAnsi="Arial" w:cs="Arial"/>
          <w:sz w:val="24"/>
          <w:szCs w:val="24"/>
        </w:rPr>
        <w:t xml:space="preserve"> means the Party which has received a Contract Query Notice or Confidential Information as applicable</w:t>
      </w:r>
    </w:p>
    <w:p w14:paraId="421FF0A5"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5E5FC9B3"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 xml:space="preserve">Regulatory Body </w:t>
      </w:r>
      <w:r w:rsidRPr="005A297F">
        <w:rPr>
          <w:rFonts w:ascii="Arial" w:eastAsia="Times New Roman" w:hAnsi="Arial" w:cs="Arial"/>
          <w:sz w:val="24"/>
          <w:szCs w:val="24"/>
        </w:rPr>
        <w:t>means any body other than CQC carrying out regulatory functions in relation to the Provider and/or the Services</w:t>
      </w:r>
    </w:p>
    <w:p w14:paraId="1BC9B71D" w14:textId="77777777" w:rsidR="00EF5A23" w:rsidRPr="005A297F" w:rsidRDefault="00EF5A23" w:rsidP="002A5038">
      <w:pPr>
        <w:keepNext/>
        <w:keepLines/>
        <w:suppressAutoHyphens/>
        <w:spacing w:after="0" w:line="240" w:lineRule="auto"/>
        <w:jc w:val="both"/>
        <w:rPr>
          <w:rFonts w:ascii="Arial" w:eastAsia="Times New Roman" w:hAnsi="Arial" w:cs="Arial"/>
          <w:b/>
          <w:bCs/>
          <w:sz w:val="24"/>
          <w:szCs w:val="24"/>
        </w:rPr>
      </w:pPr>
    </w:p>
    <w:p w14:paraId="24829A45" w14:textId="77777777" w:rsidR="00EF5A23" w:rsidRPr="005A297F" w:rsidRDefault="00EF5A23" w:rsidP="002A5038">
      <w:pPr>
        <w:keepNext/>
        <w:keepLines/>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Remedial Action Plan</w:t>
      </w:r>
      <w:r w:rsidRPr="005A297F">
        <w:rPr>
          <w:rFonts w:ascii="Arial" w:eastAsia="Times New Roman" w:hAnsi="Arial" w:cs="Arial"/>
          <w:sz w:val="24"/>
          <w:szCs w:val="24"/>
        </w:rPr>
        <w:t xml:space="preserve"> means a plan to rectify a breach of or performance failure under this Contract specifying targets and timescales within which those targets must be achieved</w:t>
      </w:r>
    </w:p>
    <w:p w14:paraId="41650E86" w14:textId="77777777" w:rsidR="00EF5A23" w:rsidRPr="005A297F" w:rsidRDefault="00EF5A23" w:rsidP="002A5038">
      <w:pPr>
        <w:keepNext/>
        <w:keepLines/>
        <w:suppressAutoHyphens/>
        <w:spacing w:after="0" w:line="240" w:lineRule="auto"/>
        <w:jc w:val="both"/>
        <w:rPr>
          <w:rFonts w:ascii="Arial" w:eastAsia="Times New Roman" w:hAnsi="Arial" w:cs="Arial"/>
          <w:sz w:val="24"/>
          <w:szCs w:val="24"/>
        </w:rPr>
      </w:pPr>
    </w:p>
    <w:p w14:paraId="5CEB1321" w14:textId="77777777" w:rsidR="00EF5A23" w:rsidRPr="005A297F" w:rsidRDefault="00EF5A23" w:rsidP="002A5038">
      <w:pPr>
        <w:keepNext/>
        <w:keepLines/>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Required Insurances</w:t>
      </w:r>
      <w:r w:rsidRPr="005A297F">
        <w:rPr>
          <w:rFonts w:ascii="Arial" w:eastAsia="Times New Roman" w:hAnsi="Arial" w:cs="Arial"/>
          <w:sz w:val="24"/>
          <w:szCs w:val="24"/>
        </w:rPr>
        <w:t xml:space="preserve"> means the types of policy or policies providing levels of cover as specified in the Service Specification(s)  </w:t>
      </w:r>
    </w:p>
    <w:p w14:paraId="4149BAC5" w14:textId="77777777" w:rsidR="00EF5A23" w:rsidRPr="005A297F" w:rsidRDefault="00EF5A23" w:rsidP="002A5038">
      <w:pPr>
        <w:suppressAutoHyphens/>
        <w:spacing w:after="0" w:line="240" w:lineRule="auto"/>
        <w:jc w:val="both"/>
        <w:rPr>
          <w:rFonts w:ascii="Arial" w:eastAsia="Times New Roman" w:hAnsi="Arial" w:cs="Arial"/>
          <w:b/>
          <w:sz w:val="24"/>
          <w:szCs w:val="24"/>
        </w:rPr>
      </w:pPr>
    </w:p>
    <w:p w14:paraId="448EF2FB"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Review Meeting</w:t>
      </w:r>
      <w:r w:rsidRPr="005A297F">
        <w:rPr>
          <w:rFonts w:ascii="Arial" w:eastAsia="Times New Roman" w:hAnsi="Arial" w:cs="Arial"/>
          <w:sz w:val="24"/>
          <w:szCs w:val="24"/>
        </w:rPr>
        <w:t xml:space="preserve"> means a meeting to be held in accordance with clause B19 (</w:t>
      </w:r>
      <w:r w:rsidRPr="005A297F">
        <w:rPr>
          <w:rFonts w:ascii="Arial" w:eastAsia="Times New Roman" w:hAnsi="Arial" w:cs="Arial"/>
          <w:i/>
          <w:iCs/>
          <w:sz w:val="24"/>
          <w:szCs w:val="24"/>
        </w:rPr>
        <w:t>Review Meetings</w:t>
      </w:r>
      <w:r w:rsidRPr="005A297F">
        <w:rPr>
          <w:rFonts w:ascii="Arial" w:eastAsia="Times New Roman" w:hAnsi="Arial" w:cs="Arial"/>
          <w:sz w:val="24"/>
          <w:szCs w:val="24"/>
        </w:rPr>
        <w:t>) or as otherwise requested in accordance with clause B19.2 (</w:t>
      </w:r>
      <w:r w:rsidRPr="005A297F">
        <w:rPr>
          <w:rFonts w:ascii="Arial" w:eastAsia="Times New Roman" w:hAnsi="Arial" w:cs="Arial"/>
          <w:i/>
          <w:iCs/>
          <w:sz w:val="24"/>
          <w:szCs w:val="24"/>
        </w:rPr>
        <w:t>Review Meetings</w:t>
      </w:r>
      <w:r w:rsidRPr="005A297F">
        <w:rPr>
          <w:rFonts w:ascii="Arial" w:eastAsia="Times New Roman" w:hAnsi="Arial" w:cs="Arial"/>
          <w:sz w:val="24"/>
          <w:szCs w:val="24"/>
        </w:rPr>
        <w:t>)</w:t>
      </w:r>
    </w:p>
    <w:p w14:paraId="3B0C51BD" w14:textId="77777777" w:rsidR="00EF5A23" w:rsidRPr="005A297F" w:rsidRDefault="00EF5A23" w:rsidP="002A5038">
      <w:pPr>
        <w:keepNext/>
        <w:keepLines/>
        <w:suppressAutoHyphens/>
        <w:spacing w:after="0" w:line="240" w:lineRule="auto"/>
        <w:jc w:val="both"/>
        <w:rPr>
          <w:rFonts w:ascii="Arial" w:eastAsia="Times New Roman" w:hAnsi="Arial" w:cs="Arial"/>
          <w:sz w:val="24"/>
          <w:szCs w:val="24"/>
        </w:rPr>
      </w:pPr>
    </w:p>
    <w:p w14:paraId="62A88F3B" w14:textId="77777777" w:rsidR="00EF5A23" w:rsidRPr="005A297F" w:rsidRDefault="00EF5A23" w:rsidP="002A5038">
      <w:pPr>
        <w:suppressAutoHyphens/>
        <w:autoSpaceDE w:val="0"/>
        <w:autoSpaceDN w:val="0"/>
        <w:adjustRightInd w:val="0"/>
        <w:spacing w:after="0" w:line="240" w:lineRule="auto"/>
        <w:jc w:val="both"/>
        <w:rPr>
          <w:rFonts w:ascii="Arial" w:eastAsia="Times New Roman" w:hAnsi="Arial" w:cs="Arial"/>
          <w:color w:val="000000"/>
          <w:sz w:val="24"/>
          <w:szCs w:val="24"/>
        </w:rPr>
      </w:pPr>
      <w:r w:rsidRPr="005A297F">
        <w:rPr>
          <w:rFonts w:ascii="Arial" w:eastAsia="Times New Roman" w:hAnsi="Arial" w:cs="Arial"/>
          <w:b/>
          <w:bCs/>
          <w:sz w:val="24"/>
          <w:szCs w:val="24"/>
        </w:rPr>
        <w:t>Safeguarding Policies</w:t>
      </w:r>
      <w:r w:rsidRPr="005A297F">
        <w:rPr>
          <w:rFonts w:ascii="Arial" w:eastAsia="Times New Roman" w:hAnsi="Arial" w:cs="Arial"/>
          <w:color w:val="000000"/>
          <w:sz w:val="24"/>
          <w:szCs w:val="24"/>
        </w:rPr>
        <w:t xml:space="preserve"> means the Provider’s written policies for safeguarding children and adults, as amended from time to time, and as may be appended at Appendix F (</w:t>
      </w:r>
      <w:r w:rsidRPr="005A297F">
        <w:rPr>
          <w:rFonts w:ascii="Arial" w:eastAsia="Times New Roman" w:hAnsi="Arial" w:cs="Arial"/>
          <w:i/>
          <w:color w:val="000000"/>
          <w:sz w:val="24"/>
          <w:szCs w:val="24"/>
        </w:rPr>
        <w:t>Safeguarding Children and Vulnerable Adults</w:t>
      </w:r>
      <w:r w:rsidRPr="005A297F">
        <w:rPr>
          <w:rFonts w:ascii="Arial" w:eastAsia="Times New Roman" w:hAnsi="Arial" w:cs="Arial"/>
          <w:color w:val="000000"/>
          <w:sz w:val="24"/>
          <w:szCs w:val="24"/>
        </w:rPr>
        <w:t>)</w:t>
      </w:r>
    </w:p>
    <w:p w14:paraId="778BC6E3" w14:textId="77777777" w:rsidR="00EF5A23" w:rsidRPr="005A297F" w:rsidRDefault="00EF5A23" w:rsidP="002A5038">
      <w:pPr>
        <w:suppressAutoHyphens/>
        <w:autoSpaceDE w:val="0"/>
        <w:autoSpaceDN w:val="0"/>
        <w:adjustRightInd w:val="0"/>
        <w:spacing w:after="0" w:line="240" w:lineRule="auto"/>
        <w:jc w:val="both"/>
        <w:rPr>
          <w:rFonts w:ascii="Arial" w:eastAsia="Times New Roman" w:hAnsi="Arial" w:cs="Arial"/>
          <w:color w:val="000000"/>
          <w:sz w:val="24"/>
          <w:szCs w:val="24"/>
        </w:rPr>
      </w:pPr>
    </w:p>
    <w:p w14:paraId="4859E75A"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Second Exception Report</w:t>
      </w:r>
      <w:r w:rsidRPr="005A297F">
        <w:rPr>
          <w:rFonts w:ascii="Arial" w:eastAsia="Times New Roman" w:hAnsi="Arial" w:cs="Arial"/>
          <w:sz w:val="24"/>
          <w:szCs w:val="24"/>
        </w:rPr>
        <w:t xml:space="preserve"> means a report issued in accordance with clause B29.22 (</w:t>
      </w:r>
      <w:r w:rsidRPr="005A297F">
        <w:rPr>
          <w:rFonts w:ascii="Arial" w:eastAsia="Times New Roman" w:hAnsi="Arial" w:cs="Arial"/>
          <w:i/>
          <w:iCs/>
          <w:sz w:val="24"/>
          <w:szCs w:val="24"/>
        </w:rPr>
        <w:t>Contract Management</w:t>
      </w:r>
      <w:r w:rsidRPr="005A297F">
        <w:rPr>
          <w:rFonts w:ascii="Arial" w:eastAsia="Times New Roman" w:hAnsi="Arial" w:cs="Arial"/>
          <w:sz w:val="24"/>
          <w:szCs w:val="24"/>
        </w:rPr>
        <w:t>) notifying the recipients of a breach of a Remedial Action Plan and the continuing failure to remedy that breach</w:t>
      </w:r>
    </w:p>
    <w:p w14:paraId="3C0D4F52" w14:textId="77777777" w:rsidR="00EF5A23" w:rsidRPr="005A297F" w:rsidRDefault="00EF5A23" w:rsidP="002A5038">
      <w:pPr>
        <w:suppressAutoHyphens/>
        <w:autoSpaceDE w:val="0"/>
        <w:autoSpaceDN w:val="0"/>
        <w:adjustRightInd w:val="0"/>
        <w:spacing w:after="0" w:line="240" w:lineRule="auto"/>
        <w:jc w:val="both"/>
        <w:rPr>
          <w:rFonts w:ascii="Arial" w:eastAsia="Times New Roman" w:hAnsi="Arial" w:cs="Arial"/>
          <w:color w:val="000000"/>
          <w:sz w:val="24"/>
          <w:szCs w:val="24"/>
        </w:rPr>
      </w:pPr>
    </w:p>
    <w:p w14:paraId="65A8DEA5" w14:textId="77777777" w:rsidR="00EF5A23" w:rsidRPr="005A297F" w:rsidRDefault="00EF5A23" w:rsidP="002A5038">
      <w:pPr>
        <w:keepNext/>
        <w:keepLines/>
        <w:suppressAutoHyphens/>
        <w:spacing w:after="0" w:line="240" w:lineRule="auto"/>
        <w:jc w:val="both"/>
        <w:rPr>
          <w:rFonts w:ascii="Arial" w:eastAsia="Times New Roman" w:hAnsi="Arial" w:cs="Arial"/>
          <w:b/>
          <w:bCs/>
          <w:sz w:val="24"/>
          <w:szCs w:val="24"/>
        </w:rPr>
      </w:pPr>
      <w:r w:rsidRPr="005A297F">
        <w:rPr>
          <w:rFonts w:ascii="Arial" w:eastAsia="Times New Roman" w:hAnsi="Arial" w:cs="Arial"/>
          <w:b/>
          <w:bCs/>
          <w:sz w:val="24"/>
          <w:szCs w:val="24"/>
        </w:rPr>
        <w:t xml:space="preserve">Serious Incident </w:t>
      </w:r>
      <w:r w:rsidRPr="005A297F">
        <w:rPr>
          <w:rFonts w:ascii="Arial" w:eastAsia="Times New Roman" w:hAnsi="Arial" w:cs="Arial"/>
          <w:sz w:val="24"/>
          <w:szCs w:val="24"/>
        </w:rPr>
        <w:t>means an incident or accident or near-miss where a patient (whether or not a Service User), member of staff, or member of the public suffers serious injury, major permanent harm or unexpected death on the Provider’s Premises or where the actions of the Provider, the Staff or the Authority are likely to be of significant public concern</w:t>
      </w:r>
    </w:p>
    <w:p w14:paraId="1A724253"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2C673096"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Service Commencement Date</w:t>
      </w:r>
      <w:r w:rsidRPr="005A297F">
        <w:rPr>
          <w:rFonts w:ascii="Arial" w:eastAsia="Times New Roman" w:hAnsi="Arial" w:cs="Arial"/>
          <w:sz w:val="24"/>
          <w:szCs w:val="24"/>
        </w:rPr>
        <w:t xml:space="preserve"> means the date set out in clause A3.2 (</w:t>
      </w:r>
      <w:r w:rsidRPr="005A297F">
        <w:rPr>
          <w:rFonts w:ascii="Arial" w:eastAsia="Times New Roman" w:hAnsi="Arial" w:cs="Arial"/>
          <w:i/>
          <w:sz w:val="24"/>
          <w:szCs w:val="24"/>
        </w:rPr>
        <w:t>Commencement and Duration</w:t>
      </w:r>
      <w:r w:rsidRPr="005A297F">
        <w:rPr>
          <w:rFonts w:ascii="Arial" w:eastAsia="Times New Roman" w:hAnsi="Arial" w:cs="Arial"/>
          <w:sz w:val="24"/>
          <w:szCs w:val="24"/>
        </w:rPr>
        <w:t>)</w:t>
      </w:r>
    </w:p>
    <w:p w14:paraId="0DBFBA72"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0F6053A0" w14:textId="77777777" w:rsidR="00EF5A23" w:rsidRPr="005A297F" w:rsidRDefault="00EF5A23" w:rsidP="002A5038">
      <w:p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Service Specification</w:t>
      </w:r>
      <w:r w:rsidRPr="005A297F">
        <w:rPr>
          <w:rFonts w:ascii="Arial" w:eastAsia="Times New Roman" w:hAnsi="Arial" w:cs="Arial"/>
          <w:sz w:val="24"/>
          <w:szCs w:val="24"/>
        </w:rPr>
        <w:t xml:space="preserve"> means each of the service specifications defined by the Authority and set out at Appendix A (</w:t>
      </w:r>
      <w:r w:rsidRPr="005A297F">
        <w:rPr>
          <w:rFonts w:ascii="Arial" w:eastAsia="Times New Roman" w:hAnsi="Arial" w:cs="Arial"/>
          <w:i/>
          <w:sz w:val="24"/>
          <w:szCs w:val="24"/>
        </w:rPr>
        <w:t>Service Specifications</w:t>
      </w:r>
      <w:r w:rsidRPr="005A297F">
        <w:rPr>
          <w:rFonts w:ascii="Arial" w:eastAsia="Times New Roman" w:hAnsi="Arial" w:cs="Arial"/>
          <w:sz w:val="24"/>
          <w:szCs w:val="24"/>
        </w:rPr>
        <w:t>)</w:t>
      </w:r>
    </w:p>
    <w:p w14:paraId="7D74DB0B"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07041E80"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 xml:space="preserve">Service User </w:t>
      </w:r>
      <w:r w:rsidRPr="005A297F">
        <w:rPr>
          <w:rFonts w:ascii="Arial" w:eastAsia="Times New Roman" w:hAnsi="Arial" w:cs="Arial"/>
          <w:sz w:val="24"/>
          <w:szCs w:val="24"/>
        </w:rPr>
        <w:t>means the person directly receiving the Services provided by the Provider as specified in the Service Specifications and includes their Carer and Legal Guardian where appropriate</w:t>
      </w:r>
    </w:p>
    <w:p w14:paraId="4412BE63"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1E1EA40C"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bCs/>
          <w:sz w:val="24"/>
          <w:szCs w:val="24"/>
        </w:rPr>
        <w:t>Service Quality Performance Report</w:t>
      </w:r>
      <w:r w:rsidRPr="005A297F">
        <w:rPr>
          <w:rFonts w:ascii="Arial" w:eastAsia="Times New Roman" w:hAnsi="Arial" w:cs="Arial"/>
          <w:sz w:val="24"/>
          <w:szCs w:val="24"/>
        </w:rPr>
        <w:t xml:space="preserve"> means a report as described in Appendix J (</w:t>
      </w:r>
      <w:r w:rsidRPr="005A297F">
        <w:rPr>
          <w:rFonts w:ascii="Arial" w:eastAsia="Times New Roman" w:hAnsi="Arial" w:cs="Arial"/>
          <w:i/>
          <w:sz w:val="24"/>
          <w:szCs w:val="24"/>
        </w:rPr>
        <w:t>Service Quality Performance Report</w:t>
      </w:r>
      <w:r w:rsidRPr="005A297F">
        <w:rPr>
          <w:rFonts w:ascii="Arial" w:eastAsia="Times New Roman" w:hAnsi="Arial" w:cs="Arial"/>
          <w:sz w:val="24"/>
          <w:szCs w:val="24"/>
        </w:rPr>
        <w:t>)</w:t>
      </w:r>
    </w:p>
    <w:p w14:paraId="18883029"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3BAC5988" w14:textId="77777777" w:rsidR="00EF5A23" w:rsidRPr="005A297F" w:rsidRDefault="00EF5A23" w:rsidP="002A5038">
      <w:pPr>
        <w:suppressAutoHyphens/>
        <w:spacing w:after="0" w:line="240" w:lineRule="auto"/>
        <w:jc w:val="both"/>
        <w:rPr>
          <w:rFonts w:ascii="Arial" w:eastAsia="Times New Roman" w:hAnsi="Arial" w:cs="Arial"/>
          <w:b/>
          <w:sz w:val="24"/>
          <w:szCs w:val="24"/>
        </w:rPr>
      </w:pPr>
      <w:r w:rsidRPr="005A297F">
        <w:rPr>
          <w:rFonts w:ascii="Arial" w:eastAsia="Times New Roman" w:hAnsi="Arial" w:cs="Arial"/>
          <w:b/>
          <w:sz w:val="24"/>
          <w:szCs w:val="24"/>
        </w:rPr>
        <w:t>Services</w:t>
      </w:r>
      <w:r w:rsidRPr="005A297F">
        <w:rPr>
          <w:rFonts w:ascii="Arial" w:eastAsia="Times New Roman" w:hAnsi="Arial" w:cs="Arial"/>
          <w:sz w:val="24"/>
          <w:szCs w:val="24"/>
        </w:rPr>
        <w:t xml:space="preserve"> means the services (and any part or parts of those services) described in each of, or, as the context admits, all of the Service Specifications, and/or as otherwise provided or to be provided by the Provider under and in accordance with this Contract</w:t>
      </w:r>
    </w:p>
    <w:p w14:paraId="5DF37891"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60653B6D" w14:textId="77777777" w:rsidR="00EF5A23" w:rsidRPr="005A297F" w:rsidRDefault="00EF5A23" w:rsidP="002A5038">
      <w:pPr>
        <w:suppressAutoHyphens/>
        <w:spacing w:after="0" w:line="240" w:lineRule="auto"/>
        <w:rPr>
          <w:rFonts w:ascii="Arial" w:eastAsia="Times New Roman" w:hAnsi="Arial" w:cs="Arial"/>
          <w:sz w:val="24"/>
          <w:szCs w:val="24"/>
        </w:rPr>
      </w:pPr>
      <w:r w:rsidRPr="005A297F">
        <w:rPr>
          <w:rFonts w:ascii="Arial" w:eastAsia="Times New Roman" w:hAnsi="Arial" w:cs="Arial"/>
          <w:b/>
          <w:sz w:val="24"/>
          <w:szCs w:val="24"/>
        </w:rPr>
        <w:t xml:space="preserve">Special Conditions </w:t>
      </w:r>
      <w:r w:rsidRPr="005A297F">
        <w:rPr>
          <w:rFonts w:ascii="Arial" w:eastAsia="Times New Roman" w:hAnsi="Arial" w:cs="Arial"/>
          <w:sz w:val="24"/>
          <w:szCs w:val="24"/>
        </w:rPr>
        <w:t>has the meaning given to it in clause A1.1(c) (</w:t>
      </w:r>
      <w:r w:rsidRPr="005A297F">
        <w:rPr>
          <w:rFonts w:ascii="Arial" w:eastAsia="Times New Roman" w:hAnsi="Arial" w:cs="Arial"/>
          <w:i/>
          <w:sz w:val="24"/>
          <w:szCs w:val="24"/>
        </w:rPr>
        <w:t>Contract</w:t>
      </w:r>
      <w:r w:rsidRPr="005A297F">
        <w:rPr>
          <w:rFonts w:ascii="Arial" w:eastAsia="Times New Roman" w:hAnsi="Arial" w:cs="Arial"/>
          <w:sz w:val="24"/>
          <w:szCs w:val="24"/>
        </w:rPr>
        <w:t>)</w:t>
      </w:r>
    </w:p>
    <w:p w14:paraId="26A59BE4" w14:textId="77777777" w:rsidR="00EF5A23" w:rsidRPr="005A297F" w:rsidRDefault="00EF5A23" w:rsidP="002A5038">
      <w:pPr>
        <w:suppressAutoHyphens/>
        <w:spacing w:after="0" w:line="240" w:lineRule="auto"/>
        <w:jc w:val="both"/>
        <w:rPr>
          <w:rFonts w:ascii="Arial" w:eastAsia="Times New Roman" w:hAnsi="Arial" w:cs="Arial"/>
          <w:sz w:val="24"/>
          <w:szCs w:val="24"/>
          <w:lang w:eastAsia="ja-JP"/>
        </w:rPr>
      </w:pPr>
    </w:p>
    <w:p w14:paraId="3A5A44C2" w14:textId="77777777" w:rsidR="00EF5A23" w:rsidRPr="005A297F" w:rsidRDefault="00EF5A23" w:rsidP="002A5038">
      <w:pPr>
        <w:tabs>
          <w:tab w:val="left" w:pos="8280"/>
        </w:tabs>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lang w:eastAsia="ja-JP"/>
        </w:rPr>
        <w:t>Staff</w:t>
      </w:r>
      <w:r w:rsidRPr="005A297F">
        <w:rPr>
          <w:rFonts w:ascii="Arial" w:eastAsia="Times New Roman" w:hAnsi="Arial" w:cs="Arial"/>
          <w:sz w:val="24"/>
          <w:szCs w:val="24"/>
        </w:rPr>
        <w:t xml:space="preserve"> means all persons employed by the Provider to perform its obligations under this Contract together with the Provider’s servants, agents, suppliers and Sub-contractors used in the performance of its obligations under this Contract</w:t>
      </w:r>
    </w:p>
    <w:p w14:paraId="340C9288"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615E2CE4"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 xml:space="preserve">Standard DBS Check </w:t>
      </w:r>
      <w:r w:rsidRPr="005A297F">
        <w:rPr>
          <w:rFonts w:ascii="Arial" w:eastAsia="Times New Roman" w:hAnsi="Arial" w:cs="Arial"/>
          <w:sz w:val="24"/>
          <w:szCs w:val="24"/>
        </w:rPr>
        <w:t>means a disclosure of information which contains certain details of an individual’s convictions, cautions, reprimands or warnings recorded on police central records and includes both 'spent' and 'unspent' convictions</w:t>
      </w:r>
    </w:p>
    <w:p w14:paraId="74ED1D96"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4794FFDF"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 xml:space="preserve">Standard DBS Position </w:t>
      </w:r>
      <w:r w:rsidRPr="005A297F">
        <w:rPr>
          <w:rFonts w:ascii="Arial" w:eastAsia="Times New Roman" w:hAnsi="Arial" w:cs="Arial"/>
          <w:sz w:val="24"/>
          <w:szCs w:val="24"/>
        </w:rPr>
        <w:t>means any position listed in the Rehabilitation of Offenders Act 1974 (Exceptions) Order 1975 (as amended) and in relation to which a Standard DBS Check is permitted</w:t>
      </w:r>
    </w:p>
    <w:p w14:paraId="3A28FBEF"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5155C535"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Sub-contract</w:t>
      </w:r>
      <w:r w:rsidRPr="005A297F">
        <w:rPr>
          <w:rFonts w:ascii="Arial" w:eastAsia="Times New Roman" w:hAnsi="Arial" w:cs="Arial"/>
          <w:sz w:val="24"/>
          <w:szCs w:val="24"/>
        </w:rPr>
        <w:t xml:space="preserve"> means a contract approved by the Authority between the Provider and a third party for the provision of part of the Services</w:t>
      </w:r>
    </w:p>
    <w:p w14:paraId="627B63BC"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32AE0933"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lastRenderedPageBreak/>
        <w:t>Sub-contractor</w:t>
      </w:r>
      <w:r w:rsidRPr="005A297F">
        <w:rPr>
          <w:rFonts w:ascii="Arial" w:eastAsia="Times New Roman" w:hAnsi="Arial" w:cs="Arial"/>
          <w:sz w:val="24"/>
          <w:szCs w:val="24"/>
        </w:rPr>
        <w:t xml:space="preserve"> means any third party appointed by the Provider and approved by the Authority under clause B23.1 (</w:t>
      </w:r>
      <w:r w:rsidRPr="005A297F">
        <w:rPr>
          <w:rFonts w:ascii="Arial" w:eastAsia="Times New Roman" w:hAnsi="Arial" w:cs="Arial"/>
          <w:i/>
          <w:sz w:val="24"/>
          <w:szCs w:val="24"/>
        </w:rPr>
        <w:t>Assignment and Sub-contracting</w:t>
      </w:r>
      <w:r w:rsidRPr="005A297F">
        <w:rPr>
          <w:rFonts w:ascii="Arial" w:eastAsia="Times New Roman" w:hAnsi="Arial" w:cs="Arial"/>
          <w:sz w:val="24"/>
          <w:szCs w:val="24"/>
        </w:rPr>
        <w:t>) to deliver or assist with the delivery of part of the Services as defined in a Service Specification</w:t>
      </w:r>
    </w:p>
    <w:p w14:paraId="59A3C490"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7AB8BCBF"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Succession Plan</w:t>
      </w:r>
      <w:r w:rsidRPr="005A297F">
        <w:rPr>
          <w:rFonts w:ascii="Arial" w:eastAsia="Times New Roman" w:hAnsi="Arial" w:cs="Arial"/>
          <w:sz w:val="24"/>
          <w:szCs w:val="24"/>
        </w:rPr>
        <w:t xml:space="preserve"> means a plan agreed by the Parties to deal with transfer of the Services to an alternative provider following expiry or termination of this Contract as set out at Appendix N (</w:t>
      </w:r>
      <w:r w:rsidRPr="005A297F">
        <w:rPr>
          <w:rFonts w:ascii="Arial" w:eastAsia="Times New Roman" w:hAnsi="Arial" w:cs="Arial"/>
          <w:i/>
          <w:sz w:val="24"/>
          <w:szCs w:val="24"/>
        </w:rPr>
        <w:t>Succession Plan</w:t>
      </w:r>
      <w:r w:rsidRPr="005A297F">
        <w:rPr>
          <w:rFonts w:ascii="Arial" w:eastAsia="Times New Roman" w:hAnsi="Arial" w:cs="Arial"/>
          <w:sz w:val="24"/>
          <w:szCs w:val="24"/>
        </w:rPr>
        <w:t>)</w:t>
      </w:r>
    </w:p>
    <w:p w14:paraId="1C2DF5EF" w14:textId="77777777" w:rsidR="00EF5A23" w:rsidRPr="005A297F" w:rsidRDefault="00EF5A23" w:rsidP="002A5038">
      <w:pPr>
        <w:suppressAutoHyphens/>
        <w:spacing w:after="0" w:line="240" w:lineRule="auto"/>
        <w:jc w:val="both"/>
        <w:rPr>
          <w:rFonts w:ascii="Arial" w:eastAsia="Times New Roman" w:hAnsi="Arial" w:cs="Arial"/>
          <w:sz w:val="24"/>
          <w:szCs w:val="24"/>
          <w:lang w:eastAsia="ja-JP"/>
        </w:rPr>
      </w:pPr>
    </w:p>
    <w:p w14:paraId="2A407FC2"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lang w:eastAsia="ja-JP"/>
        </w:rPr>
        <w:t xml:space="preserve">Successor Provider </w:t>
      </w:r>
      <w:r w:rsidRPr="005A297F">
        <w:rPr>
          <w:rFonts w:ascii="Arial" w:eastAsia="Times New Roman" w:hAnsi="Arial" w:cs="Arial"/>
          <w:sz w:val="24"/>
          <w:szCs w:val="24"/>
          <w:lang w:eastAsia="ja-JP"/>
        </w:rPr>
        <w:t xml:space="preserve">means </w:t>
      </w:r>
      <w:r w:rsidRPr="005A297F">
        <w:rPr>
          <w:rFonts w:ascii="Arial" w:eastAsia="Times New Roman" w:hAnsi="Arial" w:cs="Arial"/>
          <w:sz w:val="24"/>
          <w:szCs w:val="24"/>
        </w:rPr>
        <w:t>any provider to whom a member of Staff is transferred pursuant to TUPE in relation to the Services immediately on termination or expiry of this Contract</w:t>
      </w:r>
    </w:p>
    <w:p w14:paraId="0771F638"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39FF736C" w14:textId="77777777" w:rsidR="00EF5A23" w:rsidRPr="005A297F" w:rsidRDefault="00EF5A23" w:rsidP="002A5038">
      <w:pPr>
        <w:suppressAutoHyphens/>
        <w:spacing w:after="0" w:line="240" w:lineRule="auto"/>
        <w:jc w:val="both"/>
        <w:rPr>
          <w:rFonts w:ascii="Arial" w:eastAsia="Times New Roman" w:hAnsi="Arial" w:cs="Arial"/>
          <w:sz w:val="24"/>
          <w:szCs w:val="24"/>
        </w:rPr>
      </w:pPr>
      <w:r w:rsidRPr="005A297F">
        <w:rPr>
          <w:rFonts w:ascii="Arial" w:eastAsia="Times New Roman" w:hAnsi="Arial" w:cs="Arial"/>
          <w:b/>
          <w:sz w:val="24"/>
          <w:szCs w:val="24"/>
        </w:rPr>
        <w:t>Transfer of and Discharge from Care Protocols</w:t>
      </w:r>
      <w:r w:rsidRPr="005A297F">
        <w:rPr>
          <w:rFonts w:ascii="Arial" w:eastAsia="Times New Roman" w:hAnsi="Arial" w:cs="Arial"/>
          <w:sz w:val="24"/>
          <w:szCs w:val="24"/>
        </w:rPr>
        <w:t xml:space="preserve"> means the protocols set out in Appendix I (</w:t>
      </w:r>
      <w:r w:rsidRPr="005A297F">
        <w:rPr>
          <w:rFonts w:ascii="Arial" w:eastAsia="Times New Roman" w:hAnsi="Arial" w:cs="Arial"/>
          <w:i/>
          <w:sz w:val="24"/>
          <w:szCs w:val="24"/>
        </w:rPr>
        <w:t>Transfer and Discharge from Care Protocols</w:t>
      </w:r>
      <w:r w:rsidRPr="005A297F">
        <w:rPr>
          <w:rFonts w:ascii="Arial" w:eastAsia="Times New Roman" w:hAnsi="Arial" w:cs="Arial"/>
          <w:sz w:val="24"/>
          <w:szCs w:val="24"/>
        </w:rPr>
        <w:t>)</w:t>
      </w:r>
    </w:p>
    <w:p w14:paraId="17FBCF1A" w14:textId="77777777" w:rsidR="00EF5A23" w:rsidRPr="005A297F" w:rsidRDefault="00EF5A23" w:rsidP="002A5038">
      <w:pPr>
        <w:suppressAutoHyphens/>
        <w:spacing w:after="0" w:line="240" w:lineRule="auto"/>
        <w:jc w:val="both"/>
        <w:rPr>
          <w:rFonts w:ascii="Arial" w:eastAsia="Times New Roman" w:hAnsi="Arial" w:cs="Arial"/>
          <w:sz w:val="24"/>
          <w:szCs w:val="24"/>
        </w:rPr>
      </w:pPr>
    </w:p>
    <w:p w14:paraId="3244DC42" w14:textId="77777777" w:rsidR="00EF5A23" w:rsidRPr="005A297F" w:rsidRDefault="00EF5A23" w:rsidP="002A5038">
      <w:pPr>
        <w:suppressAutoHyphens/>
        <w:spacing w:after="0" w:line="240" w:lineRule="auto"/>
        <w:jc w:val="both"/>
        <w:rPr>
          <w:rFonts w:ascii="Arial" w:eastAsia="Times New Roman" w:hAnsi="Arial" w:cs="Arial"/>
          <w:sz w:val="24"/>
          <w:szCs w:val="24"/>
          <w:lang w:eastAsia="ja-JP"/>
        </w:rPr>
      </w:pPr>
      <w:r w:rsidRPr="005A297F">
        <w:rPr>
          <w:rFonts w:ascii="Arial" w:eastAsia="Times New Roman" w:hAnsi="Arial" w:cs="Arial"/>
          <w:b/>
          <w:bCs/>
          <w:sz w:val="24"/>
          <w:szCs w:val="24"/>
        </w:rPr>
        <w:t>TUPE</w:t>
      </w:r>
      <w:r w:rsidRPr="005A297F">
        <w:rPr>
          <w:rFonts w:ascii="Arial" w:eastAsia="Times New Roman" w:hAnsi="Arial" w:cs="Arial"/>
          <w:sz w:val="24"/>
          <w:szCs w:val="24"/>
        </w:rPr>
        <w:t xml:space="preserve"> means the Transfer of Undertakings (Protection of Employment) Regulations 2006</w:t>
      </w:r>
    </w:p>
    <w:p w14:paraId="16C29237" w14:textId="77777777" w:rsidR="00EF5A23" w:rsidRPr="005A297F" w:rsidRDefault="00EF5A23" w:rsidP="002A5038">
      <w:pPr>
        <w:suppressAutoHyphens/>
        <w:spacing w:after="0" w:line="240" w:lineRule="auto"/>
        <w:jc w:val="both"/>
        <w:rPr>
          <w:rFonts w:ascii="Arial" w:eastAsia="Times New Roman" w:hAnsi="Arial" w:cs="Arial"/>
          <w:sz w:val="24"/>
          <w:szCs w:val="24"/>
          <w:lang w:eastAsia="ja-JP"/>
        </w:rPr>
      </w:pPr>
    </w:p>
    <w:p w14:paraId="41701156" w14:textId="77777777" w:rsidR="00EF5A23" w:rsidRPr="005A297F" w:rsidRDefault="00EF5A23" w:rsidP="002A5038">
      <w:pPr>
        <w:suppressAutoHyphens/>
        <w:spacing w:after="0" w:line="240" w:lineRule="auto"/>
        <w:rPr>
          <w:rFonts w:ascii="Arial" w:eastAsia="Times New Roman" w:hAnsi="Arial" w:cs="Arial"/>
          <w:sz w:val="24"/>
          <w:szCs w:val="24"/>
        </w:rPr>
      </w:pPr>
      <w:r w:rsidRPr="005A297F">
        <w:rPr>
          <w:rFonts w:ascii="Arial" w:eastAsia="Times New Roman" w:hAnsi="Arial" w:cs="Arial"/>
          <w:b/>
          <w:sz w:val="24"/>
          <w:szCs w:val="24"/>
          <w:lang w:eastAsia="ja-JP"/>
        </w:rPr>
        <w:t>VAT</w:t>
      </w:r>
      <w:r w:rsidRPr="005A297F">
        <w:rPr>
          <w:rFonts w:ascii="Arial" w:eastAsia="Times New Roman" w:hAnsi="Arial" w:cs="Arial"/>
          <w:sz w:val="24"/>
          <w:szCs w:val="24"/>
        </w:rPr>
        <w:t xml:space="preserve"> means value added tax in accordance with the provisions of the Value Added Tax Act 1994</w:t>
      </w:r>
    </w:p>
    <w:p w14:paraId="0355E36B" w14:textId="77777777" w:rsidR="00EF5A23" w:rsidRPr="005A297F" w:rsidRDefault="00EF5A23" w:rsidP="002A5038">
      <w:pPr>
        <w:suppressAutoHyphens/>
        <w:spacing w:after="0" w:line="240" w:lineRule="auto"/>
        <w:rPr>
          <w:rFonts w:ascii="Arial" w:eastAsia="Times New Roman" w:hAnsi="Arial" w:cs="Arial"/>
          <w:sz w:val="24"/>
          <w:szCs w:val="24"/>
        </w:rPr>
      </w:pPr>
    </w:p>
    <w:p w14:paraId="110224D0" w14:textId="77777777" w:rsidR="00EF5A23" w:rsidRPr="005A297F" w:rsidRDefault="00EF5A23" w:rsidP="002A5038">
      <w:pPr>
        <w:suppressAutoHyphens/>
        <w:spacing w:after="0" w:line="240" w:lineRule="auto"/>
        <w:rPr>
          <w:rFonts w:ascii="Arial" w:eastAsia="Times New Roman" w:hAnsi="Arial" w:cs="Arial"/>
          <w:sz w:val="24"/>
          <w:szCs w:val="24"/>
        </w:rPr>
      </w:pPr>
      <w:r w:rsidRPr="005A297F">
        <w:rPr>
          <w:rFonts w:ascii="Arial" w:eastAsia="Times New Roman" w:hAnsi="Arial" w:cs="Arial"/>
          <w:b/>
          <w:sz w:val="24"/>
          <w:szCs w:val="24"/>
        </w:rPr>
        <w:t xml:space="preserve">Variation </w:t>
      </w:r>
      <w:r w:rsidRPr="005A297F">
        <w:rPr>
          <w:rFonts w:ascii="Arial" w:eastAsia="Times New Roman" w:hAnsi="Arial" w:cs="Arial"/>
          <w:sz w:val="24"/>
          <w:szCs w:val="24"/>
        </w:rPr>
        <w:t>means a variation to a provision or part of a provision of this Contract</w:t>
      </w:r>
    </w:p>
    <w:p w14:paraId="1A4B0819" w14:textId="77777777" w:rsidR="00EF5A23" w:rsidRPr="005A297F" w:rsidRDefault="00EF5A23" w:rsidP="002A5038">
      <w:pPr>
        <w:suppressAutoHyphens/>
        <w:spacing w:after="0" w:line="240" w:lineRule="auto"/>
        <w:rPr>
          <w:rFonts w:ascii="Arial" w:eastAsia="Times New Roman" w:hAnsi="Arial" w:cs="Arial"/>
          <w:sz w:val="24"/>
          <w:szCs w:val="24"/>
        </w:rPr>
      </w:pPr>
    </w:p>
    <w:p w14:paraId="4B8253F7" w14:textId="77777777" w:rsidR="00EF5A23" w:rsidRPr="005A297F" w:rsidRDefault="00EF5A23" w:rsidP="002A5038">
      <w:pPr>
        <w:suppressAutoHyphens/>
        <w:spacing w:after="0" w:line="240" w:lineRule="auto"/>
        <w:rPr>
          <w:rFonts w:ascii="Arial" w:eastAsia="Times New Roman" w:hAnsi="Arial" w:cs="Arial"/>
          <w:sz w:val="24"/>
          <w:szCs w:val="24"/>
        </w:rPr>
      </w:pPr>
      <w:r w:rsidRPr="005A297F">
        <w:rPr>
          <w:rFonts w:ascii="Arial" w:eastAsia="Times New Roman" w:hAnsi="Arial" w:cs="Arial"/>
          <w:b/>
          <w:sz w:val="24"/>
          <w:szCs w:val="24"/>
        </w:rPr>
        <w:t xml:space="preserve">Variation Notice </w:t>
      </w:r>
      <w:r w:rsidRPr="005A297F">
        <w:rPr>
          <w:rFonts w:ascii="Arial" w:eastAsia="Times New Roman" w:hAnsi="Arial" w:cs="Arial"/>
          <w:sz w:val="24"/>
          <w:szCs w:val="24"/>
        </w:rPr>
        <w:t>means a notice to vary a provision or part of a provision of this Contract issued under clause B22.2 (</w:t>
      </w:r>
      <w:r w:rsidRPr="005A297F">
        <w:rPr>
          <w:rFonts w:ascii="Arial" w:eastAsia="Times New Roman" w:hAnsi="Arial" w:cs="Arial"/>
          <w:i/>
          <w:sz w:val="24"/>
          <w:szCs w:val="24"/>
        </w:rPr>
        <w:t>Variations</w:t>
      </w:r>
      <w:r w:rsidRPr="005A297F">
        <w:rPr>
          <w:rFonts w:ascii="Arial" w:eastAsia="Times New Roman" w:hAnsi="Arial" w:cs="Arial"/>
          <w:sz w:val="24"/>
          <w:szCs w:val="24"/>
        </w:rPr>
        <w:t>).</w:t>
      </w:r>
    </w:p>
    <w:p w14:paraId="61DBFD00" w14:textId="77777777" w:rsidR="00EF5A23" w:rsidRPr="005A297F" w:rsidRDefault="00EF5A23" w:rsidP="002A5038">
      <w:pPr>
        <w:suppressAutoHyphens/>
        <w:spacing w:after="0" w:line="240" w:lineRule="auto"/>
        <w:rPr>
          <w:rFonts w:ascii="Arial" w:eastAsia="Times New Roman" w:hAnsi="Arial" w:cs="Arial"/>
          <w:sz w:val="24"/>
          <w:szCs w:val="24"/>
        </w:rPr>
      </w:pPr>
    </w:p>
    <w:p w14:paraId="4F85D3C6" w14:textId="77777777" w:rsidR="00EF5A23" w:rsidRPr="005A297F" w:rsidRDefault="00EF5A23" w:rsidP="002A5038">
      <w:pPr>
        <w:suppressAutoHyphens/>
        <w:spacing w:after="0" w:line="240" w:lineRule="auto"/>
        <w:rPr>
          <w:rFonts w:ascii="Arial" w:eastAsia="Times New Roman" w:hAnsi="Arial" w:cs="Arial"/>
          <w:sz w:val="24"/>
          <w:szCs w:val="24"/>
        </w:rPr>
      </w:pPr>
    </w:p>
    <w:p w14:paraId="5C1A268C" w14:textId="77777777" w:rsidR="00EF5A23" w:rsidRPr="005A297F" w:rsidRDefault="00EF5A23" w:rsidP="002A5038">
      <w:pPr>
        <w:widowControl w:val="0"/>
        <w:suppressAutoHyphens/>
        <w:spacing w:after="0" w:line="240" w:lineRule="auto"/>
        <w:ind w:left="720"/>
        <w:jc w:val="both"/>
        <w:rPr>
          <w:rFonts w:ascii="Arial" w:eastAsia="Times New Roman" w:hAnsi="Arial" w:cs="Arial"/>
          <w:b/>
          <w:sz w:val="24"/>
          <w:szCs w:val="24"/>
        </w:rPr>
      </w:pPr>
      <w:r w:rsidRPr="005A297F">
        <w:rPr>
          <w:rFonts w:ascii="Arial" w:eastAsia="Times New Roman" w:hAnsi="Arial" w:cs="Arial"/>
          <w:b/>
          <w:sz w:val="24"/>
          <w:szCs w:val="24"/>
        </w:rPr>
        <w:br w:type="page"/>
      </w:r>
    </w:p>
    <w:p w14:paraId="7245BDF8" w14:textId="77777777" w:rsidR="00EF5A23" w:rsidRPr="005A297F" w:rsidRDefault="00EF5A23" w:rsidP="002A5038">
      <w:pPr>
        <w:widowControl w:val="0"/>
        <w:suppressAutoHyphens/>
        <w:spacing w:after="0" w:line="240" w:lineRule="auto"/>
        <w:jc w:val="both"/>
        <w:rPr>
          <w:rFonts w:ascii="Arial" w:eastAsia="Times New Roman" w:hAnsi="Arial" w:cs="Arial"/>
          <w:b/>
          <w:sz w:val="24"/>
          <w:szCs w:val="24"/>
        </w:rPr>
      </w:pPr>
    </w:p>
    <w:p w14:paraId="7895CF9F" w14:textId="77777777" w:rsidR="00EF5A23" w:rsidRPr="005A297F" w:rsidRDefault="00EF5A23" w:rsidP="002A5038">
      <w:pPr>
        <w:widowControl w:val="0"/>
        <w:suppressAutoHyphens/>
        <w:spacing w:after="0" w:line="240" w:lineRule="auto"/>
        <w:jc w:val="both"/>
        <w:rPr>
          <w:rFonts w:ascii="Arial" w:eastAsia="Times New Roman" w:hAnsi="Arial" w:cs="Arial"/>
          <w:b/>
          <w:sz w:val="24"/>
          <w:szCs w:val="24"/>
        </w:rPr>
      </w:pPr>
    </w:p>
    <w:p w14:paraId="264B02C5" w14:textId="77777777" w:rsidR="00EF5A23" w:rsidRPr="005A297F" w:rsidRDefault="00EF5A23" w:rsidP="002A5038">
      <w:pPr>
        <w:widowControl w:val="0"/>
        <w:suppressAutoHyphens/>
        <w:spacing w:after="0" w:line="240" w:lineRule="auto"/>
        <w:jc w:val="both"/>
        <w:rPr>
          <w:rFonts w:ascii="Arial" w:eastAsia="Times New Roman" w:hAnsi="Arial" w:cs="Arial"/>
          <w:b/>
          <w:sz w:val="24"/>
          <w:szCs w:val="24"/>
        </w:rPr>
      </w:pPr>
    </w:p>
    <w:p w14:paraId="26B60AB9" w14:textId="77777777" w:rsidR="00EF5A23" w:rsidRPr="005A297F" w:rsidRDefault="00EF5A23" w:rsidP="002A5038">
      <w:pPr>
        <w:widowControl w:val="0"/>
        <w:suppressAutoHyphens/>
        <w:spacing w:after="0" w:line="240" w:lineRule="auto"/>
        <w:jc w:val="both"/>
        <w:rPr>
          <w:rFonts w:ascii="Arial" w:eastAsia="Times New Roman" w:hAnsi="Arial" w:cs="Arial"/>
          <w:b/>
          <w:sz w:val="24"/>
          <w:szCs w:val="24"/>
        </w:rPr>
      </w:pPr>
    </w:p>
    <w:p w14:paraId="30C615CD" w14:textId="77777777" w:rsidR="00EF5A23" w:rsidRPr="005A297F" w:rsidRDefault="00EF5A23" w:rsidP="002A5038">
      <w:pPr>
        <w:widowControl w:val="0"/>
        <w:suppressAutoHyphens/>
        <w:spacing w:after="0" w:line="240" w:lineRule="auto"/>
        <w:jc w:val="both"/>
        <w:rPr>
          <w:rFonts w:ascii="Arial" w:eastAsia="Times New Roman" w:hAnsi="Arial" w:cs="Arial"/>
          <w:b/>
          <w:sz w:val="24"/>
          <w:szCs w:val="24"/>
        </w:rPr>
      </w:pPr>
    </w:p>
    <w:p w14:paraId="3A3F34F6" w14:textId="77777777" w:rsidR="00EF5A23" w:rsidRPr="005A297F" w:rsidRDefault="00EF5A23" w:rsidP="002A5038">
      <w:pPr>
        <w:widowControl w:val="0"/>
        <w:suppressAutoHyphens/>
        <w:spacing w:after="0" w:line="240" w:lineRule="auto"/>
        <w:jc w:val="both"/>
        <w:rPr>
          <w:rFonts w:ascii="Arial" w:eastAsia="Times New Roman" w:hAnsi="Arial" w:cs="Arial"/>
          <w:b/>
          <w:sz w:val="24"/>
          <w:szCs w:val="24"/>
        </w:rPr>
      </w:pPr>
    </w:p>
    <w:p w14:paraId="25DF92E4" w14:textId="77777777" w:rsidR="00EF5A23" w:rsidRPr="005A297F" w:rsidRDefault="00EF5A23" w:rsidP="002A5038">
      <w:pPr>
        <w:widowControl w:val="0"/>
        <w:suppressAutoHyphens/>
        <w:spacing w:after="0" w:line="240" w:lineRule="auto"/>
        <w:jc w:val="both"/>
        <w:rPr>
          <w:rFonts w:ascii="Arial" w:eastAsia="Times New Roman" w:hAnsi="Arial" w:cs="Arial"/>
          <w:b/>
          <w:sz w:val="24"/>
          <w:szCs w:val="24"/>
        </w:rPr>
      </w:pPr>
    </w:p>
    <w:p w14:paraId="0D130049" w14:textId="77777777" w:rsidR="00EF5A23" w:rsidRPr="005A297F" w:rsidRDefault="00EF5A23" w:rsidP="002A5038">
      <w:pPr>
        <w:widowControl w:val="0"/>
        <w:suppressAutoHyphens/>
        <w:spacing w:after="0" w:line="240" w:lineRule="auto"/>
        <w:jc w:val="both"/>
        <w:rPr>
          <w:rFonts w:ascii="Arial" w:eastAsia="Times New Roman" w:hAnsi="Arial" w:cs="Arial"/>
          <w:b/>
          <w:sz w:val="24"/>
          <w:szCs w:val="24"/>
        </w:rPr>
      </w:pPr>
    </w:p>
    <w:p w14:paraId="2CFEA0A0" w14:textId="77777777" w:rsidR="00EF5A23" w:rsidRPr="005A297F" w:rsidRDefault="00EF5A23" w:rsidP="002A5038">
      <w:pPr>
        <w:widowControl w:val="0"/>
        <w:suppressAutoHyphens/>
        <w:spacing w:after="0" w:line="240" w:lineRule="auto"/>
        <w:jc w:val="both"/>
        <w:rPr>
          <w:rFonts w:ascii="Arial" w:eastAsia="Times New Roman" w:hAnsi="Arial" w:cs="Arial"/>
          <w:b/>
          <w:sz w:val="24"/>
          <w:szCs w:val="24"/>
        </w:rPr>
      </w:pPr>
    </w:p>
    <w:p w14:paraId="3F64E521" w14:textId="77777777" w:rsidR="00EF5A23" w:rsidRPr="005A297F" w:rsidRDefault="00EF5A23" w:rsidP="002A5038">
      <w:pPr>
        <w:widowControl w:val="0"/>
        <w:suppressAutoHyphens/>
        <w:spacing w:after="0" w:line="240" w:lineRule="auto"/>
        <w:jc w:val="both"/>
        <w:rPr>
          <w:rFonts w:ascii="Arial" w:eastAsia="Times New Roman" w:hAnsi="Arial" w:cs="Arial"/>
          <w:b/>
          <w:sz w:val="24"/>
          <w:szCs w:val="24"/>
        </w:rPr>
      </w:pPr>
    </w:p>
    <w:p w14:paraId="1CB6F603" w14:textId="77777777" w:rsidR="00EF5A23" w:rsidRPr="005A297F" w:rsidRDefault="00EF5A23" w:rsidP="002A5038">
      <w:pPr>
        <w:widowControl w:val="0"/>
        <w:suppressAutoHyphens/>
        <w:spacing w:after="0" w:line="240" w:lineRule="auto"/>
        <w:jc w:val="both"/>
        <w:rPr>
          <w:rFonts w:ascii="Arial" w:eastAsia="Times New Roman" w:hAnsi="Arial" w:cs="Arial"/>
          <w:b/>
          <w:sz w:val="24"/>
          <w:szCs w:val="24"/>
        </w:rPr>
      </w:pPr>
    </w:p>
    <w:p w14:paraId="32088E75" w14:textId="77777777" w:rsidR="00EF5A23" w:rsidRPr="005A297F" w:rsidRDefault="00EF5A23" w:rsidP="002A5038">
      <w:pPr>
        <w:widowControl w:val="0"/>
        <w:suppressAutoHyphens/>
        <w:spacing w:after="0" w:line="240" w:lineRule="auto"/>
        <w:jc w:val="both"/>
        <w:rPr>
          <w:rFonts w:ascii="Arial" w:eastAsia="Times New Roman" w:hAnsi="Arial" w:cs="Arial"/>
          <w:b/>
          <w:sz w:val="24"/>
          <w:szCs w:val="24"/>
        </w:rPr>
      </w:pPr>
    </w:p>
    <w:p w14:paraId="0D4DEF48" w14:textId="77777777" w:rsidR="00EF5A23" w:rsidRPr="005A297F" w:rsidRDefault="00EF5A23" w:rsidP="002A5038">
      <w:pPr>
        <w:widowControl w:val="0"/>
        <w:suppressAutoHyphens/>
        <w:spacing w:after="0" w:line="240" w:lineRule="auto"/>
        <w:jc w:val="both"/>
        <w:rPr>
          <w:rFonts w:ascii="Arial" w:eastAsia="Times New Roman" w:hAnsi="Arial" w:cs="Arial"/>
          <w:b/>
          <w:sz w:val="24"/>
          <w:szCs w:val="24"/>
        </w:rPr>
      </w:pPr>
    </w:p>
    <w:p w14:paraId="01E1494B" w14:textId="77777777" w:rsidR="00EF5A23" w:rsidRPr="005A297F" w:rsidRDefault="00EF5A23" w:rsidP="002A5038">
      <w:pPr>
        <w:widowControl w:val="0"/>
        <w:suppressAutoHyphens/>
        <w:spacing w:after="0" w:line="240" w:lineRule="auto"/>
        <w:jc w:val="both"/>
        <w:rPr>
          <w:rFonts w:ascii="Arial" w:eastAsia="Times New Roman" w:hAnsi="Arial" w:cs="Arial"/>
          <w:b/>
          <w:sz w:val="24"/>
          <w:szCs w:val="24"/>
        </w:rPr>
      </w:pPr>
    </w:p>
    <w:p w14:paraId="3AC57533" w14:textId="77777777" w:rsidR="00EF5A23" w:rsidRPr="005A297F" w:rsidRDefault="00EF5A23" w:rsidP="002A5038">
      <w:pPr>
        <w:widowControl w:val="0"/>
        <w:suppressAutoHyphens/>
        <w:spacing w:after="0" w:line="240" w:lineRule="auto"/>
        <w:jc w:val="both"/>
        <w:rPr>
          <w:rFonts w:ascii="Arial" w:eastAsia="Times New Roman" w:hAnsi="Arial" w:cs="Arial"/>
          <w:b/>
          <w:sz w:val="24"/>
          <w:szCs w:val="24"/>
        </w:rPr>
      </w:pPr>
    </w:p>
    <w:p w14:paraId="442DECC9" w14:textId="77777777" w:rsidR="00EF5A23" w:rsidRPr="005A297F" w:rsidRDefault="00EF5A23" w:rsidP="002A5038">
      <w:pPr>
        <w:widowControl w:val="0"/>
        <w:suppressAutoHyphens/>
        <w:spacing w:after="0" w:line="240" w:lineRule="auto"/>
        <w:jc w:val="both"/>
        <w:rPr>
          <w:rFonts w:ascii="Arial" w:eastAsia="Times New Roman" w:hAnsi="Arial" w:cs="Arial"/>
          <w:b/>
          <w:sz w:val="24"/>
          <w:szCs w:val="24"/>
        </w:rPr>
      </w:pPr>
    </w:p>
    <w:p w14:paraId="30E1C1E6" w14:textId="77777777" w:rsidR="00EF5A23" w:rsidRPr="005A297F" w:rsidRDefault="00EF5A23" w:rsidP="002A5038">
      <w:pPr>
        <w:widowControl w:val="0"/>
        <w:suppressAutoHyphens/>
        <w:spacing w:after="0" w:line="240" w:lineRule="auto"/>
        <w:jc w:val="both"/>
        <w:rPr>
          <w:rFonts w:ascii="Arial" w:eastAsia="Times New Roman" w:hAnsi="Arial" w:cs="Arial"/>
          <w:b/>
          <w:sz w:val="24"/>
          <w:szCs w:val="24"/>
        </w:rPr>
      </w:pPr>
    </w:p>
    <w:p w14:paraId="5FD85717" w14:textId="77777777" w:rsidR="00EF5A23" w:rsidRPr="005A297F" w:rsidRDefault="00EF5A23" w:rsidP="002A5038">
      <w:pPr>
        <w:widowControl w:val="0"/>
        <w:suppressAutoHyphens/>
        <w:spacing w:after="0" w:line="240" w:lineRule="auto"/>
        <w:jc w:val="both"/>
        <w:rPr>
          <w:rFonts w:ascii="Arial" w:eastAsia="Times New Roman" w:hAnsi="Arial" w:cs="Arial"/>
          <w:b/>
          <w:sz w:val="24"/>
          <w:szCs w:val="24"/>
        </w:rPr>
      </w:pPr>
    </w:p>
    <w:p w14:paraId="0991F296" w14:textId="77777777" w:rsidR="00EF5A23" w:rsidRPr="005A297F" w:rsidRDefault="00EF5A23" w:rsidP="002A5038">
      <w:pPr>
        <w:widowControl w:val="0"/>
        <w:suppressAutoHyphens/>
        <w:spacing w:after="0" w:line="240" w:lineRule="auto"/>
        <w:jc w:val="both"/>
        <w:rPr>
          <w:rFonts w:ascii="Arial" w:eastAsia="Times New Roman" w:hAnsi="Arial" w:cs="Arial"/>
          <w:b/>
          <w:sz w:val="24"/>
          <w:szCs w:val="24"/>
        </w:rPr>
      </w:pPr>
    </w:p>
    <w:p w14:paraId="3F14272E" w14:textId="77777777" w:rsidR="00EF5A23" w:rsidRPr="005A297F" w:rsidRDefault="00EF5A23" w:rsidP="002A5038">
      <w:pPr>
        <w:widowControl w:val="0"/>
        <w:suppressAutoHyphens/>
        <w:spacing w:after="0" w:line="240" w:lineRule="auto"/>
        <w:ind w:left="720"/>
        <w:jc w:val="both"/>
        <w:rPr>
          <w:rFonts w:ascii="Arial" w:eastAsia="Times New Roman" w:hAnsi="Arial" w:cs="Arial"/>
          <w:b/>
          <w:bCs/>
          <w:sz w:val="24"/>
          <w:szCs w:val="24"/>
        </w:rPr>
      </w:pPr>
    </w:p>
    <w:p w14:paraId="032FDC84" w14:textId="77777777" w:rsidR="00EF5A23" w:rsidRPr="005A297F" w:rsidRDefault="00EF5A23" w:rsidP="002A5038">
      <w:pPr>
        <w:widowControl w:val="0"/>
        <w:suppressAutoHyphens/>
        <w:spacing w:after="0" w:line="240" w:lineRule="auto"/>
        <w:jc w:val="both"/>
        <w:rPr>
          <w:rFonts w:ascii="Arial" w:eastAsia="Times New Roman" w:hAnsi="Arial" w:cs="Arial"/>
          <w:b/>
          <w:bCs/>
          <w:sz w:val="24"/>
          <w:szCs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tblGrid>
      <w:tr w:rsidR="00EF5A23" w:rsidRPr="005A297F" w14:paraId="67EDFA63" w14:textId="77777777" w:rsidTr="002A5038">
        <w:tc>
          <w:tcPr>
            <w:tcW w:w="5940" w:type="dxa"/>
          </w:tcPr>
          <w:p w14:paraId="5E2B6E65" w14:textId="77777777" w:rsidR="00EF5A23" w:rsidRPr="005A297F" w:rsidRDefault="00EF5A23" w:rsidP="002A5038">
            <w:pPr>
              <w:widowControl w:val="0"/>
              <w:suppressAutoHyphens/>
              <w:spacing w:after="0" w:line="240" w:lineRule="auto"/>
              <w:jc w:val="center"/>
              <w:rPr>
                <w:rFonts w:ascii="Arial" w:eastAsia="Times New Roman" w:hAnsi="Arial" w:cs="Arial"/>
                <w:b/>
                <w:bCs/>
                <w:sz w:val="24"/>
                <w:szCs w:val="24"/>
              </w:rPr>
            </w:pPr>
          </w:p>
          <w:p w14:paraId="43370C9C" w14:textId="77777777" w:rsidR="00EF5A23" w:rsidRPr="005A297F" w:rsidRDefault="00EF5A23" w:rsidP="002A5038">
            <w:pPr>
              <w:widowControl w:val="0"/>
              <w:suppressAutoHyphens/>
              <w:spacing w:after="0" w:line="240" w:lineRule="auto"/>
              <w:jc w:val="center"/>
              <w:rPr>
                <w:rFonts w:ascii="Arial" w:eastAsia="Times New Roman" w:hAnsi="Arial" w:cs="Arial"/>
                <w:b/>
                <w:bCs/>
                <w:sz w:val="24"/>
                <w:szCs w:val="24"/>
              </w:rPr>
            </w:pPr>
            <w:r w:rsidRPr="005A297F">
              <w:rPr>
                <w:rFonts w:ascii="Arial" w:eastAsia="Times New Roman" w:hAnsi="Arial" w:cs="Arial"/>
                <w:b/>
                <w:bCs/>
                <w:sz w:val="24"/>
                <w:szCs w:val="24"/>
              </w:rPr>
              <w:t>SECTION C</w:t>
            </w:r>
          </w:p>
          <w:p w14:paraId="31EB8714" w14:textId="77777777" w:rsidR="00EF5A23" w:rsidRPr="005A297F" w:rsidRDefault="00EF5A23" w:rsidP="002A5038">
            <w:pPr>
              <w:widowControl w:val="0"/>
              <w:suppressAutoHyphens/>
              <w:spacing w:after="0" w:line="240" w:lineRule="auto"/>
              <w:jc w:val="center"/>
              <w:rPr>
                <w:rFonts w:ascii="Arial" w:eastAsia="Times New Roman" w:hAnsi="Arial" w:cs="Arial"/>
                <w:b/>
                <w:bCs/>
                <w:sz w:val="24"/>
                <w:szCs w:val="24"/>
              </w:rPr>
            </w:pPr>
          </w:p>
          <w:p w14:paraId="33A9CBE7" w14:textId="77777777" w:rsidR="00EF5A23" w:rsidRPr="005A297F" w:rsidRDefault="00EF5A23" w:rsidP="002A5038">
            <w:pPr>
              <w:widowControl w:val="0"/>
              <w:suppressAutoHyphens/>
              <w:spacing w:after="0" w:line="240" w:lineRule="auto"/>
              <w:jc w:val="center"/>
              <w:rPr>
                <w:rFonts w:ascii="Arial" w:eastAsia="Times New Roman" w:hAnsi="Arial" w:cs="Arial"/>
                <w:b/>
                <w:bCs/>
                <w:sz w:val="24"/>
                <w:szCs w:val="24"/>
              </w:rPr>
            </w:pPr>
            <w:r w:rsidRPr="005A297F">
              <w:rPr>
                <w:rFonts w:ascii="Arial" w:eastAsia="Times New Roman" w:hAnsi="Arial" w:cs="Arial"/>
                <w:b/>
                <w:bCs/>
                <w:sz w:val="24"/>
                <w:szCs w:val="24"/>
              </w:rPr>
              <w:t>SPECIAL TERMS AND CONDITIONS</w:t>
            </w:r>
          </w:p>
          <w:p w14:paraId="14003B41" w14:textId="77777777" w:rsidR="00EF5A23" w:rsidRPr="005A297F" w:rsidRDefault="00EF5A23" w:rsidP="002A5038">
            <w:pPr>
              <w:widowControl w:val="0"/>
              <w:suppressAutoHyphens/>
              <w:spacing w:after="0" w:line="240" w:lineRule="auto"/>
              <w:jc w:val="center"/>
              <w:rPr>
                <w:rFonts w:ascii="Arial" w:eastAsia="Times New Roman" w:hAnsi="Arial" w:cs="Arial"/>
                <w:b/>
                <w:bCs/>
                <w:sz w:val="24"/>
                <w:szCs w:val="24"/>
              </w:rPr>
            </w:pPr>
          </w:p>
        </w:tc>
      </w:tr>
    </w:tbl>
    <w:p w14:paraId="2FAB96A3" w14:textId="77777777" w:rsidR="00EF5A23" w:rsidRPr="005A297F" w:rsidRDefault="00EF5A23" w:rsidP="002A5038">
      <w:pPr>
        <w:suppressAutoHyphens/>
        <w:spacing w:after="0" w:line="240" w:lineRule="auto"/>
        <w:rPr>
          <w:rFonts w:ascii="Arial" w:eastAsia="Times New Roman" w:hAnsi="Arial" w:cs="Arial"/>
          <w:sz w:val="24"/>
          <w:szCs w:val="24"/>
        </w:rPr>
      </w:pPr>
    </w:p>
    <w:p w14:paraId="64BEA98E" w14:textId="77777777" w:rsidR="00EF5A23" w:rsidRPr="005A297F" w:rsidRDefault="00EF5A23" w:rsidP="002A5038">
      <w:pPr>
        <w:suppressAutoHyphens/>
        <w:spacing w:after="120" w:line="240" w:lineRule="auto"/>
        <w:jc w:val="both"/>
        <w:rPr>
          <w:rFonts w:ascii="Arial" w:eastAsia="Times New Roman" w:hAnsi="Arial" w:cs="Arial"/>
          <w:b/>
          <w:i/>
          <w:sz w:val="24"/>
          <w:szCs w:val="24"/>
        </w:rPr>
      </w:pPr>
      <w:r w:rsidRPr="005A297F">
        <w:rPr>
          <w:rFonts w:ascii="Arial" w:eastAsia="Times New Roman" w:hAnsi="Arial" w:cs="Arial"/>
          <w:sz w:val="24"/>
          <w:szCs w:val="24"/>
        </w:rPr>
        <w:br w:type="page"/>
      </w:r>
      <w:r w:rsidRPr="005A297F">
        <w:rPr>
          <w:rFonts w:ascii="Arial" w:eastAsia="Times New Roman" w:hAnsi="Arial" w:cs="Arial"/>
          <w:sz w:val="24"/>
          <w:szCs w:val="24"/>
        </w:rPr>
        <w:lastRenderedPageBreak/>
        <w:t>[</w:t>
      </w:r>
      <w:r w:rsidRPr="005A297F">
        <w:rPr>
          <w:rFonts w:ascii="Arial" w:eastAsia="Times New Roman" w:hAnsi="Arial" w:cs="Arial"/>
          <w:b/>
          <w:i/>
          <w:sz w:val="24"/>
          <w:szCs w:val="24"/>
        </w:rPr>
        <w:t xml:space="preserve">PLEASE INSERT ANY LOCALLY AGREED CLAUSES EITHER FROM THE CONTRACT GUIDANCE OR OTHERWISE INTO THIS SECTION. ANY PROVISIONS INSERTED INTO THIS </w:t>
      </w:r>
    </w:p>
    <w:p w14:paraId="017B8B39" w14:textId="77777777" w:rsidR="00EF5A23" w:rsidRPr="005A297F" w:rsidRDefault="00EF5A23" w:rsidP="002A5038">
      <w:pPr>
        <w:suppressAutoHyphens/>
        <w:spacing w:after="0" w:line="240" w:lineRule="auto"/>
        <w:jc w:val="both"/>
        <w:rPr>
          <w:rFonts w:ascii="Arial" w:eastAsia="Times New Roman" w:hAnsi="Arial" w:cs="Arial"/>
          <w:b/>
          <w:i/>
          <w:sz w:val="24"/>
          <w:szCs w:val="24"/>
        </w:rPr>
      </w:pPr>
      <w:r w:rsidRPr="005A297F">
        <w:rPr>
          <w:rFonts w:ascii="Arial" w:eastAsia="Times New Roman" w:hAnsi="Arial" w:cs="Arial"/>
          <w:b/>
          <w:i/>
          <w:sz w:val="24"/>
          <w:szCs w:val="24"/>
        </w:rPr>
        <w:t>SECTION WILL PREVAIL OVER THE PROVISIONS IN SECTIONS A AND B</w:t>
      </w:r>
      <w:r w:rsidRPr="005A297F">
        <w:rPr>
          <w:rFonts w:ascii="Arial" w:eastAsia="Times New Roman" w:hAnsi="Arial" w:cs="Arial"/>
          <w:b/>
          <w:sz w:val="24"/>
          <w:szCs w:val="24"/>
        </w:rPr>
        <w:t>]</w:t>
      </w:r>
      <w:r w:rsidRPr="005A297F">
        <w:rPr>
          <w:rFonts w:ascii="Arial" w:eastAsia="Times New Roman" w:hAnsi="Arial" w:cs="Arial"/>
          <w:b/>
          <w:i/>
          <w:sz w:val="24"/>
          <w:szCs w:val="24"/>
        </w:rPr>
        <w:t xml:space="preserve"> </w:t>
      </w:r>
    </w:p>
    <w:p w14:paraId="7B98CCFD" w14:textId="77777777" w:rsidR="00EF5A23" w:rsidRPr="005A297F" w:rsidRDefault="00EF5A23" w:rsidP="002A5038">
      <w:pPr>
        <w:suppressAutoHyphens/>
        <w:spacing w:after="0" w:line="240" w:lineRule="auto"/>
        <w:jc w:val="both"/>
        <w:rPr>
          <w:rFonts w:ascii="Arial" w:eastAsia="Times New Roman" w:hAnsi="Arial" w:cs="Arial"/>
          <w:b/>
          <w:i/>
          <w:sz w:val="24"/>
          <w:szCs w:val="24"/>
        </w:rPr>
      </w:pPr>
    </w:p>
    <w:p w14:paraId="2FFD0A76" w14:textId="77777777" w:rsidR="00EF5A23" w:rsidRPr="005A297F" w:rsidRDefault="00EF5A23" w:rsidP="002A5038">
      <w:pPr>
        <w:suppressAutoHyphens/>
        <w:spacing w:after="0" w:line="240" w:lineRule="auto"/>
        <w:jc w:val="both"/>
        <w:rPr>
          <w:rFonts w:ascii="Arial" w:eastAsia="Times New Roman" w:hAnsi="Arial" w:cs="Arial"/>
          <w:b/>
          <w:i/>
          <w:sz w:val="24"/>
          <w:szCs w:val="24"/>
        </w:rPr>
      </w:pPr>
    </w:p>
    <w:p w14:paraId="6F564C41" w14:textId="77777777" w:rsidR="00EF5A23" w:rsidRDefault="00EF5A23">
      <w:pPr>
        <w:rPr>
          <w:rFonts w:ascii="Arial" w:hAnsi="Arial" w:cs="Arial"/>
          <w:sz w:val="24"/>
          <w:szCs w:val="24"/>
        </w:rPr>
        <w:sectPr w:rsidR="00EF5A23" w:rsidSect="007D2DA2">
          <w:pgSz w:w="11906" w:h="16838"/>
          <w:pgMar w:top="1440" w:right="1440" w:bottom="1440" w:left="1440" w:header="708" w:footer="708" w:gutter="0"/>
          <w:cols w:space="708"/>
          <w:docGrid w:linePitch="360"/>
        </w:sectPr>
      </w:pPr>
    </w:p>
    <w:p w14:paraId="7013D534" w14:textId="77777777" w:rsidR="00EF5A23" w:rsidRPr="005A297F" w:rsidRDefault="00EF5A23" w:rsidP="000A480C">
      <w:pPr>
        <w:suppressAutoHyphens/>
        <w:spacing w:after="0" w:line="240" w:lineRule="auto"/>
        <w:rPr>
          <w:rFonts w:ascii="Arial" w:hAnsi="Arial" w:cs="Arial"/>
          <w:sz w:val="24"/>
          <w:szCs w:val="24"/>
        </w:rPr>
      </w:pPr>
    </w:p>
    <w:sectPr w:rsidR="00EF5A23" w:rsidRPr="005A297F" w:rsidSect="000A480C">
      <w:headerReference w:type="even" r:id="rId26"/>
      <w:headerReference w:type="default" r:id="rId27"/>
      <w:footerReference w:type="even" r:id="rId28"/>
      <w:footerReference w:type="default" r:id="rId29"/>
      <w:headerReference w:type="first" r:id="rId30"/>
      <w:footerReference w:type="first" r:id="rId31"/>
      <w:pgSz w:w="11906" w:h="16838"/>
      <w:pgMar w:top="1134" w:right="1418"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44BB" w14:textId="77777777" w:rsidR="00EF5A23" w:rsidRDefault="00EF5A23">
      <w:pPr>
        <w:spacing w:after="0" w:line="240" w:lineRule="auto"/>
      </w:pPr>
      <w:r>
        <w:separator/>
      </w:r>
    </w:p>
    <w:p w14:paraId="5E56A4B4" w14:textId="77777777" w:rsidR="00EF5A23" w:rsidRDefault="00EF5A23"/>
    <w:p w14:paraId="3CF98773" w14:textId="77777777" w:rsidR="00EF5A23" w:rsidRDefault="00EF5A23"/>
  </w:endnote>
  <w:endnote w:type="continuationSeparator" w:id="0">
    <w:p w14:paraId="3D28062F" w14:textId="77777777" w:rsidR="00EF5A23" w:rsidRDefault="00EF5A23">
      <w:pPr>
        <w:spacing w:after="0" w:line="240" w:lineRule="auto"/>
      </w:pPr>
      <w:r>
        <w:continuationSeparator/>
      </w:r>
    </w:p>
    <w:p w14:paraId="43820EF1" w14:textId="77777777" w:rsidR="00EF5A23" w:rsidRDefault="00EF5A23"/>
    <w:p w14:paraId="6F841388" w14:textId="77777777" w:rsidR="00EF5A23" w:rsidRDefault="00EF5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Frutiger LT 55 Roman">
    <w:altName w:val="Cambria"/>
    <w:panose1 w:val="00000000000000000000"/>
    <w:charset w:val="00"/>
    <w:family w:val="roman"/>
    <w:notTrueType/>
    <w:pitch w:val="default"/>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456E" w14:textId="77777777" w:rsidR="00EF5A23" w:rsidRDefault="00EF5A23" w:rsidP="00993C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AE72B6" w14:textId="77777777" w:rsidR="00EF5A23" w:rsidRDefault="00EF5A23" w:rsidP="00993C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2130" w14:textId="3020F90E" w:rsidR="00EF5A23" w:rsidRPr="00F31732" w:rsidRDefault="00EF5A23" w:rsidP="00993C3E">
    <w:pPr>
      <w:pStyle w:val="Footer"/>
      <w:framePr w:wrap="around" w:vAnchor="text" w:hAnchor="margin" w:xAlign="right" w:y="1"/>
      <w:rPr>
        <w:rStyle w:val="PageNumber"/>
      </w:rPr>
    </w:pPr>
    <w:r w:rsidRPr="00F31732">
      <w:rPr>
        <w:rStyle w:val="PageNumber"/>
      </w:rPr>
      <w:fldChar w:fldCharType="begin"/>
    </w:r>
    <w:r w:rsidRPr="00F31732">
      <w:rPr>
        <w:rStyle w:val="PageNumber"/>
      </w:rPr>
      <w:instrText xml:space="preserve">PAGE  </w:instrText>
    </w:r>
    <w:r w:rsidRPr="00F31732">
      <w:rPr>
        <w:rStyle w:val="PageNumber"/>
      </w:rPr>
      <w:fldChar w:fldCharType="separate"/>
    </w:r>
    <w:r w:rsidR="00311F8C">
      <w:rPr>
        <w:rStyle w:val="PageNumber"/>
        <w:noProof/>
      </w:rPr>
      <w:t>78</w:t>
    </w:r>
    <w:r w:rsidRPr="00F31732">
      <w:rPr>
        <w:rStyle w:val="PageNumber"/>
      </w:rPr>
      <w:fldChar w:fldCharType="end"/>
    </w:r>
  </w:p>
  <w:p w14:paraId="20CF09A1" w14:textId="77777777" w:rsidR="00EF5A23" w:rsidRPr="00421CB5" w:rsidRDefault="00EF5A23" w:rsidP="00F85154">
    <w:pPr>
      <w:spacing w:after="120"/>
      <w:ind w:right="357"/>
      <w:rPr>
        <w:rStyle w:val="PageNumber"/>
        <w:b/>
        <w:sz w:val="16"/>
        <w:szCs w:val="16"/>
      </w:rPr>
    </w:pPr>
    <w:r w:rsidRPr="00421CB5">
      <w:rPr>
        <w:rStyle w:val="PageNumber"/>
        <w:b/>
        <w:sz w:val="16"/>
        <w:szCs w:val="16"/>
      </w:rPr>
      <w:t>PUBLIC HEALTH SERVICES CONTRACT</w:t>
    </w:r>
    <w:r w:rsidRPr="00421CB5" w:rsidDel="00421CB5">
      <w:rPr>
        <w:rStyle w:val="PageNumber"/>
        <w:b/>
        <w:sz w:val="16"/>
        <w:szCs w:val="16"/>
      </w:rPr>
      <w:t xml:space="preserve"> </w:t>
    </w:r>
    <w:r>
      <w:rPr>
        <w:rStyle w:val="PageNumber"/>
        <w:b/>
        <w:sz w:val="16"/>
        <w:szCs w:val="16"/>
      </w:rPr>
      <w:t>2024-2027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09F6" w14:textId="77777777" w:rsidR="00EF5A23" w:rsidRPr="00421CB5" w:rsidRDefault="00EF5A23" w:rsidP="00993C3E">
    <w:pPr>
      <w:ind w:right="360"/>
      <w:rPr>
        <w:rStyle w:val="PageNumber"/>
        <w:b/>
        <w:sz w:val="16"/>
        <w:szCs w:val="16"/>
      </w:rPr>
    </w:pPr>
    <w:r>
      <w:rPr>
        <w:rStyle w:val="PageNumber"/>
        <w:b/>
        <w:sz w:val="16"/>
        <w:szCs w:val="16"/>
      </w:rPr>
      <w:t xml:space="preserve">FINAL DRAFT </w:t>
    </w:r>
    <w:r w:rsidRPr="00421CB5">
      <w:rPr>
        <w:rStyle w:val="PageNumber"/>
        <w:b/>
        <w:sz w:val="16"/>
        <w:szCs w:val="16"/>
      </w:rPr>
      <w:t>–</w:t>
    </w:r>
    <w:r>
      <w:rPr>
        <w:rStyle w:val="PageNumber"/>
        <w:b/>
        <w:sz w:val="16"/>
        <w:szCs w:val="16"/>
      </w:rPr>
      <w:t xml:space="preserve"> </w:t>
    </w:r>
    <w:r w:rsidRPr="00421CB5">
      <w:rPr>
        <w:rStyle w:val="PageNumber"/>
        <w:b/>
        <w:sz w:val="16"/>
        <w:szCs w:val="16"/>
      </w:rPr>
      <w:t>PUBLIC HEALTH SERVICES CONTRACT</w:t>
    </w:r>
    <w:r>
      <w:rPr>
        <w:rStyle w:val="PageNumber"/>
        <w:b/>
        <w:sz w:val="16"/>
        <w:szCs w:val="16"/>
      </w:rPr>
      <w:t xml:space="preserve"> 2024-2027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D8B4" w14:textId="77777777" w:rsidR="00EF5A23" w:rsidRDefault="00EF5A23" w:rsidP="00993C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195A4B" w14:textId="77777777" w:rsidR="00EF5A23" w:rsidRDefault="00EF5A23" w:rsidP="00993C3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5139" w14:textId="77777777" w:rsidR="00EF5A23" w:rsidRPr="00F31732" w:rsidRDefault="00EF5A23" w:rsidP="00993C3E">
    <w:pPr>
      <w:pStyle w:val="Footer"/>
      <w:framePr w:wrap="around" w:vAnchor="text" w:hAnchor="margin" w:xAlign="right" w:y="1"/>
      <w:rPr>
        <w:rStyle w:val="PageNumber"/>
      </w:rPr>
    </w:pPr>
    <w:r w:rsidRPr="00F31732">
      <w:rPr>
        <w:rStyle w:val="PageNumber"/>
      </w:rPr>
      <w:fldChar w:fldCharType="begin"/>
    </w:r>
    <w:r w:rsidRPr="00F31732">
      <w:rPr>
        <w:rStyle w:val="PageNumber"/>
      </w:rPr>
      <w:instrText xml:space="preserve">PAGE  </w:instrText>
    </w:r>
    <w:r w:rsidRPr="00F31732">
      <w:rPr>
        <w:rStyle w:val="PageNumber"/>
      </w:rPr>
      <w:fldChar w:fldCharType="separate"/>
    </w:r>
    <w:r>
      <w:rPr>
        <w:rStyle w:val="PageNumber"/>
        <w:noProof/>
      </w:rPr>
      <w:t>63</w:t>
    </w:r>
    <w:r w:rsidRPr="00F31732">
      <w:rPr>
        <w:rStyle w:val="PageNumber"/>
      </w:rPr>
      <w:fldChar w:fldCharType="end"/>
    </w:r>
  </w:p>
  <w:p w14:paraId="6FFDC482" w14:textId="77777777" w:rsidR="00EF5A23" w:rsidRPr="00421CB5" w:rsidRDefault="00EF5A23" w:rsidP="00F85154">
    <w:pPr>
      <w:spacing w:after="120"/>
      <w:ind w:right="357"/>
      <w:rPr>
        <w:rStyle w:val="PageNumber"/>
        <w:b/>
        <w:sz w:val="16"/>
        <w:szCs w:val="16"/>
      </w:rPr>
    </w:pPr>
    <w:r w:rsidRPr="00421CB5">
      <w:rPr>
        <w:rStyle w:val="PageNumber"/>
        <w:b/>
        <w:sz w:val="16"/>
        <w:szCs w:val="16"/>
      </w:rPr>
      <w:t>PUBLIC HEALTH SERVICES CONTRACT</w:t>
    </w:r>
    <w:r w:rsidRPr="00421CB5" w:rsidDel="00421CB5">
      <w:rPr>
        <w:rStyle w:val="PageNumber"/>
        <w:b/>
        <w:sz w:val="16"/>
        <w:szCs w:val="16"/>
      </w:rPr>
      <w:t xml:space="preserve"> </w:t>
    </w:r>
    <w:r>
      <w:rPr>
        <w:rStyle w:val="PageNumber"/>
        <w:b/>
        <w:sz w:val="16"/>
        <w:szCs w:val="16"/>
      </w:rPr>
      <w:t>2024-2027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F43F" w14:textId="77777777" w:rsidR="00EF5A23" w:rsidRPr="00421CB5" w:rsidRDefault="00EF5A23" w:rsidP="00993C3E">
    <w:pPr>
      <w:ind w:right="360"/>
      <w:rPr>
        <w:rStyle w:val="PageNumber"/>
        <w:b/>
        <w:sz w:val="16"/>
        <w:szCs w:val="16"/>
      </w:rPr>
    </w:pPr>
    <w:r>
      <w:rPr>
        <w:rStyle w:val="PageNumber"/>
        <w:b/>
        <w:sz w:val="16"/>
        <w:szCs w:val="16"/>
      </w:rPr>
      <w:t xml:space="preserve">FINAL DRAFT </w:t>
    </w:r>
    <w:r w:rsidRPr="00421CB5">
      <w:rPr>
        <w:rStyle w:val="PageNumber"/>
        <w:b/>
        <w:sz w:val="16"/>
        <w:szCs w:val="16"/>
      </w:rPr>
      <w:t>–</w:t>
    </w:r>
    <w:r>
      <w:rPr>
        <w:rStyle w:val="PageNumber"/>
        <w:b/>
        <w:sz w:val="16"/>
        <w:szCs w:val="16"/>
      </w:rPr>
      <w:t xml:space="preserve"> </w:t>
    </w:r>
    <w:r w:rsidRPr="00421CB5">
      <w:rPr>
        <w:rStyle w:val="PageNumber"/>
        <w:b/>
        <w:sz w:val="16"/>
        <w:szCs w:val="16"/>
      </w:rPr>
      <w:t>PUBLIC HEALTH SERVICES CONTRACT</w:t>
    </w:r>
    <w:r>
      <w:rPr>
        <w:rStyle w:val="PageNumber"/>
        <w:b/>
        <w:sz w:val="16"/>
        <w:szCs w:val="16"/>
      </w:rPr>
      <w:t xml:space="preserve"> 2024-2027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4636A" w14:textId="77777777" w:rsidR="00EF5A23" w:rsidRDefault="00EF5A23">
      <w:pPr>
        <w:spacing w:after="0" w:line="240" w:lineRule="auto"/>
      </w:pPr>
      <w:r>
        <w:separator/>
      </w:r>
    </w:p>
    <w:p w14:paraId="66C69D77" w14:textId="77777777" w:rsidR="00EF5A23" w:rsidRDefault="00EF5A23"/>
    <w:p w14:paraId="6C93D4C4" w14:textId="77777777" w:rsidR="00EF5A23" w:rsidRDefault="00EF5A23"/>
  </w:footnote>
  <w:footnote w:type="continuationSeparator" w:id="0">
    <w:p w14:paraId="4F7BC934" w14:textId="77777777" w:rsidR="00EF5A23" w:rsidRDefault="00EF5A23">
      <w:pPr>
        <w:spacing w:after="0" w:line="240" w:lineRule="auto"/>
      </w:pPr>
      <w:r>
        <w:continuationSeparator/>
      </w:r>
    </w:p>
    <w:p w14:paraId="5AE2C18E" w14:textId="77777777" w:rsidR="00EF5A23" w:rsidRDefault="00EF5A23"/>
    <w:p w14:paraId="4828537B" w14:textId="77777777" w:rsidR="00EF5A23" w:rsidRDefault="00EF5A23"/>
  </w:footnote>
  <w:footnote w:id="1">
    <w:p w14:paraId="436D8282" w14:textId="77777777" w:rsidR="00EF5A23" w:rsidRPr="0085339D" w:rsidRDefault="00EF5A23" w:rsidP="00542718">
      <w:pPr>
        <w:pStyle w:val="FootnoteText"/>
        <w:rPr>
          <w:sz w:val="16"/>
          <w:szCs w:val="16"/>
        </w:rPr>
      </w:pPr>
      <w:r w:rsidRPr="0085339D">
        <w:rPr>
          <w:rStyle w:val="FootnoteReference"/>
          <w:sz w:val="16"/>
          <w:szCs w:val="16"/>
        </w:rPr>
        <w:footnoteRef/>
      </w:r>
      <w:r w:rsidRPr="0085339D">
        <w:rPr>
          <w:sz w:val="16"/>
          <w:szCs w:val="16"/>
        </w:rPr>
        <w:t xml:space="preserve"> Please </w:t>
      </w:r>
      <w:r>
        <w:rPr>
          <w:sz w:val="16"/>
          <w:szCs w:val="16"/>
        </w:rPr>
        <w:t xml:space="preserve">refer to </w:t>
      </w:r>
      <w:hyperlink r:id="rId1" w:history="1">
        <w:r w:rsidRPr="001B6047">
          <w:rPr>
            <w:rStyle w:val="Hyperlink"/>
            <w:sz w:val="16"/>
            <w:szCs w:val="16"/>
          </w:rPr>
          <w:t>h</w:t>
        </w:r>
        <w:r w:rsidRPr="00DB221D">
          <w:rPr>
            <w:rStyle w:val="Hyperlink"/>
            <w:sz w:val="16"/>
            <w:szCs w:val="16"/>
          </w:rPr>
          <w:t>ttp://www.cppe.ac.uk</w:t>
        </w:r>
      </w:hyperlink>
      <w:r>
        <w:rPr>
          <w:sz w:val="16"/>
          <w:szCs w:val="16"/>
        </w:rPr>
        <w:t xml:space="preserve"> to access the most  up to date CPPE course</w:t>
      </w:r>
    </w:p>
    <w:p w14:paraId="5B34852C" w14:textId="77777777" w:rsidR="00EF5A23" w:rsidRDefault="00EF5A23" w:rsidP="00542718">
      <w:pPr>
        <w:pStyle w:val="FootnoteText"/>
      </w:pPr>
    </w:p>
  </w:footnote>
  <w:footnote w:id="2">
    <w:p w14:paraId="08E5E1EC" w14:textId="77777777" w:rsidR="00EF5A23" w:rsidRPr="001D7AB6" w:rsidRDefault="00EF5A23" w:rsidP="0028625E">
      <w:pPr>
        <w:rPr>
          <w:rFonts w:ascii="Arial" w:hAnsi="Arial" w:cs="Arial"/>
          <w:sz w:val="16"/>
          <w:szCs w:val="16"/>
        </w:rPr>
      </w:pPr>
      <w:r w:rsidRPr="001D7AB6">
        <w:rPr>
          <w:rStyle w:val="FootnoteReference"/>
          <w:rFonts w:ascii="Arial" w:hAnsi="Arial" w:cs="Arial"/>
          <w:sz w:val="16"/>
          <w:szCs w:val="16"/>
        </w:rPr>
        <w:t>[1]</w:t>
      </w:r>
      <w:r w:rsidRPr="001D7AB6">
        <w:rPr>
          <w:rFonts w:ascii="Arial" w:hAnsi="Arial" w:cs="Arial"/>
          <w:sz w:val="16"/>
          <w:szCs w:val="16"/>
        </w:rPr>
        <w:t xml:space="preserve"> Best practice guidance for doctors and other health professionals in providing advice and treatment to young people under the age of 16 on contraception, sexual and reproductive health (2004). </w:t>
      </w:r>
    </w:p>
    <w:p w14:paraId="7618D4A7" w14:textId="77777777" w:rsidR="00EF5A23" w:rsidRPr="002D28B5" w:rsidRDefault="004C3379" w:rsidP="0028625E">
      <w:pPr>
        <w:rPr>
          <w:rFonts w:ascii="Arial" w:hAnsi="Arial" w:cs="Arial"/>
          <w:color w:val="000000"/>
          <w:sz w:val="20"/>
          <w:szCs w:val="20"/>
          <w:u w:val="single"/>
        </w:rPr>
      </w:pPr>
      <w:hyperlink r:id="rId2" w:history="1">
        <w:r w:rsidR="00EF5A23" w:rsidRPr="001D7AB6">
          <w:rPr>
            <w:rStyle w:val="Hyperlink"/>
            <w:rFonts w:cs="Arial"/>
            <w:color w:val="000000"/>
            <w:sz w:val="16"/>
            <w:szCs w:val="16"/>
          </w:rPr>
          <w:t>http://www.dh.gov.uk/en/Publicationsandstatistics/Publications/PublicationsPolicyAndGuidance/DH_4086960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AB7D" w14:textId="77777777" w:rsidR="00EF5A23" w:rsidRDefault="00EF5A23"/>
  <w:p w14:paraId="578BBC1E" w14:textId="77777777" w:rsidR="00EF5A23" w:rsidRDefault="00EF5A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C1A5" w14:textId="77777777" w:rsidR="00EF5A23" w:rsidRDefault="00EF5A23" w:rsidP="00234B6A">
    <w:pPr>
      <w:pStyle w:val="Header"/>
      <w:jc w:val="right"/>
      <w:rPr>
        <w:b/>
        <w:bCs/>
        <w:sz w:val="20"/>
      </w:rPr>
    </w:pPr>
    <w:r>
      <w:rPr>
        <w:b/>
        <w:bCs/>
        <w:noProof/>
        <w:sz w:val="20"/>
        <w:lang w:eastAsia="en-GB"/>
      </w:rPr>
      <w:drawing>
        <wp:inline distT="0" distB="0" distL="0" distR="0" wp14:anchorId="4F24ABFE" wp14:editId="4CE71DDE">
          <wp:extent cx="1219200" cy="487680"/>
          <wp:effectExtent l="0" t="0" r="0" b="7620"/>
          <wp:docPr id="1532760051" name="Picture 153276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87680"/>
                  </a:xfrm>
                  <a:prstGeom prst="rect">
                    <a:avLst/>
                  </a:prstGeom>
                  <a:noFill/>
                </pic:spPr>
              </pic:pic>
            </a:graphicData>
          </a:graphic>
        </wp:inline>
      </w:drawing>
    </w:r>
  </w:p>
  <w:p w14:paraId="1BC6A625" w14:textId="77777777" w:rsidR="00EF5A23" w:rsidRPr="00421CB5" w:rsidRDefault="00EF5A23" w:rsidP="00993C3E">
    <w:pPr>
      <w:pStyle w:val="Header"/>
      <w:jc w:val="center"/>
      <w:rPr>
        <w:b/>
        <w:b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E9A7" w14:textId="77777777" w:rsidR="00EF5A23" w:rsidRDefault="00EF5A23" w:rsidP="00234B6A">
    <w:pPr>
      <w:pStyle w:val="Header"/>
      <w:jc w:val="right"/>
      <w:rPr>
        <w:b/>
        <w:bCs/>
        <w:sz w:val="20"/>
      </w:rPr>
    </w:pPr>
    <w:r>
      <w:rPr>
        <w:b/>
        <w:bCs/>
        <w:sz w:val="20"/>
      </w:rPr>
      <w:t xml:space="preserve"> </w:t>
    </w:r>
    <w:r>
      <w:rPr>
        <w:b/>
        <w:bCs/>
        <w:noProof/>
        <w:sz w:val="20"/>
        <w:lang w:eastAsia="en-GB"/>
      </w:rPr>
      <w:drawing>
        <wp:inline distT="0" distB="0" distL="0" distR="0" wp14:anchorId="5971AB62" wp14:editId="78C8B15B">
          <wp:extent cx="1219200" cy="487680"/>
          <wp:effectExtent l="0" t="0" r="0" b="7620"/>
          <wp:docPr id="1012654564" name="Picture 1012654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87680"/>
                  </a:xfrm>
                  <a:prstGeom prst="rect">
                    <a:avLst/>
                  </a:prstGeom>
                  <a:noFill/>
                </pic:spPr>
              </pic:pic>
            </a:graphicData>
          </a:graphic>
        </wp:inline>
      </w:drawing>
    </w:r>
  </w:p>
  <w:p w14:paraId="1A9280A4" w14:textId="77777777" w:rsidR="00EF5A23" w:rsidRPr="001E478B" w:rsidRDefault="00EF5A23" w:rsidP="00234B6A">
    <w:pPr>
      <w:pStyle w:val="Header"/>
      <w:jc w:val="left"/>
      <w:rPr>
        <w:b/>
        <w:bCs/>
        <w:sz w:val="20"/>
      </w:rPr>
    </w:pPr>
    <w:r w:rsidRPr="001E478B">
      <w:rPr>
        <w:b/>
        <w:bCs/>
        <w:sz w:val="20"/>
      </w:rPr>
      <w:t xml:space="preserve"> </w:t>
    </w:r>
  </w:p>
  <w:p w14:paraId="015DC64F" w14:textId="77777777" w:rsidR="00EF5A23" w:rsidRPr="00673DC5" w:rsidRDefault="00EF5A23" w:rsidP="00993C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C933" w14:textId="77777777" w:rsidR="00EF5A23" w:rsidRDefault="00EF5A23"/>
  <w:p w14:paraId="373972CF" w14:textId="77777777" w:rsidR="00EF5A23" w:rsidRDefault="00EF5A2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DD7" w14:textId="77777777" w:rsidR="00EF5A23" w:rsidRDefault="00EF5A23" w:rsidP="00234B6A">
    <w:pPr>
      <w:pStyle w:val="Header"/>
      <w:jc w:val="right"/>
      <w:rPr>
        <w:b/>
        <w:bCs/>
        <w:sz w:val="20"/>
      </w:rPr>
    </w:pPr>
    <w:r>
      <w:rPr>
        <w:b/>
        <w:bCs/>
        <w:noProof/>
        <w:sz w:val="20"/>
        <w:lang w:eastAsia="en-GB"/>
      </w:rPr>
      <w:drawing>
        <wp:inline distT="0" distB="0" distL="0" distR="0" wp14:anchorId="4E2EA9B1" wp14:editId="6F30C164">
          <wp:extent cx="1219200" cy="487680"/>
          <wp:effectExtent l="0" t="0" r="0" b="7620"/>
          <wp:docPr id="435579526" name="Picture 435579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87680"/>
                  </a:xfrm>
                  <a:prstGeom prst="rect">
                    <a:avLst/>
                  </a:prstGeom>
                  <a:noFill/>
                </pic:spPr>
              </pic:pic>
            </a:graphicData>
          </a:graphic>
        </wp:inline>
      </w:drawing>
    </w:r>
  </w:p>
  <w:p w14:paraId="2E86FFA0" w14:textId="77777777" w:rsidR="00EF5A23" w:rsidRPr="00421CB5" w:rsidRDefault="00EF5A23" w:rsidP="00993C3E">
    <w:pPr>
      <w:pStyle w:val="Header"/>
      <w:jc w:val="center"/>
      <w:rPr>
        <w:b/>
        <w:bCs/>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76D2" w14:textId="77777777" w:rsidR="00EF5A23" w:rsidRDefault="00EF5A23" w:rsidP="00234B6A">
    <w:pPr>
      <w:pStyle w:val="Header"/>
      <w:jc w:val="right"/>
      <w:rPr>
        <w:b/>
        <w:bCs/>
        <w:sz w:val="20"/>
      </w:rPr>
    </w:pPr>
    <w:r>
      <w:rPr>
        <w:b/>
        <w:bCs/>
        <w:sz w:val="20"/>
      </w:rPr>
      <w:t xml:space="preserve"> </w:t>
    </w:r>
    <w:r>
      <w:rPr>
        <w:b/>
        <w:bCs/>
        <w:noProof/>
        <w:sz w:val="20"/>
        <w:lang w:eastAsia="en-GB"/>
      </w:rPr>
      <w:drawing>
        <wp:inline distT="0" distB="0" distL="0" distR="0" wp14:anchorId="3C780E38" wp14:editId="64C63B9B">
          <wp:extent cx="1219200" cy="487680"/>
          <wp:effectExtent l="0" t="0" r="0" b="7620"/>
          <wp:docPr id="2074495449" name="Picture 2074495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87680"/>
                  </a:xfrm>
                  <a:prstGeom prst="rect">
                    <a:avLst/>
                  </a:prstGeom>
                  <a:noFill/>
                </pic:spPr>
              </pic:pic>
            </a:graphicData>
          </a:graphic>
        </wp:inline>
      </w:drawing>
    </w:r>
  </w:p>
  <w:p w14:paraId="5A5D3020" w14:textId="77777777" w:rsidR="00EF5A23" w:rsidRPr="001E478B" w:rsidRDefault="00EF5A23" w:rsidP="00234B6A">
    <w:pPr>
      <w:pStyle w:val="Header"/>
      <w:jc w:val="left"/>
      <w:rPr>
        <w:b/>
        <w:bCs/>
        <w:sz w:val="20"/>
      </w:rPr>
    </w:pPr>
    <w:r w:rsidRPr="001E478B">
      <w:rPr>
        <w:b/>
        <w:bCs/>
        <w:sz w:val="20"/>
      </w:rPr>
      <w:t xml:space="preserve"> </w:t>
    </w:r>
  </w:p>
  <w:p w14:paraId="440C33A9" w14:textId="77777777" w:rsidR="00EF5A23" w:rsidRPr="00673DC5" w:rsidRDefault="00EF5A23" w:rsidP="00993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8"/>
    <w:multiLevelType w:val="singleLevel"/>
    <w:tmpl w:val="ADAE57CE"/>
    <w:lvl w:ilvl="0">
      <w:start w:val="1"/>
      <w:numFmt w:val="decimal"/>
      <w:pStyle w:val="ListNumber"/>
      <w:lvlText w:val="%1."/>
      <w:lvlJc w:val="left"/>
      <w:pPr>
        <w:tabs>
          <w:tab w:val="num" w:pos="360"/>
        </w:tabs>
        <w:ind w:left="360" w:hanging="360"/>
      </w:pPr>
    </w:lvl>
  </w:abstractNum>
  <w:abstractNum w:abstractNumId="1" w15:restartNumberingAfterBreak="1">
    <w:nsid w:val="FFFFFF89"/>
    <w:multiLevelType w:val="singleLevel"/>
    <w:tmpl w:val="95348C3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1">
    <w:nsid w:val="00EC14B2"/>
    <w:multiLevelType w:val="multilevel"/>
    <w:tmpl w:val="8A88FD3A"/>
    <w:lvl w:ilvl="0">
      <w:start w:val="1"/>
      <w:numFmt w:val="bullet"/>
      <w:lvlText w:val=""/>
      <w:lvlJc w:val="left"/>
      <w:pPr>
        <w:ind w:left="360" w:hanging="360"/>
      </w:pPr>
      <w:rPr>
        <w:rFonts w:ascii="Symbol" w:hAnsi="Symbol" w:hint="default"/>
        <w:color w:val="auto"/>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025B17C6"/>
    <w:multiLevelType w:val="hybridMultilevel"/>
    <w:tmpl w:val="88800A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1">
    <w:nsid w:val="02C31C0A"/>
    <w:multiLevelType w:val="hybridMultilevel"/>
    <w:tmpl w:val="D67CC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1">
    <w:nsid w:val="062324AB"/>
    <w:multiLevelType w:val="hybridMultilevel"/>
    <w:tmpl w:val="EFD20A9A"/>
    <w:lvl w:ilvl="0" w:tplc="080400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1">
    <w:nsid w:val="11256DD0"/>
    <w:multiLevelType w:val="multilevel"/>
    <w:tmpl w:val="39FE52B2"/>
    <w:lvl w:ilvl="0">
      <w:start w:val="1"/>
      <w:numFmt w:val="upperLetter"/>
      <w:lvlText w:val="%1."/>
      <w:lvlJc w:val="left"/>
      <w:pPr>
        <w:tabs>
          <w:tab w:val="num" w:pos="360"/>
        </w:tabs>
        <w:ind w:left="360" w:hanging="360"/>
      </w:pPr>
      <w:rPr>
        <w:rFonts w:cs="Times New Roman" w:hint="default"/>
      </w:rPr>
    </w:lvl>
    <w:lvl w:ilvl="1">
      <w:start w:val="2"/>
      <w:numFmt w:val="decimal"/>
      <w:lvlText w:val="%1%2."/>
      <w:lvlJc w:val="left"/>
      <w:pPr>
        <w:tabs>
          <w:tab w:val="num" w:pos="1008"/>
        </w:tabs>
        <w:ind w:left="1008" w:hanging="1008"/>
      </w:pPr>
      <w:rPr>
        <w:rFonts w:cs="Times New Roman" w:hint="default"/>
        <w:b/>
      </w:rPr>
    </w:lvl>
    <w:lvl w:ilvl="2">
      <w:start w:val="1"/>
      <w:numFmt w:val="decimal"/>
      <w:lvlText w:val="%1%2.%3."/>
      <w:lvlJc w:val="left"/>
      <w:pPr>
        <w:tabs>
          <w:tab w:val="num" w:pos="1008"/>
        </w:tabs>
        <w:ind w:left="1008" w:hanging="1008"/>
      </w:pPr>
      <w:rPr>
        <w:rFonts w:cs="Times New Roman" w:hint="default"/>
      </w:rPr>
    </w:lvl>
    <w:lvl w:ilvl="3">
      <w:start w:val="1"/>
      <w:numFmt w:val="lowerLetter"/>
      <w:lvlText w:val="%4)"/>
      <w:lvlJc w:val="left"/>
      <w:pPr>
        <w:tabs>
          <w:tab w:val="num" w:pos="2016"/>
        </w:tabs>
        <w:ind w:left="2016" w:hanging="1008"/>
      </w:pPr>
      <w:rPr>
        <w:rFonts w:cs="Times New Roman" w:hint="default"/>
      </w:rPr>
    </w:lvl>
    <w:lvl w:ilvl="4">
      <w:start w:val="1"/>
      <w:numFmt w:val="lowerRoman"/>
      <w:lvlText w:val="(%5)"/>
      <w:lvlJc w:val="left"/>
      <w:pPr>
        <w:tabs>
          <w:tab w:val="num" w:pos="3024"/>
        </w:tabs>
        <w:ind w:left="3024" w:hanging="1008"/>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1">
    <w:nsid w:val="12CA0E13"/>
    <w:multiLevelType w:val="multilevel"/>
    <w:tmpl w:val="634A71B0"/>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1">
    <w:nsid w:val="1AF32229"/>
    <w:multiLevelType w:val="hybridMultilevel"/>
    <w:tmpl w:val="91C6C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1">
    <w:nsid w:val="1BB074A2"/>
    <w:multiLevelType w:val="multilevel"/>
    <w:tmpl w:val="C0B47504"/>
    <w:lvl w:ilvl="0">
      <w:start w:val="1"/>
      <w:numFmt w:val="upperLetter"/>
      <w:lvlText w:val="%1."/>
      <w:lvlJc w:val="left"/>
      <w:pPr>
        <w:tabs>
          <w:tab w:val="num" w:pos="720"/>
        </w:tabs>
        <w:ind w:left="720" w:hanging="720"/>
      </w:pPr>
      <w:rPr>
        <w:rFonts w:cs="Times New Roman" w:hint="default"/>
      </w:rPr>
    </w:lvl>
    <w:lvl w:ilvl="1">
      <w:start w:val="1"/>
      <w:numFmt w:val="decimal"/>
      <w:lvlText w:val="B%2."/>
      <w:lvlJc w:val="left"/>
      <w:pPr>
        <w:tabs>
          <w:tab w:val="num" w:pos="1008"/>
        </w:tabs>
        <w:ind w:left="1008" w:hanging="1008"/>
      </w:pPr>
      <w:rPr>
        <w:rFonts w:cs="Times New Roman" w:hint="default"/>
        <w:b/>
        <w:i w:val="0"/>
      </w:rPr>
    </w:lvl>
    <w:lvl w:ilvl="2">
      <w:start w:val="1"/>
      <w:numFmt w:val="decimal"/>
      <w:lvlText w:val="B%2.%3."/>
      <w:lvlJc w:val="left"/>
      <w:pPr>
        <w:tabs>
          <w:tab w:val="num" w:pos="1008"/>
        </w:tabs>
        <w:ind w:left="1008" w:hanging="1008"/>
      </w:pPr>
      <w:rPr>
        <w:rFonts w:cs="Times New Roman" w:hint="default"/>
        <w:b w:val="0"/>
        <w:i w:val="0"/>
        <w:sz w:val="20"/>
        <w:szCs w:val="20"/>
      </w:rPr>
    </w:lvl>
    <w:lvl w:ilvl="3">
      <w:start w:val="1"/>
      <w:numFmt w:val="lowerLetter"/>
      <w:lvlText w:val="%4)"/>
      <w:lvlJc w:val="left"/>
      <w:pPr>
        <w:tabs>
          <w:tab w:val="num" w:pos="2016"/>
        </w:tabs>
        <w:ind w:left="2016" w:hanging="1008"/>
      </w:pPr>
      <w:rPr>
        <w:rFonts w:cs="Times New Roman" w:hint="default"/>
        <w:b w:val="0"/>
      </w:rPr>
    </w:lvl>
    <w:lvl w:ilvl="4">
      <w:start w:val="1"/>
      <w:numFmt w:val="lowerRoman"/>
      <w:lvlText w:val="(%5)"/>
      <w:lvlJc w:val="left"/>
      <w:pPr>
        <w:tabs>
          <w:tab w:val="num" w:pos="3024"/>
        </w:tabs>
        <w:ind w:left="3024" w:hanging="1008"/>
      </w:pPr>
      <w:rPr>
        <w:rFonts w:cs="Times New Roman" w:hint="default"/>
      </w:rPr>
    </w:lvl>
    <w:lvl w:ilvl="5">
      <w:start w:val="1"/>
      <w:numFmt w:val="upperLetter"/>
      <w:lvlText w:val="%1%2%6"/>
      <w:lvlJc w:val="left"/>
      <w:pPr>
        <w:tabs>
          <w:tab w:val="num" w:pos="1008"/>
        </w:tabs>
        <w:ind w:left="1008" w:hanging="1008"/>
      </w:pPr>
      <w:rPr>
        <w:rFonts w:cs="Times New Roman" w:hint="default"/>
      </w:rPr>
    </w:lvl>
    <w:lvl w:ilvl="6">
      <w:start w:val="1"/>
      <w:numFmt w:val="decimal"/>
      <w:lvlText w:val="%1%2%3%6.%7"/>
      <w:lvlJc w:val="left"/>
      <w:pPr>
        <w:tabs>
          <w:tab w:val="num" w:pos="1008"/>
        </w:tabs>
        <w:ind w:left="1008" w:hanging="10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1">
    <w:nsid w:val="1E2B0C29"/>
    <w:multiLevelType w:val="hybridMultilevel"/>
    <w:tmpl w:val="4AF04436"/>
    <w:lvl w:ilvl="0" w:tplc="8256B8AC">
      <w:start w:val="1"/>
      <w:numFmt w:val="decimal"/>
      <w:lvlText w:val="%1."/>
      <w:lvlJc w:val="left"/>
      <w:pPr>
        <w:tabs>
          <w:tab w:val="num" w:pos="720"/>
        </w:tabs>
        <w:ind w:left="720" w:hanging="360"/>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1">
    <w:nsid w:val="21642A99"/>
    <w:multiLevelType w:val="hybridMultilevel"/>
    <w:tmpl w:val="D2D4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4AC2520"/>
    <w:multiLevelType w:val="hybridMultilevel"/>
    <w:tmpl w:val="0EB0FB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1">
    <w:nsid w:val="25921595"/>
    <w:multiLevelType w:val="hybridMultilevel"/>
    <w:tmpl w:val="26828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89B706F"/>
    <w:multiLevelType w:val="hybridMultilevel"/>
    <w:tmpl w:val="4D423992"/>
    <w:lvl w:ilvl="0" w:tplc="6FF0CD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AE837BA"/>
    <w:multiLevelType w:val="multilevel"/>
    <w:tmpl w:val="3FBEAB8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2F7F64DB"/>
    <w:multiLevelType w:val="multilevel"/>
    <w:tmpl w:val="3C2E124A"/>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1008"/>
        </w:tabs>
        <w:ind w:left="1008" w:hanging="1008"/>
      </w:pPr>
      <w:rPr>
        <w:rFonts w:cs="Times New Roman" w:hint="default"/>
        <w:b/>
      </w:rPr>
    </w:lvl>
    <w:lvl w:ilvl="2">
      <w:start w:val="1"/>
      <w:numFmt w:val="decimal"/>
      <w:lvlText w:val="%1%2.%3."/>
      <w:lvlJc w:val="left"/>
      <w:pPr>
        <w:tabs>
          <w:tab w:val="num" w:pos="1008"/>
        </w:tabs>
        <w:ind w:left="1008" w:hanging="1008"/>
      </w:pPr>
      <w:rPr>
        <w:rFonts w:cs="Times New Roman" w:hint="default"/>
        <w:b w:val="0"/>
      </w:rPr>
    </w:lvl>
    <w:lvl w:ilvl="3">
      <w:start w:val="1"/>
      <w:numFmt w:val="lowerLetter"/>
      <w:lvlText w:val="%4)"/>
      <w:lvlJc w:val="left"/>
      <w:pPr>
        <w:tabs>
          <w:tab w:val="num" w:pos="2016"/>
        </w:tabs>
        <w:ind w:left="2016" w:hanging="1008"/>
      </w:pPr>
      <w:rPr>
        <w:rFonts w:cs="Times New Roman" w:hint="default"/>
        <w:b w:val="0"/>
      </w:rPr>
    </w:lvl>
    <w:lvl w:ilvl="4">
      <w:start w:val="1"/>
      <w:numFmt w:val="lowerRoman"/>
      <w:lvlText w:val="(%5)"/>
      <w:lvlJc w:val="left"/>
      <w:pPr>
        <w:tabs>
          <w:tab w:val="num" w:pos="3024"/>
        </w:tabs>
        <w:ind w:left="3024" w:hanging="1008"/>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1">
    <w:nsid w:val="30C95D7F"/>
    <w:multiLevelType w:val="multilevel"/>
    <w:tmpl w:val="D270BA3E"/>
    <w:lvl w:ilvl="0">
      <w:start w:val="1"/>
      <w:numFmt w:val="lowerLetter"/>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1008"/>
        </w:tabs>
        <w:ind w:left="1008" w:hanging="1008"/>
      </w:pPr>
      <w:rPr>
        <w:rFonts w:cs="Times New Roman" w:hint="default"/>
      </w:rPr>
    </w:lvl>
    <w:lvl w:ilvl="2">
      <w:start w:val="1"/>
      <w:numFmt w:val="decimal"/>
      <w:lvlText w:val="%1%2.%3."/>
      <w:lvlJc w:val="left"/>
      <w:pPr>
        <w:tabs>
          <w:tab w:val="num" w:pos="1008"/>
        </w:tabs>
        <w:ind w:left="1008" w:hanging="1008"/>
      </w:pPr>
      <w:rPr>
        <w:rFonts w:cs="Times New Roman" w:hint="default"/>
      </w:rPr>
    </w:lvl>
    <w:lvl w:ilvl="3">
      <w:start w:val="1"/>
      <w:numFmt w:val="lowerLetter"/>
      <w:lvlText w:val="%4)"/>
      <w:lvlJc w:val="left"/>
      <w:pPr>
        <w:tabs>
          <w:tab w:val="num" w:pos="2016"/>
        </w:tabs>
        <w:ind w:left="2016" w:hanging="1008"/>
      </w:pPr>
      <w:rPr>
        <w:rFonts w:cs="Times New Roman" w:hint="default"/>
      </w:rPr>
    </w:lvl>
    <w:lvl w:ilvl="4">
      <w:start w:val="1"/>
      <w:numFmt w:val="lowerRoman"/>
      <w:lvlText w:val="(%5)"/>
      <w:lvlJc w:val="left"/>
      <w:pPr>
        <w:tabs>
          <w:tab w:val="num" w:pos="3024"/>
        </w:tabs>
        <w:ind w:left="3024" w:hanging="1008"/>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1">
    <w:nsid w:val="31EC5B3B"/>
    <w:multiLevelType w:val="hybridMultilevel"/>
    <w:tmpl w:val="8E583D5C"/>
    <w:lvl w:ilvl="0" w:tplc="08090001">
      <w:start w:val="1"/>
      <w:numFmt w:val="bullet"/>
      <w:lvlText w:val=""/>
      <w:lvlJc w:val="left"/>
      <w:pPr>
        <w:ind w:left="1046" w:hanging="360"/>
      </w:pPr>
      <w:rPr>
        <w:rFonts w:ascii="Symbol" w:hAnsi="Symbol"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19" w15:restartNumberingAfterBreak="1">
    <w:nsid w:val="33771D6E"/>
    <w:multiLevelType w:val="hybridMultilevel"/>
    <w:tmpl w:val="68027292"/>
    <w:lvl w:ilvl="0" w:tplc="6FF0CD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5540E8C"/>
    <w:multiLevelType w:val="multilevel"/>
    <w:tmpl w:val="85EC4FF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1">
    <w:nsid w:val="35CF0A8A"/>
    <w:multiLevelType w:val="hybridMultilevel"/>
    <w:tmpl w:val="617A17B8"/>
    <w:lvl w:ilvl="0" w:tplc="FFFFFFFF">
      <w:start w:val="1"/>
      <w:numFmt w:val="bullet"/>
      <w:lvlText w:val=""/>
      <w:lvlJc w:val="left"/>
      <w:pPr>
        <w:tabs>
          <w:tab w:val="num" w:pos="284"/>
        </w:tabs>
        <w:ind w:left="284" w:hanging="284"/>
      </w:pPr>
      <w:rPr>
        <w:rFonts w:ascii="Symbol" w:hAnsi="Symbol" w:hint="default"/>
      </w:rPr>
    </w:lvl>
    <w:lvl w:ilvl="1" w:tplc="FFFFFFFF">
      <w:start w:val="1"/>
      <w:numFmt w:val="bullet"/>
      <w:lvlText w:val="o"/>
      <w:lvlJc w:val="left"/>
      <w:pPr>
        <w:tabs>
          <w:tab w:val="num" w:pos="1780"/>
        </w:tabs>
        <w:ind w:left="1780" w:hanging="360"/>
      </w:pPr>
      <w:rPr>
        <w:rFonts w:ascii="Courier New" w:hAnsi="Courier New"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22" w15:restartNumberingAfterBreak="1">
    <w:nsid w:val="38E613D5"/>
    <w:multiLevelType w:val="multilevel"/>
    <w:tmpl w:val="51C4356A"/>
    <w:lvl w:ilvl="0">
      <w:start w:val="1"/>
      <w:numFmt w:val="upperLetter"/>
      <w:lvlText w:val="%1."/>
      <w:lvlJc w:val="left"/>
      <w:pPr>
        <w:tabs>
          <w:tab w:val="num" w:pos="720"/>
        </w:tabs>
        <w:ind w:left="720" w:hanging="720"/>
      </w:pPr>
      <w:rPr>
        <w:rFonts w:cs="Times New Roman" w:hint="default"/>
      </w:rPr>
    </w:lvl>
    <w:lvl w:ilvl="1">
      <w:start w:val="1"/>
      <w:numFmt w:val="decimal"/>
      <w:lvlText w:val="B%2."/>
      <w:lvlJc w:val="left"/>
      <w:pPr>
        <w:tabs>
          <w:tab w:val="num" w:pos="1008"/>
        </w:tabs>
        <w:ind w:left="1008" w:hanging="1008"/>
      </w:pPr>
      <w:rPr>
        <w:rFonts w:cs="Times New Roman" w:hint="default"/>
        <w:b w:val="0"/>
        <w:i w:val="0"/>
      </w:rPr>
    </w:lvl>
    <w:lvl w:ilvl="2">
      <w:start w:val="1"/>
      <w:numFmt w:val="decimal"/>
      <w:lvlText w:val="B%2.%3."/>
      <w:lvlJc w:val="left"/>
      <w:pPr>
        <w:tabs>
          <w:tab w:val="num" w:pos="1008"/>
        </w:tabs>
        <w:ind w:left="1008" w:hanging="1008"/>
      </w:pPr>
      <w:rPr>
        <w:rFonts w:cs="Times New Roman" w:hint="default"/>
        <w:b w:val="0"/>
        <w:i w:val="0"/>
        <w:sz w:val="24"/>
        <w:szCs w:val="24"/>
      </w:rPr>
    </w:lvl>
    <w:lvl w:ilvl="3">
      <w:start w:val="1"/>
      <w:numFmt w:val="lowerLetter"/>
      <w:lvlText w:val="%4)"/>
      <w:lvlJc w:val="left"/>
      <w:pPr>
        <w:tabs>
          <w:tab w:val="num" w:pos="1859"/>
        </w:tabs>
        <w:ind w:left="1859" w:hanging="1008"/>
      </w:pPr>
      <w:rPr>
        <w:rFonts w:cs="Times New Roman" w:hint="default"/>
        <w:b w:val="0"/>
      </w:rPr>
    </w:lvl>
    <w:lvl w:ilvl="4">
      <w:start w:val="1"/>
      <w:numFmt w:val="lowerRoman"/>
      <w:lvlText w:val="(%5)"/>
      <w:lvlJc w:val="left"/>
      <w:pPr>
        <w:tabs>
          <w:tab w:val="num" w:pos="3024"/>
        </w:tabs>
        <w:ind w:left="3024" w:hanging="1008"/>
      </w:pPr>
      <w:rPr>
        <w:rFonts w:cs="Times New Roman" w:hint="default"/>
        <w:sz w:val="20"/>
        <w:szCs w:val="20"/>
      </w:rPr>
    </w:lvl>
    <w:lvl w:ilvl="5">
      <w:start w:val="1"/>
      <w:numFmt w:val="upperLetter"/>
      <w:lvlText w:val="%1%2%6"/>
      <w:lvlJc w:val="left"/>
      <w:pPr>
        <w:tabs>
          <w:tab w:val="num" w:pos="1008"/>
        </w:tabs>
        <w:ind w:left="1008" w:hanging="1008"/>
      </w:pPr>
      <w:rPr>
        <w:rFonts w:cs="Times New Roman" w:hint="default"/>
      </w:rPr>
    </w:lvl>
    <w:lvl w:ilvl="6">
      <w:start w:val="1"/>
      <w:numFmt w:val="decimal"/>
      <w:lvlText w:val="%1%2%3%6.%7"/>
      <w:lvlJc w:val="left"/>
      <w:pPr>
        <w:tabs>
          <w:tab w:val="num" w:pos="1008"/>
        </w:tabs>
        <w:ind w:left="1008" w:hanging="10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1">
    <w:nsid w:val="3D006A41"/>
    <w:multiLevelType w:val="multilevel"/>
    <w:tmpl w:val="704A404A"/>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1">
    <w:nsid w:val="3D0939B6"/>
    <w:multiLevelType w:val="hybridMultilevel"/>
    <w:tmpl w:val="A3DE28BC"/>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1">
    <w:nsid w:val="3EB13B31"/>
    <w:multiLevelType w:val="multilevel"/>
    <w:tmpl w:val="1520D69C"/>
    <w:styleLink w:val="mc"/>
    <w:lvl w:ilvl="0">
      <w:start w:val="1"/>
      <w:numFmt w:val="decimal"/>
      <w:isLgl/>
      <w:lvlText w:val="%1."/>
      <w:lvlJc w:val="left"/>
      <w:pPr>
        <w:tabs>
          <w:tab w:val="num" w:pos="720"/>
        </w:tabs>
        <w:ind w:left="720" w:hanging="720"/>
      </w:pPr>
      <w:rPr>
        <w:rFonts w:ascii="Arial" w:hAnsi="Arial" w:cs="Arial" w:hint="default"/>
        <w:b w:val="0"/>
        <w:bCs w:val="0"/>
        <w:i w:val="0"/>
        <w:iCs w:val="0"/>
        <w:sz w:val="20"/>
        <w:szCs w:val="20"/>
      </w:rPr>
    </w:lvl>
    <w:lvl w:ilvl="1">
      <w:start w:val="1"/>
      <w:numFmt w:val="decimal"/>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bCs w:val="0"/>
        <w:i w:val="0"/>
        <w:iCs w:val="0"/>
        <w:sz w:val="24"/>
        <w:szCs w:val="24"/>
      </w:rPr>
    </w:lvl>
    <w:lvl w:ilvl="5">
      <w:start w:val="1"/>
      <w:numFmt w:val="decimal"/>
      <w:isLgl/>
      <w:lvlText w:val="%1.%2.%3.%4.%5.%6"/>
      <w:lvlJc w:val="left"/>
      <w:pPr>
        <w:tabs>
          <w:tab w:val="num" w:pos="7488"/>
        </w:tabs>
        <w:ind w:left="7488" w:hanging="1440"/>
      </w:pPr>
      <w:rPr>
        <w:rFonts w:ascii="Times New Roman" w:hAnsi="Times New Roman" w:cs="Times New Roman" w:hint="default"/>
        <w:b w:val="0"/>
        <w:bCs w:val="0"/>
        <w:i w:val="0"/>
        <w:iCs w:val="0"/>
        <w:sz w:val="24"/>
        <w:szCs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6" w15:restartNumberingAfterBreak="1">
    <w:nsid w:val="40037EC6"/>
    <w:multiLevelType w:val="hybridMultilevel"/>
    <w:tmpl w:val="85A0C5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1">
    <w:nsid w:val="40C62154"/>
    <w:multiLevelType w:val="multilevel"/>
    <w:tmpl w:val="32925466"/>
    <w:lvl w:ilvl="0">
      <w:start w:val="2"/>
      <w:numFmt w:val="upperLetter"/>
      <w:lvlText w:val="%1."/>
      <w:lvlJc w:val="left"/>
      <w:pPr>
        <w:tabs>
          <w:tab w:val="num" w:pos="720"/>
        </w:tabs>
        <w:ind w:left="720" w:hanging="720"/>
      </w:pPr>
      <w:rPr>
        <w:rFonts w:hint="default"/>
      </w:rPr>
    </w:lvl>
    <w:lvl w:ilvl="1">
      <w:start w:val="9"/>
      <w:numFmt w:val="decimal"/>
      <w:lvlText w:val="B%2."/>
      <w:lvlJc w:val="left"/>
      <w:pPr>
        <w:tabs>
          <w:tab w:val="num" w:pos="1008"/>
        </w:tabs>
        <w:ind w:left="1008" w:hanging="1008"/>
      </w:pPr>
      <w:rPr>
        <w:rFonts w:cs="Times New Roman" w:hint="default"/>
        <w:b/>
        <w:i w:val="0"/>
      </w:rPr>
    </w:lvl>
    <w:lvl w:ilvl="2">
      <w:start w:val="1"/>
      <w:numFmt w:val="decimal"/>
      <w:lvlText w:val="B%2.%3."/>
      <w:lvlJc w:val="left"/>
      <w:pPr>
        <w:tabs>
          <w:tab w:val="num" w:pos="1008"/>
        </w:tabs>
        <w:ind w:left="1008" w:hanging="1008"/>
      </w:pPr>
      <w:rPr>
        <w:rFonts w:cs="Times New Roman" w:hint="default"/>
        <w:b w:val="0"/>
        <w:i w:val="0"/>
        <w:sz w:val="20"/>
        <w:szCs w:val="20"/>
      </w:rPr>
    </w:lvl>
    <w:lvl w:ilvl="3">
      <w:start w:val="1"/>
      <w:numFmt w:val="lowerLetter"/>
      <w:lvlText w:val="%4)"/>
      <w:lvlJc w:val="left"/>
      <w:pPr>
        <w:tabs>
          <w:tab w:val="num" w:pos="1859"/>
        </w:tabs>
        <w:ind w:left="1859" w:hanging="1008"/>
      </w:pPr>
      <w:rPr>
        <w:rFonts w:cs="Times New Roman" w:hint="default"/>
        <w:b w:val="0"/>
      </w:rPr>
    </w:lvl>
    <w:lvl w:ilvl="4">
      <w:start w:val="1"/>
      <w:numFmt w:val="lowerRoman"/>
      <w:lvlText w:val="(%5)"/>
      <w:lvlJc w:val="left"/>
      <w:pPr>
        <w:tabs>
          <w:tab w:val="num" w:pos="3024"/>
        </w:tabs>
        <w:ind w:left="3024" w:hanging="1008"/>
      </w:pPr>
      <w:rPr>
        <w:rFonts w:cs="Times New Roman" w:hint="default"/>
        <w:sz w:val="20"/>
        <w:szCs w:val="20"/>
      </w:rPr>
    </w:lvl>
    <w:lvl w:ilvl="5">
      <w:start w:val="1"/>
      <w:numFmt w:val="upperLetter"/>
      <w:lvlText w:val="%1%2%6"/>
      <w:lvlJc w:val="left"/>
      <w:pPr>
        <w:tabs>
          <w:tab w:val="num" w:pos="1008"/>
        </w:tabs>
        <w:ind w:left="1008" w:hanging="1008"/>
      </w:pPr>
      <w:rPr>
        <w:rFonts w:cs="Times New Roman" w:hint="default"/>
      </w:rPr>
    </w:lvl>
    <w:lvl w:ilvl="6">
      <w:start w:val="1"/>
      <w:numFmt w:val="decimal"/>
      <w:lvlText w:val="%1%2%3%6.%7"/>
      <w:lvlJc w:val="left"/>
      <w:pPr>
        <w:tabs>
          <w:tab w:val="num" w:pos="1008"/>
        </w:tabs>
        <w:ind w:left="1008" w:hanging="10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1">
    <w:nsid w:val="423539EF"/>
    <w:multiLevelType w:val="hybridMultilevel"/>
    <w:tmpl w:val="E292B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451E6149"/>
    <w:multiLevelType w:val="hybridMultilevel"/>
    <w:tmpl w:val="358EE9B4"/>
    <w:lvl w:ilvl="0" w:tplc="17AC6F8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1">
    <w:nsid w:val="52165AB2"/>
    <w:multiLevelType w:val="hybridMultilevel"/>
    <w:tmpl w:val="5E5EAF2C"/>
    <w:styleLink w:val="mc1"/>
    <w:lvl w:ilvl="0" w:tplc="F2CE8AD0">
      <w:start w:val="1"/>
      <w:numFmt w:val="lowerRoman"/>
      <w:lvlText w:val="%1."/>
      <w:lvlJc w:val="left"/>
      <w:pPr>
        <w:tabs>
          <w:tab w:val="num" w:pos="1440"/>
        </w:tabs>
        <w:ind w:left="1440" w:hanging="363"/>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1">
    <w:nsid w:val="53873C75"/>
    <w:multiLevelType w:val="hybridMultilevel"/>
    <w:tmpl w:val="2A9E3C12"/>
    <w:lvl w:ilvl="0" w:tplc="BE9E58A6">
      <w:start w:val="1"/>
      <w:numFmt w:val="upperLetter"/>
      <w:lvlText w:val="APPENDIX %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1">
    <w:nsid w:val="56B359E0"/>
    <w:multiLevelType w:val="hybridMultilevel"/>
    <w:tmpl w:val="77F0B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1">
    <w:nsid w:val="5B5934D8"/>
    <w:multiLevelType w:val="multilevel"/>
    <w:tmpl w:val="29341214"/>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277"/>
        </w:tabs>
        <w:ind w:left="1277" w:hanging="851"/>
      </w:pPr>
      <w:rPr>
        <w:rFonts w:hint="default"/>
        <w:b w:val="0"/>
        <w:sz w:val="22"/>
        <w:szCs w:val="22"/>
      </w:rPr>
    </w:lvl>
    <w:lvl w:ilvl="2">
      <w:start w:val="1"/>
      <w:numFmt w:val="decimal"/>
      <w:pStyle w:val="Level3Number"/>
      <w:lvlText w:val="%1.%2.%3"/>
      <w:lvlJc w:val="left"/>
      <w:pPr>
        <w:tabs>
          <w:tab w:val="num" w:pos="1277"/>
        </w:tabs>
        <w:ind w:left="1277" w:hanging="851"/>
      </w:pPr>
      <w:rPr>
        <w:rFonts w:hint="default"/>
        <w:sz w:val="22"/>
        <w:szCs w:val="22"/>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low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4" w15:restartNumberingAfterBreak="1">
    <w:nsid w:val="5BBB6759"/>
    <w:multiLevelType w:val="hybridMultilevel"/>
    <w:tmpl w:val="CE6EF5F4"/>
    <w:lvl w:ilvl="0" w:tplc="55A628BA">
      <w:start w:val="1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1">
    <w:nsid w:val="607F27AB"/>
    <w:multiLevelType w:val="hybridMultilevel"/>
    <w:tmpl w:val="6F7ECF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1">
    <w:nsid w:val="63AA3B32"/>
    <w:multiLevelType w:val="hybridMultilevel"/>
    <w:tmpl w:val="547CA7F6"/>
    <w:lvl w:ilvl="0" w:tplc="6FF0CD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57B7F4C"/>
    <w:multiLevelType w:val="hybridMultilevel"/>
    <w:tmpl w:val="D4CC1F6E"/>
    <w:lvl w:ilvl="0" w:tplc="CB90F602">
      <w:start w:val="1"/>
      <w:numFmt w:val="bullet"/>
      <w:lvlText w:val=""/>
      <w:lvlJc w:val="left"/>
      <w:pPr>
        <w:tabs>
          <w:tab w:val="num" w:pos="420"/>
        </w:tabs>
        <w:ind w:left="4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681D788B"/>
    <w:multiLevelType w:val="hybridMultilevel"/>
    <w:tmpl w:val="1958AA44"/>
    <w:lvl w:ilvl="0" w:tplc="91B2D8D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1">
    <w:nsid w:val="6A0C0D50"/>
    <w:multiLevelType w:val="multilevel"/>
    <w:tmpl w:val="B7CC904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6C390E69"/>
    <w:multiLevelType w:val="hybridMultilevel"/>
    <w:tmpl w:val="6EB6B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1">
    <w:nsid w:val="6E795D69"/>
    <w:multiLevelType w:val="hybridMultilevel"/>
    <w:tmpl w:val="9E56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E7F4BE1"/>
    <w:multiLevelType w:val="multilevel"/>
    <w:tmpl w:val="CD34D04E"/>
    <w:lvl w:ilvl="0">
      <w:start w:val="1"/>
      <w:numFmt w:val="bullet"/>
      <w:lvlText w:val=""/>
      <w:lvlJc w:val="left"/>
      <w:pPr>
        <w:ind w:left="360" w:hanging="360"/>
      </w:pPr>
      <w:rPr>
        <w:rFonts w:ascii="Symbol" w:hAnsi="Symbol" w:hint="default"/>
        <w:color w:val="auto"/>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1">
    <w:nsid w:val="715B0C28"/>
    <w:multiLevelType w:val="hybridMultilevel"/>
    <w:tmpl w:val="F2EA7AE6"/>
    <w:lvl w:ilvl="0" w:tplc="4260EFEE">
      <w:start w:val="1"/>
      <w:numFmt w:val="lowerRoman"/>
      <w:lvlText w:val="(%1)"/>
      <w:lvlJc w:val="left"/>
      <w:pPr>
        <w:tabs>
          <w:tab w:val="num" w:pos="1080"/>
        </w:tabs>
        <w:ind w:left="1080" w:hanging="720"/>
      </w:pPr>
      <w:rPr>
        <w:rFonts w:cs="Times New Roman" w:hint="default"/>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15:restartNumberingAfterBreak="1">
    <w:nsid w:val="7B874201"/>
    <w:multiLevelType w:val="hybridMultilevel"/>
    <w:tmpl w:val="2C44A0FC"/>
    <w:lvl w:ilvl="0" w:tplc="D0A84462">
      <w:start w:val="1"/>
      <w:numFmt w:val="decimal"/>
      <w:lvlText w:val="A%1."/>
      <w:lvlJc w:val="left"/>
      <w:pPr>
        <w:tabs>
          <w:tab w:val="num" w:pos="720"/>
        </w:tabs>
        <w:ind w:left="720" w:hanging="360"/>
      </w:pPr>
      <w:rPr>
        <w:rFonts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5" w15:restartNumberingAfterBreak="1">
    <w:nsid w:val="7EBF2C29"/>
    <w:multiLevelType w:val="multilevel"/>
    <w:tmpl w:val="704A404A"/>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7782946">
    <w:abstractNumId w:val="0"/>
  </w:num>
  <w:num w:numId="2" w16cid:durableId="1901623948">
    <w:abstractNumId w:val="16"/>
  </w:num>
  <w:num w:numId="3" w16cid:durableId="1565722068">
    <w:abstractNumId w:val="29"/>
  </w:num>
  <w:num w:numId="4" w16cid:durableId="2048020696">
    <w:abstractNumId w:val="25"/>
  </w:num>
  <w:num w:numId="5" w16cid:durableId="948050175">
    <w:abstractNumId w:val="6"/>
  </w:num>
  <w:num w:numId="6" w16cid:durableId="2065130186">
    <w:abstractNumId w:val="9"/>
  </w:num>
  <w:num w:numId="7" w16cid:durableId="828911635">
    <w:abstractNumId w:val="17"/>
  </w:num>
  <w:num w:numId="8" w16cid:durableId="450436207">
    <w:abstractNumId w:val="25"/>
    <w:lvlOverride w:ilvl="0">
      <w:lvl w:ilvl="0">
        <w:start w:val="1"/>
        <w:numFmt w:val="decimal"/>
        <w:isLgl/>
        <w:lvlText w:val="%1."/>
        <w:lvlJc w:val="left"/>
        <w:pPr>
          <w:tabs>
            <w:tab w:val="num" w:pos="720"/>
          </w:tabs>
          <w:ind w:left="720" w:hanging="720"/>
        </w:pPr>
        <w:rPr>
          <w:rFonts w:ascii="Arial" w:hAnsi="Arial" w:cs="Arial" w:hint="default"/>
          <w:b w:val="0"/>
          <w:bCs w:val="0"/>
          <w:i w:val="0"/>
          <w:iCs w:val="0"/>
          <w:sz w:val="20"/>
          <w:szCs w:val="20"/>
        </w:rPr>
      </w:lvl>
    </w:lvlOverride>
    <w:lvlOverride w:ilvl="1">
      <w:lvl w:ilvl="1">
        <w:start w:val="1"/>
        <w:numFmt w:val="decimal"/>
        <w:lvlText w:val="%1.%2"/>
        <w:lvlJc w:val="left"/>
        <w:pPr>
          <w:tabs>
            <w:tab w:val="num" w:pos="720"/>
          </w:tabs>
          <w:ind w:left="720" w:hanging="720"/>
        </w:pPr>
        <w:rPr>
          <w:rFonts w:ascii="Arial" w:hAnsi="Arial" w:cs="Arial" w:hint="default"/>
          <w:b w:val="0"/>
          <w:bCs w:val="0"/>
          <w:i w:val="0"/>
          <w:iCs w:val="0"/>
          <w:color w:val="auto"/>
          <w:sz w:val="20"/>
          <w:szCs w:val="20"/>
        </w:rPr>
      </w:lvl>
    </w:lvlOverride>
    <w:lvlOverride w:ilvl="2">
      <w:lvl w:ilvl="2">
        <w:start w:val="1"/>
        <w:numFmt w:val="decimal"/>
        <w:lvlText w:val="%1.%2.%3"/>
        <w:lvlJc w:val="left"/>
        <w:pPr>
          <w:tabs>
            <w:tab w:val="num" w:pos="1644"/>
          </w:tabs>
          <w:ind w:left="1644" w:hanging="964"/>
        </w:pPr>
        <w:rPr>
          <w:rFonts w:cs="Times New Roman" w:hint="default"/>
          <w:b w:val="0"/>
          <w:bCs w:val="0"/>
        </w:rPr>
      </w:lvl>
    </w:lvlOverride>
    <w:lvlOverride w:ilvl="3">
      <w:lvl w:ilvl="3">
        <w:start w:val="1"/>
        <w:numFmt w:val="decimal"/>
        <w:lvlText w:val="%1.%2.%3.%4"/>
        <w:lvlJc w:val="left"/>
        <w:pPr>
          <w:tabs>
            <w:tab w:val="num" w:pos="1985"/>
          </w:tabs>
          <w:ind w:left="2591" w:hanging="1009"/>
        </w:pPr>
        <w:rPr>
          <w:rFonts w:cs="Times New Roman" w:hint="default"/>
          <w:sz w:val="20"/>
          <w:szCs w:val="20"/>
        </w:rPr>
      </w:lvl>
    </w:lvlOverride>
    <w:lvlOverride w:ilvl="4">
      <w:lvl w:ilvl="4">
        <w:start w:val="1"/>
        <w:numFmt w:val="decimal"/>
        <w:lvlText w:val="%1.%2.%3.%4.%5"/>
        <w:lvlJc w:val="left"/>
        <w:pPr>
          <w:tabs>
            <w:tab w:val="num" w:pos="6048"/>
          </w:tabs>
          <w:ind w:left="6048" w:hanging="1152"/>
        </w:pPr>
        <w:rPr>
          <w:rFonts w:ascii="Times New Roman" w:hAnsi="Times New Roman" w:cs="Times New Roman" w:hint="default"/>
          <w:b w:val="0"/>
          <w:bCs w:val="0"/>
          <w:i w:val="0"/>
          <w:iCs w:val="0"/>
          <w:sz w:val="24"/>
          <w:szCs w:val="24"/>
        </w:rPr>
      </w:lvl>
    </w:lvlOverride>
    <w:lvlOverride w:ilvl="5">
      <w:lvl w:ilvl="5">
        <w:start w:val="1"/>
        <w:numFmt w:val="decimal"/>
        <w:isLgl/>
        <w:lvlText w:val="%1.%2.%3.%4.%5.%6"/>
        <w:lvlJc w:val="left"/>
        <w:pPr>
          <w:tabs>
            <w:tab w:val="num" w:pos="7488"/>
          </w:tabs>
          <w:ind w:left="7488" w:hanging="1440"/>
        </w:pPr>
        <w:rPr>
          <w:rFonts w:ascii="Times New Roman" w:hAnsi="Times New Roman" w:cs="Times New Roman" w:hint="default"/>
          <w:b w:val="0"/>
          <w:bCs w:val="0"/>
          <w:i w:val="0"/>
          <w:iCs w:val="0"/>
          <w:sz w:val="24"/>
          <w:szCs w:val="24"/>
        </w:rPr>
      </w:lvl>
    </w:lvlOverride>
    <w:lvlOverride w:ilvl="6">
      <w:lvl w:ilvl="6">
        <w:start w:val="1"/>
        <w:numFmt w:val="decimal"/>
        <w:lvlText w:val="%1.%2.%3.%4.%5.%6.%7."/>
        <w:lvlJc w:val="left"/>
        <w:pPr>
          <w:tabs>
            <w:tab w:val="num" w:pos="9216"/>
          </w:tabs>
          <w:ind w:left="9216" w:hanging="1728"/>
        </w:pPr>
        <w:rPr>
          <w:rFonts w:cs="Times New Roman" w:hint="default"/>
        </w:rPr>
      </w:lvl>
    </w:lvlOverride>
    <w:lvlOverride w:ilvl="7">
      <w:lvl w:ilvl="7">
        <w:start w:val="1"/>
        <w:numFmt w:val="decimal"/>
        <w:lvlText w:val="%1.%2.%3.%4.%5.%6.%7.%8."/>
        <w:lvlJc w:val="left"/>
        <w:pPr>
          <w:tabs>
            <w:tab w:val="num" w:pos="6264"/>
          </w:tabs>
          <w:ind w:left="6048" w:hanging="1224"/>
        </w:pPr>
        <w:rPr>
          <w:rFonts w:cs="Times New Roman" w:hint="default"/>
        </w:rPr>
      </w:lvl>
    </w:lvlOverride>
    <w:lvlOverride w:ilvl="8">
      <w:lvl w:ilvl="8">
        <w:start w:val="1"/>
        <w:numFmt w:val="decimal"/>
        <w:lvlText w:val="%1.%2.%3.%4.%5.%6.%7.%8.%9."/>
        <w:lvlJc w:val="left"/>
        <w:pPr>
          <w:tabs>
            <w:tab w:val="num" w:pos="6984"/>
          </w:tabs>
          <w:ind w:left="6624" w:hanging="1440"/>
        </w:pPr>
        <w:rPr>
          <w:rFonts w:cs="Times New Roman" w:hint="default"/>
        </w:rPr>
      </w:lvl>
    </w:lvlOverride>
  </w:num>
  <w:num w:numId="9" w16cid:durableId="1647317675">
    <w:abstractNumId w:val="38"/>
  </w:num>
  <w:num w:numId="10" w16cid:durableId="130250027">
    <w:abstractNumId w:val="44"/>
  </w:num>
  <w:num w:numId="11" w16cid:durableId="2007441612">
    <w:abstractNumId w:val="10"/>
  </w:num>
  <w:num w:numId="12" w16cid:durableId="1473786330">
    <w:abstractNumId w:val="22"/>
  </w:num>
  <w:num w:numId="13" w16cid:durableId="1167162538">
    <w:abstractNumId w:val="43"/>
  </w:num>
  <w:num w:numId="14" w16cid:durableId="391126599">
    <w:abstractNumId w:val="31"/>
  </w:num>
  <w:num w:numId="15" w16cid:durableId="529492816">
    <w:abstractNumId w:val="30"/>
  </w:num>
  <w:num w:numId="16" w16cid:durableId="1120338031">
    <w:abstractNumId w:val="1"/>
  </w:num>
  <w:num w:numId="17" w16cid:durableId="1175069133">
    <w:abstractNumId w:val="12"/>
  </w:num>
  <w:num w:numId="18" w16cid:durableId="1203519710">
    <w:abstractNumId w:val="8"/>
  </w:num>
  <w:num w:numId="19" w16cid:durableId="1088696021">
    <w:abstractNumId w:val="3"/>
  </w:num>
  <w:num w:numId="20" w16cid:durableId="133914637">
    <w:abstractNumId w:val="34"/>
  </w:num>
  <w:num w:numId="21" w16cid:durableId="1111241621">
    <w:abstractNumId w:val="20"/>
  </w:num>
  <w:num w:numId="22" w16cid:durableId="1524828708">
    <w:abstractNumId w:val="5"/>
  </w:num>
  <w:num w:numId="23" w16cid:durableId="660697709">
    <w:abstractNumId w:val="15"/>
  </w:num>
  <w:num w:numId="24" w16cid:durableId="1449471306">
    <w:abstractNumId w:val="2"/>
  </w:num>
  <w:num w:numId="25" w16cid:durableId="1111899562">
    <w:abstractNumId w:val="23"/>
  </w:num>
  <w:num w:numId="26" w16cid:durableId="737902253">
    <w:abstractNumId w:val="45"/>
  </w:num>
  <w:num w:numId="27" w16cid:durableId="131673825">
    <w:abstractNumId w:val="24"/>
  </w:num>
  <w:num w:numId="28" w16cid:durableId="245309298">
    <w:abstractNumId w:val="26"/>
  </w:num>
  <w:num w:numId="29" w16cid:durableId="1980916869">
    <w:abstractNumId w:val="35"/>
  </w:num>
  <w:num w:numId="30" w16cid:durableId="918563770">
    <w:abstractNumId w:val="4"/>
  </w:num>
  <w:num w:numId="31" w16cid:durableId="826214607">
    <w:abstractNumId w:val="7"/>
  </w:num>
  <w:num w:numId="32" w16cid:durableId="309020620">
    <w:abstractNumId w:val="42"/>
  </w:num>
  <w:num w:numId="33" w16cid:durableId="934829835">
    <w:abstractNumId w:val="14"/>
  </w:num>
  <w:num w:numId="34" w16cid:durableId="1101297393">
    <w:abstractNumId w:val="36"/>
  </w:num>
  <w:num w:numId="35" w16cid:durableId="1594506993">
    <w:abstractNumId w:val="21"/>
  </w:num>
  <w:num w:numId="36" w16cid:durableId="24211018">
    <w:abstractNumId w:val="19"/>
  </w:num>
  <w:num w:numId="37" w16cid:durableId="914513027">
    <w:abstractNumId w:val="40"/>
  </w:num>
  <w:num w:numId="38" w16cid:durableId="256597754">
    <w:abstractNumId w:val="13"/>
  </w:num>
  <w:num w:numId="39" w16cid:durableId="624699450">
    <w:abstractNumId w:val="28"/>
  </w:num>
  <w:num w:numId="40" w16cid:durableId="113062058">
    <w:abstractNumId w:val="11"/>
  </w:num>
  <w:num w:numId="41" w16cid:durableId="777064526">
    <w:abstractNumId w:val="32"/>
  </w:num>
  <w:num w:numId="42" w16cid:durableId="824323946">
    <w:abstractNumId w:val="27"/>
  </w:num>
  <w:num w:numId="43" w16cid:durableId="1145585265">
    <w:abstractNumId w:val="41"/>
  </w:num>
  <w:num w:numId="44" w16cid:durableId="1055197469">
    <w:abstractNumId w:val="33"/>
  </w:num>
  <w:num w:numId="45" w16cid:durableId="1362979358">
    <w:abstractNumId w:val="37"/>
  </w:num>
  <w:num w:numId="46" w16cid:durableId="1704941885">
    <w:abstractNumId w:val="18"/>
  </w:num>
  <w:num w:numId="47" w16cid:durableId="728460633">
    <w:abstractNumId w:val="39"/>
  </w:num>
  <w:num w:numId="48" w16cid:durableId="412245339">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84"/>
    <w:rsid w:val="00000B87"/>
    <w:rsid w:val="000027D0"/>
    <w:rsid w:val="00004A16"/>
    <w:rsid w:val="000062A0"/>
    <w:rsid w:val="00006533"/>
    <w:rsid w:val="000070B4"/>
    <w:rsid w:val="000077E4"/>
    <w:rsid w:val="00024481"/>
    <w:rsid w:val="000269F4"/>
    <w:rsid w:val="000307C8"/>
    <w:rsid w:val="00031106"/>
    <w:rsid w:val="00036F38"/>
    <w:rsid w:val="00037414"/>
    <w:rsid w:val="000451FE"/>
    <w:rsid w:val="000500FB"/>
    <w:rsid w:val="00056633"/>
    <w:rsid w:val="00060887"/>
    <w:rsid w:val="0006613E"/>
    <w:rsid w:val="00073F3E"/>
    <w:rsid w:val="00074108"/>
    <w:rsid w:val="00090DD3"/>
    <w:rsid w:val="00095599"/>
    <w:rsid w:val="00096E39"/>
    <w:rsid w:val="000A480C"/>
    <w:rsid w:val="000A5CC3"/>
    <w:rsid w:val="000A6D73"/>
    <w:rsid w:val="000B4097"/>
    <w:rsid w:val="000B585A"/>
    <w:rsid w:val="000B6C57"/>
    <w:rsid w:val="000C2188"/>
    <w:rsid w:val="000D661A"/>
    <w:rsid w:val="000D6DD6"/>
    <w:rsid w:val="000D798E"/>
    <w:rsid w:val="000D7E5F"/>
    <w:rsid w:val="000E062E"/>
    <w:rsid w:val="000E4394"/>
    <w:rsid w:val="000F3F95"/>
    <w:rsid w:val="000F4075"/>
    <w:rsid w:val="000F4084"/>
    <w:rsid w:val="000F5E1D"/>
    <w:rsid w:val="001010B2"/>
    <w:rsid w:val="001046F9"/>
    <w:rsid w:val="001064CB"/>
    <w:rsid w:val="0010653C"/>
    <w:rsid w:val="00106A34"/>
    <w:rsid w:val="0011200D"/>
    <w:rsid w:val="00112343"/>
    <w:rsid w:val="0012525F"/>
    <w:rsid w:val="00126115"/>
    <w:rsid w:val="001266A8"/>
    <w:rsid w:val="001318CE"/>
    <w:rsid w:val="00132AC3"/>
    <w:rsid w:val="001340E7"/>
    <w:rsid w:val="00135177"/>
    <w:rsid w:val="001358AF"/>
    <w:rsid w:val="0013708A"/>
    <w:rsid w:val="0014239B"/>
    <w:rsid w:val="001554BE"/>
    <w:rsid w:val="001569B0"/>
    <w:rsid w:val="00165E8C"/>
    <w:rsid w:val="001748DD"/>
    <w:rsid w:val="0017554C"/>
    <w:rsid w:val="00176131"/>
    <w:rsid w:val="00177B93"/>
    <w:rsid w:val="00185E95"/>
    <w:rsid w:val="001904DA"/>
    <w:rsid w:val="00191197"/>
    <w:rsid w:val="00192E92"/>
    <w:rsid w:val="001A3572"/>
    <w:rsid w:val="001A4BD0"/>
    <w:rsid w:val="001B0219"/>
    <w:rsid w:val="001B1DA7"/>
    <w:rsid w:val="001B371A"/>
    <w:rsid w:val="001B4B62"/>
    <w:rsid w:val="001B5266"/>
    <w:rsid w:val="001B5C8B"/>
    <w:rsid w:val="001B6047"/>
    <w:rsid w:val="001C2071"/>
    <w:rsid w:val="001C46EB"/>
    <w:rsid w:val="001C689C"/>
    <w:rsid w:val="001D1AA3"/>
    <w:rsid w:val="001D4B33"/>
    <w:rsid w:val="001D7AB6"/>
    <w:rsid w:val="001F77C8"/>
    <w:rsid w:val="0020440B"/>
    <w:rsid w:val="00205980"/>
    <w:rsid w:val="002227DC"/>
    <w:rsid w:val="00223D47"/>
    <w:rsid w:val="00224689"/>
    <w:rsid w:val="00234B6A"/>
    <w:rsid w:val="002360A1"/>
    <w:rsid w:val="00241C69"/>
    <w:rsid w:val="002529EE"/>
    <w:rsid w:val="00273B0A"/>
    <w:rsid w:val="00273D8D"/>
    <w:rsid w:val="00280F6E"/>
    <w:rsid w:val="002817C3"/>
    <w:rsid w:val="00283155"/>
    <w:rsid w:val="00284609"/>
    <w:rsid w:val="0028625E"/>
    <w:rsid w:val="00291B81"/>
    <w:rsid w:val="00291E12"/>
    <w:rsid w:val="002A0BAB"/>
    <w:rsid w:val="002A5038"/>
    <w:rsid w:val="002A5D55"/>
    <w:rsid w:val="002C00E8"/>
    <w:rsid w:val="002C3764"/>
    <w:rsid w:val="002C63AC"/>
    <w:rsid w:val="002D28B5"/>
    <w:rsid w:val="002D4CCC"/>
    <w:rsid w:val="002D50F7"/>
    <w:rsid w:val="002E0F53"/>
    <w:rsid w:val="002E3A32"/>
    <w:rsid w:val="002F297E"/>
    <w:rsid w:val="002F628D"/>
    <w:rsid w:val="002F660C"/>
    <w:rsid w:val="002F7988"/>
    <w:rsid w:val="00300479"/>
    <w:rsid w:val="00301794"/>
    <w:rsid w:val="00311F8C"/>
    <w:rsid w:val="0031613C"/>
    <w:rsid w:val="00316579"/>
    <w:rsid w:val="00321628"/>
    <w:rsid w:val="00321D20"/>
    <w:rsid w:val="00323C61"/>
    <w:rsid w:val="00332505"/>
    <w:rsid w:val="0034479A"/>
    <w:rsid w:val="00346484"/>
    <w:rsid w:val="0035087B"/>
    <w:rsid w:val="00354EC5"/>
    <w:rsid w:val="0036350B"/>
    <w:rsid w:val="00363DF2"/>
    <w:rsid w:val="00375992"/>
    <w:rsid w:val="00380C39"/>
    <w:rsid w:val="00392B83"/>
    <w:rsid w:val="003B04E3"/>
    <w:rsid w:val="003B587A"/>
    <w:rsid w:val="003C1B64"/>
    <w:rsid w:val="003C36DF"/>
    <w:rsid w:val="003C3F87"/>
    <w:rsid w:val="003C6D06"/>
    <w:rsid w:val="003E14CA"/>
    <w:rsid w:val="003E2CD7"/>
    <w:rsid w:val="003F5044"/>
    <w:rsid w:val="003F5BD0"/>
    <w:rsid w:val="004001C9"/>
    <w:rsid w:val="00400AE8"/>
    <w:rsid w:val="00401093"/>
    <w:rsid w:val="004078EA"/>
    <w:rsid w:val="00410475"/>
    <w:rsid w:val="00410E05"/>
    <w:rsid w:val="004133DC"/>
    <w:rsid w:val="0041402C"/>
    <w:rsid w:val="00417142"/>
    <w:rsid w:val="004208EC"/>
    <w:rsid w:val="00421B40"/>
    <w:rsid w:val="00423979"/>
    <w:rsid w:val="0042799E"/>
    <w:rsid w:val="00431285"/>
    <w:rsid w:val="004313C5"/>
    <w:rsid w:val="00434276"/>
    <w:rsid w:val="00436BF2"/>
    <w:rsid w:val="00442CD5"/>
    <w:rsid w:val="00446DE6"/>
    <w:rsid w:val="0044759E"/>
    <w:rsid w:val="00453C13"/>
    <w:rsid w:val="004571E9"/>
    <w:rsid w:val="00461160"/>
    <w:rsid w:val="00465B62"/>
    <w:rsid w:val="00476281"/>
    <w:rsid w:val="00481F05"/>
    <w:rsid w:val="00483212"/>
    <w:rsid w:val="00491A21"/>
    <w:rsid w:val="00493E33"/>
    <w:rsid w:val="00496898"/>
    <w:rsid w:val="004A389B"/>
    <w:rsid w:val="004B426E"/>
    <w:rsid w:val="004B44F4"/>
    <w:rsid w:val="004B7254"/>
    <w:rsid w:val="004C3379"/>
    <w:rsid w:val="004C448B"/>
    <w:rsid w:val="004C6949"/>
    <w:rsid w:val="004D6A52"/>
    <w:rsid w:val="004D6CAC"/>
    <w:rsid w:val="004E4B98"/>
    <w:rsid w:val="004E6720"/>
    <w:rsid w:val="004F7BC9"/>
    <w:rsid w:val="00501FFB"/>
    <w:rsid w:val="00503CF8"/>
    <w:rsid w:val="00507A24"/>
    <w:rsid w:val="00507D55"/>
    <w:rsid w:val="00514737"/>
    <w:rsid w:val="00517120"/>
    <w:rsid w:val="00517DB7"/>
    <w:rsid w:val="00520284"/>
    <w:rsid w:val="00520EEE"/>
    <w:rsid w:val="00525289"/>
    <w:rsid w:val="00525347"/>
    <w:rsid w:val="00534AF0"/>
    <w:rsid w:val="00537637"/>
    <w:rsid w:val="00542718"/>
    <w:rsid w:val="005431C3"/>
    <w:rsid w:val="005509C1"/>
    <w:rsid w:val="0055377E"/>
    <w:rsid w:val="005601C7"/>
    <w:rsid w:val="0056624B"/>
    <w:rsid w:val="005722AB"/>
    <w:rsid w:val="0057487B"/>
    <w:rsid w:val="0058454E"/>
    <w:rsid w:val="00585A07"/>
    <w:rsid w:val="0058763D"/>
    <w:rsid w:val="00593675"/>
    <w:rsid w:val="005967F8"/>
    <w:rsid w:val="005A1006"/>
    <w:rsid w:val="005A1D14"/>
    <w:rsid w:val="005A297F"/>
    <w:rsid w:val="005A34C7"/>
    <w:rsid w:val="005B1110"/>
    <w:rsid w:val="005B181F"/>
    <w:rsid w:val="005B5D65"/>
    <w:rsid w:val="005B6D69"/>
    <w:rsid w:val="005B7A6C"/>
    <w:rsid w:val="005C405E"/>
    <w:rsid w:val="005D1388"/>
    <w:rsid w:val="005D4166"/>
    <w:rsid w:val="005D6D5D"/>
    <w:rsid w:val="005D71C5"/>
    <w:rsid w:val="005E0F30"/>
    <w:rsid w:val="005E2162"/>
    <w:rsid w:val="005E228A"/>
    <w:rsid w:val="005F0842"/>
    <w:rsid w:val="005F56F7"/>
    <w:rsid w:val="00606EE5"/>
    <w:rsid w:val="00606F78"/>
    <w:rsid w:val="006122A9"/>
    <w:rsid w:val="006212C1"/>
    <w:rsid w:val="006223CE"/>
    <w:rsid w:val="00623221"/>
    <w:rsid w:val="00630457"/>
    <w:rsid w:val="00634E85"/>
    <w:rsid w:val="0064086C"/>
    <w:rsid w:val="00650787"/>
    <w:rsid w:val="00657052"/>
    <w:rsid w:val="00660FCD"/>
    <w:rsid w:val="00664E42"/>
    <w:rsid w:val="00665108"/>
    <w:rsid w:val="006706F8"/>
    <w:rsid w:val="00670C75"/>
    <w:rsid w:val="006776D6"/>
    <w:rsid w:val="00677780"/>
    <w:rsid w:val="0068003F"/>
    <w:rsid w:val="0068015B"/>
    <w:rsid w:val="006816BE"/>
    <w:rsid w:val="00691681"/>
    <w:rsid w:val="006921BC"/>
    <w:rsid w:val="00694BA9"/>
    <w:rsid w:val="006A27B1"/>
    <w:rsid w:val="006A3A8D"/>
    <w:rsid w:val="006A75D0"/>
    <w:rsid w:val="006B203F"/>
    <w:rsid w:val="006B6157"/>
    <w:rsid w:val="006C11D9"/>
    <w:rsid w:val="006C3095"/>
    <w:rsid w:val="006C404D"/>
    <w:rsid w:val="006C5879"/>
    <w:rsid w:val="006C66E3"/>
    <w:rsid w:val="006C7FAF"/>
    <w:rsid w:val="006E20AC"/>
    <w:rsid w:val="006E4DC7"/>
    <w:rsid w:val="006E542D"/>
    <w:rsid w:val="006E6884"/>
    <w:rsid w:val="006F0E6F"/>
    <w:rsid w:val="00701E9F"/>
    <w:rsid w:val="00710626"/>
    <w:rsid w:val="00721C31"/>
    <w:rsid w:val="00722382"/>
    <w:rsid w:val="007240A7"/>
    <w:rsid w:val="0072756C"/>
    <w:rsid w:val="007303F8"/>
    <w:rsid w:val="0073053A"/>
    <w:rsid w:val="00731378"/>
    <w:rsid w:val="0073156E"/>
    <w:rsid w:val="007316B4"/>
    <w:rsid w:val="00732B0F"/>
    <w:rsid w:val="00735A64"/>
    <w:rsid w:val="00753479"/>
    <w:rsid w:val="00753DE8"/>
    <w:rsid w:val="00757DF9"/>
    <w:rsid w:val="007607AE"/>
    <w:rsid w:val="007649EF"/>
    <w:rsid w:val="00767C57"/>
    <w:rsid w:val="00772B2B"/>
    <w:rsid w:val="00772E8D"/>
    <w:rsid w:val="00790CB7"/>
    <w:rsid w:val="00790D27"/>
    <w:rsid w:val="00794050"/>
    <w:rsid w:val="007A16F2"/>
    <w:rsid w:val="007A374E"/>
    <w:rsid w:val="007A4A1F"/>
    <w:rsid w:val="007B37AA"/>
    <w:rsid w:val="007B448A"/>
    <w:rsid w:val="007B464B"/>
    <w:rsid w:val="007B7C20"/>
    <w:rsid w:val="007C2EC2"/>
    <w:rsid w:val="007C3EDB"/>
    <w:rsid w:val="007C4227"/>
    <w:rsid w:val="007C6274"/>
    <w:rsid w:val="007C7AD8"/>
    <w:rsid w:val="007D0919"/>
    <w:rsid w:val="007D0B14"/>
    <w:rsid w:val="007D1531"/>
    <w:rsid w:val="007D26DE"/>
    <w:rsid w:val="007D2DA2"/>
    <w:rsid w:val="007D5FC0"/>
    <w:rsid w:val="007D6FCC"/>
    <w:rsid w:val="007D764A"/>
    <w:rsid w:val="007E4832"/>
    <w:rsid w:val="007E731F"/>
    <w:rsid w:val="007E7FF7"/>
    <w:rsid w:val="007F51EE"/>
    <w:rsid w:val="007F5709"/>
    <w:rsid w:val="007F78DB"/>
    <w:rsid w:val="00804A53"/>
    <w:rsid w:val="00805304"/>
    <w:rsid w:val="0080768C"/>
    <w:rsid w:val="008109D0"/>
    <w:rsid w:val="00815A7D"/>
    <w:rsid w:val="00824381"/>
    <w:rsid w:val="0083395F"/>
    <w:rsid w:val="00843DBE"/>
    <w:rsid w:val="0084633F"/>
    <w:rsid w:val="0085199F"/>
    <w:rsid w:val="00851E3E"/>
    <w:rsid w:val="0085339D"/>
    <w:rsid w:val="00857103"/>
    <w:rsid w:val="00860926"/>
    <w:rsid w:val="00860D5F"/>
    <w:rsid w:val="00864575"/>
    <w:rsid w:val="00872D48"/>
    <w:rsid w:val="00876659"/>
    <w:rsid w:val="008813BC"/>
    <w:rsid w:val="00886818"/>
    <w:rsid w:val="008977F8"/>
    <w:rsid w:val="008A0AD6"/>
    <w:rsid w:val="008A2435"/>
    <w:rsid w:val="008A771A"/>
    <w:rsid w:val="008B34B7"/>
    <w:rsid w:val="008B44A5"/>
    <w:rsid w:val="008C1655"/>
    <w:rsid w:val="008D1AD1"/>
    <w:rsid w:val="008D4B8E"/>
    <w:rsid w:val="008E1227"/>
    <w:rsid w:val="008E3076"/>
    <w:rsid w:val="008E3775"/>
    <w:rsid w:val="008E3801"/>
    <w:rsid w:val="008E4C45"/>
    <w:rsid w:val="008E5667"/>
    <w:rsid w:val="008F487D"/>
    <w:rsid w:val="00902609"/>
    <w:rsid w:val="009069DF"/>
    <w:rsid w:val="0090794A"/>
    <w:rsid w:val="00907B36"/>
    <w:rsid w:val="00912CE2"/>
    <w:rsid w:val="00913428"/>
    <w:rsid w:val="009144AA"/>
    <w:rsid w:val="00921A22"/>
    <w:rsid w:val="009258EC"/>
    <w:rsid w:val="00934685"/>
    <w:rsid w:val="00935EF8"/>
    <w:rsid w:val="009400AE"/>
    <w:rsid w:val="009449A5"/>
    <w:rsid w:val="009478A5"/>
    <w:rsid w:val="00947FC5"/>
    <w:rsid w:val="0096580A"/>
    <w:rsid w:val="00975716"/>
    <w:rsid w:val="00977DE8"/>
    <w:rsid w:val="00980251"/>
    <w:rsid w:val="009829A9"/>
    <w:rsid w:val="00983E9A"/>
    <w:rsid w:val="0098416D"/>
    <w:rsid w:val="0098470E"/>
    <w:rsid w:val="00993AE2"/>
    <w:rsid w:val="00993C3E"/>
    <w:rsid w:val="00996058"/>
    <w:rsid w:val="009A006A"/>
    <w:rsid w:val="009A0A9A"/>
    <w:rsid w:val="009B0D83"/>
    <w:rsid w:val="009B3EF3"/>
    <w:rsid w:val="009C0175"/>
    <w:rsid w:val="009C1834"/>
    <w:rsid w:val="009C188D"/>
    <w:rsid w:val="009C62B5"/>
    <w:rsid w:val="009D39DB"/>
    <w:rsid w:val="009D58C9"/>
    <w:rsid w:val="009E7B09"/>
    <w:rsid w:val="009F0EB7"/>
    <w:rsid w:val="009F16FD"/>
    <w:rsid w:val="009F6BDE"/>
    <w:rsid w:val="00A0036C"/>
    <w:rsid w:val="00A022B9"/>
    <w:rsid w:val="00A0549D"/>
    <w:rsid w:val="00A1336D"/>
    <w:rsid w:val="00A137FD"/>
    <w:rsid w:val="00A13EAD"/>
    <w:rsid w:val="00A169BF"/>
    <w:rsid w:val="00A16E92"/>
    <w:rsid w:val="00A20E99"/>
    <w:rsid w:val="00A21A01"/>
    <w:rsid w:val="00A21E8D"/>
    <w:rsid w:val="00A26112"/>
    <w:rsid w:val="00A3104B"/>
    <w:rsid w:val="00A314D9"/>
    <w:rsid w:val="00A31EB1"/>
    <w:rsid w:val="00A323F1"/>
    <w:rsid w:val="00A41BAA"/>
    <w:rsid w:val="00A45531"/>
    <w:rsid w:val="00A4646C"/>
    <w:rsid w:val="00A568AB"/>
    <w:rsid w:val="00A57775"/>
    <w:rsid w:val="00A57E14"/>
    <w:rsid w:val="00A65863"/>
    <w:rsid w:val="00A67881"/>
    <w:rsid w:val="00A73E3C"/>
    <w:rsid w:val="00A77A39"/>
    <w:rsid w:val="00A77C34"/>
    <w:rsid w:val="00A80CDA"/>
    <w:rsid w:val="00A82771"/>
    <w:rsid w:val="00A859E0"/>
    <w:rsid w:val="00A87F31"/>
    <w:rsid w:val="00A9035D"/>
    <w:rsid w:val="00A921D7"/>
    <w:rsid w:val="00A928DF"/>
    <w:rsid w:val="00A9597D"/>
    <w:rsid w:val="00A96B91"/>
    <w:rsid w:val="00AA4056"/>
    <w:rsid w:val="00AA7696"/>
    <w:rsid w:val="00AB1060"/>
    <w:rsid w:val="00AB133D"/>
    <w:rsid w:val="00AB365D"/>
    <w:rsid w:val="00AB44AA"/>
    <w:rsid w:val="00AB49EC"/>
    <w:rsid w:val="00AB764F"/>
    <w:rsid w:val="00AC40DC"/>
    <w:rsid w:val="00AC62DF"/>
    <w:rsid w:val="00AC6927"/>
    <w:rsid w:val="00AD0173"/>
    <w:rsid w:val="00AD16D1"/>
    <w:rsid w:val="00AD5BFA"/>
    <w:rsid w:val="00AE45A2"/>
    <w:rsid w:val="00AF1E8E"/>
    <w:rsid w:val="00AF2CA5"/>
    <w:rsid w:val="00AF7D4D"/>
    <w:rsid w:val="00B0020A"/>
    <w:rsid w:val="00B003AE"/>
    <w:rsid w:val="00B0196D"/>
    <w:rsid w:val="00B046A8"/>
    <w:rsid w:val="00B04DCB"/>
    <w:rsid w:val="00B04FA4"/>
    <w:rsid w:val="00B05AB9"/>
    <w:rsid w:val="00B11600"/>
    <w:rsid w:val="00B13098"/>
    <w:rsid w:val="00B16D38"/>
    <w:rsid w:val="00B22A08"/>
    <w:rsid w:val="00B2502B"/>
    <w:rsid w:val="00B357F7"/>
    <w:rsid w:val="00B36BB9"/>
    <w:rsid w:val="00B3724A"/>
    <w:rsid w:val="00B43974"/>
    <w:rsid w:val="00B43CC3"/>
    <w:rsid w:val="00B5004E"/>
    <w:rsid w:val="00B52012"/>
    <w:rsid w:val="00B65165"/>
    <w:rsid w:val="00B657D2"/>
    <w:rsid w:val="00B66917"/>
    <w:rsid w:val="00B66E42"/>
    <w:rsid w:val="00B67354"/>
    <w:rsid w:val="00B679AF"/>
    <w:rsid w:val="00B75989"/>
    <w:rsid w:val="00B80CFB"/>
    <w:rsid w:val="00B81543"/>
    <w:rsid w:val="00B829E8"/>
    <w:rsid w:val="00B84720"/>
    <w:rsid w:val="00B90DC2"/>
    <w:rsid w:val="00B93C45"/>
    <w:rsid w:val="00B946BF"/>
    <w:rsid w:val="00B964A0"/>
    <w:rsid w:val="00B965CC"/>
    <w:rsid w:val="00BA2748"/>
    <w:rsid w:val="00BA3DAA"/>
    <w:rsid w:val="00BA5F9A"/>
    <w:rsid w:val="00BB0A0F"/>
    <w:rsid w:val="00BB23E8"/>
    <w:rsid w:val="00BB7D3E"/>
    <w:rsid w:val="00BB7F12"/>
    <w:rsid w:val="00BC1A60"/>
    <w:rsid w:val="00BC6076"/>
    <w:rsid w:val="00BF1B4F"/>
    <w:rsid w:val="00BF43B5"/>
    <w:rsid w:val="00BF7FB0"/>
    <w:rsid w:val="00C009B5"/>
    <w:rsid w:val="00C00AE7"/>
    <w:rsid w:val="00C04495"/>
    <w:rsid w:val="00C10017"/>
    <w:rsid w:val="00C12343"/>
    <w:rsid w:val="00C33545"/>
    <w:rsid w:val="00C339F6"/>
    <w:rsid w:val="00C34025"/>
    <w:rsid w:val="00C3427F"/>
    <w:rsid w:val="00C34974"/>
    <w:rsid w:val="00C3694D"/>
    <w:rsid w:val="00C40265"/>
    <w:rsid w:val="00C43986"/>
    <w:rsid w:val="00C445DB"/>
    <w:rsid w:val="00C445DF"/>
    <w:rsid w:val="00C46993"/>
    <w:rsid w:val="00C507A6"/>
    <w:rsid w:val="00C63FB9"/>
    <w:rsid w:val="00C67968"/>
    <w:rsid w:val="00C70101"/>
    <w:rsid w:val="00C70DAB"/>
    <w:rsid w:val="00C7129A"/>
    <w:rsid w:val="00C71A81"/>
    <w:rsid w:val="00C72227"/>
    <w:rsid w:val="00C82CBA"/>
    <w:rsid w:val="00C86E5D"/>
    <w:rsid w:val="00C87376"/>
    <w:rsid w:val="00C91C9B"/>
    <w:rsid w:val="00CA2B44"/>
    <w:rsid w:val="00CA67DB"/>
    <w:rsid w:val="00CC2816"/>
    <w:rsid w:val="00CC471C"/>
    <w:rsid w:val="00CC4781"/>
    <w:rsid w:val="00CC6FDE"/>
    <w:rsid w:val="00CD2DFA"/>
    <w:rsid w:val="00CD7B30"/>
    <w:rsid w:val="00CE0F6A"/>
    <w:rsid w:val="00CE1FD0"/>
    <w:rsid w:val="00CE3214"/>
    <w:rsid w:val="00CE411A"/>
    <w:rsid w:val="00CE4CEF"/>
    <w:rsid w:val="00CE6304"/>
    <w:rsid w:val="00CE78FA"/>
    <w:rsid w:val="00CF5CFF"/>
    <w:rsid w:val="00D01752"/>
    <w:rsid w:val="00D07D2C"/>
    <w:rsid w:val="00D1342A"/>
    <w:rsid w:val="00D1562C"/>
    <w:rsid w:val="00D16A34"/>
    <w:rsid w:val="00D248F5"/>
    <w:rsid w:val="00D2598C"/>
    <w:rsid w:val="00D334EC"/>
    <w:rsid w:val="00D355FF"/>
    <w:rsid w:val="00D359AE"/>
    <w:rsid w:val="00D35E95"/>
    <w:rsid w:val="00D372FB"/>
    <w:rsid w:val="00D37C83"/>
    <w:rsid w:val="00D437FE"/>
    <w:rsid w:val="00D45704"/>
    <w:rsid w:val="00D517E2"/>
    <w:rsid w:val="00D5204A"/>
    <w:rsid w:val="00D545E0"/>
    <w:rsid w:val="00D5696E"/>
    <w:rsid w:val="00D64FAA"/>
    <w:rsid w:val="00D7511D"/>
    <w:rsid w:val="00D75265"/>
    <w:rsid w:val="00D75514"/>
    <w:rsid w:val="00D802BC"/>
    <w:rsid w:val="00D82043"/>
    <w:rsid w:val="00D866EC"/>
    <w:rsid w:val="00D86C31"/>
    <w:rsid w:val="00D91304"/>
    <w:rsid w:val="00DA1409"/>
    <w:rsid w:val="00DA36F3"/>
    <w:rsid w:val="00DA3974"/>
    <w:rsid w:val="00DA65B7"/>
    <w:rsid w:val="00DB57B8"/>
    <w:rsid w:val="00DC19B3"/>
    <w:rsid w:val="00DC48F9"/>
    <w:rsid w:val="00DC5167"/>
    <w:rsid w:val="00DC5C88"/>
    <w:rsid w:val="00DD4EB9"/>
    <w:rsid w:val="00DD5DD6"/>
    <w:rsid w:val="00DD61E2"/>
    <w:rsid w:val="00DD7039"/>
    <w:rsid w:val="00DE1EA5"/>
    <w:rsid w:val="00DE490D"/>
    <w:rsid w:val="00DE504B"/>
    <w:rsid w:val="00DE67D8"/>
    <w:rsid w:val="00DF187C"/>
    <w:rsid w:val="00DF4027"/>
    <w:rsid w:val="00E005E6"/>
    <w:rsid w:val="00E04C7F"/>
    <w:rsid w:val="00E0591C"/>
    <w:rsid w:val="00E072CE"/>
    <w:rsid w:val="00E122DB"/>
    <w:rsid w:val="00E16737"/>
    <w:rsid w:val="00E1788C"/>
    <w:rsid w:val="00E20EA9"/>
    <w:rsid w:val="00E32A60"/>
    <w:rsid w:val="00E34B60"/>
    <w:rsid w:val="00E374B2"/>
    <w:rsid w:val="00E424AE"/>
    <w:rsid w:val="00E55C16"/>
    <w:rsid w:val="00E55C3D"/>
    <w:rsid w:val="00E61AF1"/>
    <w:rsid w:val="00E651C0"/>
    <w:rsid w:val="00E6646B"/>
    <w:rsid w:val="00E67729"/>
    <w:rsid w:val="00E72A13"/>
    <w:rsid w:val="00E753AB"/>
    <w:rsid w:val="00E80F90"/>
    <w:rsid w:val="00E81615"/>
    <w:rsid w:val="00E83E5E"/>
    <w:rsid w:val="00E852EC"/>
    <w:rsid w:val="00E878B5"/>
    <w:rsid w:val="00E93ACB"/>
    <w:rsid w:val="00EA49FA"/>
    <w:rsid w:val="00EB061A"/>
    <w:rsid w:val="00EB064C"/>
    <w:rsid w:val="00EB1829"/>
    <w:rsid w:val="00EB27BB"/>
    <w:rsid w:val="00EB31F6"/>
    <w:rsid w:val="00EB48E7"/>
    <w:rsid w:val="00EB4F67"/>
    <w:rsid w:val="00EC0D5F"/>
    <w:rsid w:val="00EC21D0"/>
    <w:rsid w:val="00ED048A"/>
    <w:rsid w:val="00ED43CD"/>
    <w:rsid w:val="00ED7985"/>
    <w:rsid w:val="00EE1648"/>
    <w:rsid w:val="00EE257A"/>
    <w:rsid w:val="00EE403C"/>
    <w:rsid w:val="00EE4288"/>
    <w:rsid w:val="00EE72DA"/>
    <w:rsid w:val="00EF3777"/>
    <w:rsid w:val="00EF5A23"/>
    <w:rsid w:val="00EF6823"/>
    <w:rsid w:val="00F0053D"/>
    <w:rsid w:val="00F01AE1"/>
    <w:rsid w:val="00F01F26"/>
    <w:rsid w:val="00F038C9"/>
    <w:rsid w:val="00F03E95"/>
    <w:rsid w:val="00F07AFB"/>
    <w:rsid w:val="00F11A60"/>
    <w:rsid w:val="00F246A5"/>
    <w:rsid w:val="00F25C00"/>
    <w:rsid w:val="00F30DB0"/>
    <w:rsid w:val="00F31FCA"/>
    <w:rsid w:val="00F323EB"/>
    <w:rsid w:val="00F327DB"/>
    <w:rsid w:val="00F34539"/>
    <w:rsid w:val="00F34632"/>
    <w:rsid w:val="00F36E0E"/>
    <w:rsid w:val="00F5324C"/>
    <w:rsid w:val="00F5452F"/>
    <w:rsid w:val="00F60800"/>
    <w:rsid w:val="00F60B5F"/>
    <w:rsid w:val="00F64149"/>
    <w:rsid w:val="00F64169"/>
    <w:rsid w:val="00F64A82"/>
    <w:rsid w:val="00F806D1"/>
    <w:rsid w:val="00F82092"/>
    <w:rsid w:val="00F838FE"/>
    <w:rsid w:val="00F85154"/>
    <w:rsid w:val="00F85A7F"/>
    <w:rsid w:val="00F90303"/>
    <w:rsid w:val="00F96140"/>
    <w:rsid w:val="00FA04D2"/>
    <w:rsid w:val="00FA1B57"/>
    <w:rsid w:val="00FA4013"/>
    <w:rsid w:val="00FA49D0"/>
    <w:rsid w:val="00FA5641"/>
    <w:rsid w:val="00FB0263"/>
    <w:rsid w:val="00FB0F79"/>
    <w:rsid w:val="00FB306E"/>
    <w:rsid w:val="00FB4275"/>
    <w:rsid w:val="00FB66FA"/>
    <w:rsid w:val="00FC0585"/>
    <w:rsid w:val="00FC39D3"/>
    <w:rsid w:val="00FC56E7"/>
    <w:rsid w:val="00FC5A32"/>
    <w:rsid w:val="00FD37E0"/>
    <w:rsid w:val="00FE177E"/>
    <w:rsid w:val="00FE21C4"/>
    <w:rsid w:val="00FE45BF"/>
    <w:rsid w:val="00FE4DD0"/>
    <w:rsid w:val="00FE746F"/>
    <w:rsid w:val="00FF2C23"/>
    <w:rsid w:val="00FF4055"/>
    <w:rsid w:val="00FF423C"/>
    <w:rsid w:val="00FF7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1"/>
    <o:shapelayout v:ext="edit">
      <o:idmap v:ext="edit" data="2"/>
    </o:shapelayout>
  </w:shapeDefaults>
  <w:decimalSymbol w:val="."/>
  <w:listSeparator w:val=","/>
  <w14:docId w14:val="085B7302"/>
  <w15:docId w15:val="{A178C98A-DC04-4C79-ABFA-A4A1D616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20284"/>
    <w:pPr>
      <w:keepNext/>
      <w:suppressAutoHyphens/>
      <w:spacing w:after="0" w:line="240" w:lineRule="auto"/>
      <w:jc w:val="both"/>
      <w:outlineLvl w:val="0"/>
    </w:pPr>
    <w:rPr>
      <w:rFonts w:ascii="Arial" w:eastAsia="Times New Roman" w:hAnsi="Arial" w:cs="Arial"/>
      <w:b/>
      <w:bCs/>
      <w:sz w:val="24"/>
      <w:szCs w:val="24"/>
      <w:u w:val="single"/>
    </w:rPr>
  </w:style>
  <w:style w:type="paragraph" w:styleId="Heading2">
    <w:name w:val="heading 2"/>
    <w:aliases w:val="PARA2,UNDERRUBRIK 1-2,h2,l2,level 2,H2,L2,Level 2 Topic Heading,dd heading 2,dh2,KJL:1st Level,Chapter Title,Reset numbering,S Heading,S Heading 2,Numbered - 2,1.1.1 heading,h 3,Heading Two,(1.1,1.3 etc),Prophead 2,RFP Heading 2,Activity,Majo"/>
    <w:basedOn w:val="Normal"/>
    <w:next w:val="Normal"/>
    <w:link w:val="Heading2Char"/>
    <w:uiPriority w:val="9"/>
    <w:qFormat/>
    <w:rsid w:val="00520284"/>
    <w:pPr>
      <w:keepNext/>
      <w:suppressAutoHyphens/>
      <w:spacing w:after="0" w:line="240" w:lineRule="auto"/>
      <w:ind w:left="720" w:hanging="720"/>
      <w:jc w:val="both"/>
      <w:outlineLvl w:val="1"/>
    </w:pPr>
    <w:rPr>
      <w:rFonts w:ascii="Arial" w:eastAsia="Times New Roman" w:hAnsi="Arial" w:cs="Arial"/>
      <w:b/>
      <w:bCs/>
      <w:sz w:val="24"/>
      <w:szCs w:val="24"/>
    </w:rPr>
  </w:style>
  <w:style w:type="paragraph" w:styleId="Heading3">
    <w:name w:val="heading 3"/>
    <w:basedOn w:val="Normal"/>
    <w:next w:val="Normal"/>
    <w:link w:val="Heading3Char"/>
    <w:qFormat/>
    <w:rsid w:val="00520284"/>
    <w:pPr>
      <w:suppressAutoHyphens/>
      <w:spacing w:after="0" w:line="240" w:lineRule="auto"/>
      <w:jc w:val="both"/>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520284"/>
    <w:pPr>
      <w:suppressAutoHyphens/>
      <w:spacing w:after="0" w:line="240" w:lineRule="auto"/>
      <w:jc w:val="both"/>
      <w:outlineLvl w:val="3"/>
    </w:pPr>
    <w:rPr>
      <w:rFonts w:ascii="Arial" w:eastAsia="Times New Roman" w:hAnsi="Arial" w:cs="Times New Roman"/>
      <w:sz w:val="24"/>
      <w:szCs w:val="20"/>
    </w:rPr>
  </w:style>
  <w:style w:type="paragraph" w:styleId="Heading5">
    <w:name w:val="heading 5"/>
    <w:basedOn w:val="Normal"/>
    <w:next w:val="Normal"/>
    <w:link w:val="Heading5Char"/>
    <w:qFormat/>
    <w:rsid w:val="00520284"/>
    <w:pPr>
      <w:suppressAutoHyphens/>
      <w:spacing w:after="0" w:line="240" w:lineRule="auto"/>
      <w:jc w:val="both"/>
      <w:outlineLvl w:val="4"/>
    </w:pPr>
    <w:rPr>
      <w:rFonts w:ascii="Arial" w:eastAsia="Times New Roman" w:hAnsi="Arial" w:cs="Times New Roman"/>
      <w:sz w:val="24"/>
      <w:szCs w:val="20"/>
    </w:rPr>
  </w:style>
  <w:style w:type="paragraph" w:styleId="Heading6">
    <w:name w:val="heading 6"/>
    <w:basedOn w:val="Normal"/>
    <w:next w:val="Normal"/>
    <w:link w:val="Heading6Char"/>
    <w:qFormat/>
    <w:rsid w:val="00520284"/>
    <w:pPr>
      <w:suppressAutoHyphens/>
      <w:spacing w:after="0" w:line="240" w:lineRule="auto"/>
      <w:jc w:val="both"/>
      <w:outlineLvl w:val="5"/>
    </w:pPr>
    <w:rPr>
      <w:rFonts w:ascii="Arial" w:eastAsia="Times New Roman" w:hAnsi="Arial" w:cs="Times New Roman"/>
      <w:sz w:val="24"/>
      <w:szCs w:val="20"/>
    </w:rPr>
  </w:style>
  <w:style w:type="paragraph" w:styleId="Heading7">
    <w:name w:val="heading 7"/>
    <w:basedOn w:val="Normal"/>
    <w:next w:val="Normal"/>
    <w:link w:val="Heading7Char"/>
    <w:uiPriority w:val="9"/>
    <w:qFormat/>
    <w:rsid w:val="00520284"/>
    <w:pPr>
      <w:suppressAutoHyphens/>
      <w:spacing w:after="0" w:line="24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uiPriority w:val="9"/>
    <w:qFormat/>
    <w:rsid w:val="00520284"/>
    <w:pPr>
      <w:suppressAutoHyphens/>
      <w:spacing w:after="0" w:line="240" w:lineRule="auto"/>
      <w:jc w:val="both"/>
      <w:outlineLvl w:val="7"/>
    </w:pPr>
    <w:rPr>
      <w:rFonts w:ascii="Arial" w:eastAsia="Times New Roman" w:hAnsi="Arial" w:cs="Times New Roman"/>
      <w:sz w:val="24"/>
      <w:szCs w:val="20"/>
    </w:rPr>
  </w:style>
  <w:style w:type="paragraph" w:styleId="Heading9">
    <w:name w:val="heading 9"/>
    <w:basedOn w:val="Normal"/>
    <w:next w:val="Normal"/>
    <w:link w:val="Heading9Char"/>
    <w:uiPriority w:val="9"/>
    <w:qFormat/>
    <w:rsid w:val="00520284"/>
    <w:pPr>
      <w:suppressAutoHyphens/>
      <w:spacing w:after="0" w:line="240" w:lineRule="auto"/>
      <w:jc w:val="both"/>
      <w:outlineLvl w:val="8"/>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284"/>
    <w:rPr>
      <w:rFonts w:ascii="Arial" w:eastAsia="Times New Roman" w:hAnsi="Arial" w:cs="Arial"/>
      <w:b/>
      <w:bCs/>
      <w:sz w:val="24"/>
      <w:szCs w:val="24"/>
      <w:u w:val="single"/>
    </w:rPr>
  </w:style>
  <w:style w:type="character" w:customStyle="1" w:styleId="Heading2Char">
    <w:name w:val="Heading 2 Char"/>
    <w:aliases w:val="PARA2 Char,UNDERRUBRIK 1-2 Char,h2 Char,l2 Char,level 2 Char,H2 Char,L2 Char,Level 2 Topic Heading Char,dd heading 2 Char,dh2 Char,KJL:1st Level Char,Chapter Title Char,Reset numbering Char,S Heading Char,S Heading 2 Char,h 3 Char"/>
    <w:basedOn w:val="DefaultParagraphFont"/>
    <w:link w:val="Heading2"/>
    <w:uiPriority w:val="9"/>
    <w:rsid w:val="00520284"/>
    <w:rPr>
      <w:rFonts w:ascii="Arial" w:eastAsia="Times New Roman" w:hAnsi="Arial" w:cs="Arial"/>
      <w:b/>
      <w:bCs/>
      <w:sz w:val="24"/>
      <w:szCs w:val="24"/>
    </w:rPr>
  </w:style>
  <w:style w:type="character" w:customStyle="1" w:styleId="Heading3Char">
    <w:name w:val="Heading 3 Char"/>
    <w:basedOn w:val="DefaultParagraphFont"/>
    <w:link w:val="Heading3"/>
    <w:uiPriority w:val="9"/>
    <w:rsid w:val="00520284"/>
    <w:rPr>
      <w:rFonts w:ascii="Arial" w:eastAsia="Times New Roman" w:hAnsi="Arial" w:cs="Times New Roman"/>
      <w:sz w:val="24"/>
      <w:szCs w:val="20"/>
    </w:rPr>
  </w:style>
  <w:style w:type="character" w:customStyle="1" w:styleId="Heading4Char">
    <w:name w:val="Heading 4 Char"/>
    <w:basedOn w:val="DefaultParagraphFont"/>
    <w:link w:val="Heading4"/>
    <w:rsid w:val="00520284"/>
    <w:rPr>
      <w:rFonts w:ascii="Arial" w:eastAsia="Times New Roman" w:hAnsi="Arial" w:cs="Times New Roman"/>
      <w:sz w:val="24"/>
      <w:szCs w:val="20"/>
    </w:rPr>
  </w:style>
  <w:style w:type="character" w:customStyle="1" w:styleId="Heading5Char">
    <w:name w:val="Heading 5 Char"/>
    <w:basedOn w:val="DefaultParagraphFont"/>
    <w:link w:val="Heading5"/>
    <w:uiPriority w:val="9"/>
    <w:rsid w:val="00520284"/>
    <w:rPr>
      <w:rFonts w:ascii="Arial" w:eastAsia="Times New Roman" w:hAnsi="Arial" w:cs="Times New Roman"/>
      <w:sz w:val="24"/>
      <w:szCs w:val="20"/>
    </w:rPr>
  </w:style>
  <w:style w:type="character" w:customStyle="1" w:styleId="Heading6Char">
    <w:name w:val="Heading 6 Char"/>
    <w:basedOn w:val="DefaultParagraphFont"/>
    <w:link w:val="Heading6"/>
    <w:uiPriority w:val="9"/>
    <w:rsid w:val="00520284"/>
    <w:rPr>
      <w:rFonts w:ascii="Arial" w:eastAsia="Times New Roman" w:hAnsi="Arial" w:cs="Times New Roman"/>
      <w:sz w:val="24"/>
      <w:szCs w:val="20"/>
    </w:rPr>
  </w:style>
  <w:style w:type="character" w:customStyle="1" w:styleId="Heading7Char">
    <w:name w:val="Heading 7 Char"/>
    <w:basedOn w:val="DefaultParagraphFont"/>
    <w:link w:val="Heading7"/>
    <w:uiPriority w:val="9"/>
    <w:rsid w:val="00520284"/>
    <w:rPr>
      <w:rFonts w:ascii="Arial" w:eastAsia="Times New Roman" w:hAnsi="Arial" w:cs="Times New Roman"/>
      <w:sz w:val="24"/>
      <w:szCs w:val="20"/>
    </w:rPr>
  </w:style>
  <w:style w:type="character" w:customStyle="1" w:styleId="Heading8Char">
    <w:name w:val="Heading 8 Char"/>
    <w:basedOn w:val="DefaultParagraphFont"/>
    <w:link w:val="Heading8"/>
    <w:uiPriority w:val="9"/>
    <w:rsid w:val="00520284"/>
    <w:rPr>
      <w:rFonts w:ascii="Arial" w:eastAsia="Times New Roman" w:hAnsi="Arial" w:cs="Times New Roman"/>
      <w:sz w:val="24"/>
      <w:szCs w:val="20"/>
    </w:rPr>
  </w:style>
  <w:style w:type="character" w:customStyle="1" w:styleId="Heading9Char">
    <w:name w:val="Heading 9 Char"/>
    <w:basedOn w:val="DefaultParagraphFont"/>
    <w:link w:val="Heading9"/>
    <w:uiPriority w:val="9"/>
    <w:rsid w:val="00520284"/>
    <w:rPr>
      <w:rFonts w:ascii="Arial" w:eastAsia="Times New Roman" w:hAnsi="Arial" w:cs="Times New Roman"/>
      <w:sz w:val="24"/>
      <w:szCs w:val="20"/>
    </w:rPr>
  </w:style>
  <w:style w:type="numbering" w:customStyle="1" w:styleId="NoList1">
    <w:name w:val="No List1"/>
    <w:next w:val="NoList"/>
    <w:uiPriority w:val="99"/>
    <w:semiHidden/>
    <w:unhideWhenUsed/>
    <w:rsid w:val="00520284"/>
  </w:style>
  <w:style w:type="paragraph" w:customStyle="1" w:styleId="Style">
    <w:name w:val="Style"/>
    <w:basedOn w:val="Normal"/>
    <w:rsid w:val="00520284"/>
    <w:pPr>
      <w:spacing w:before="60" w:after="120" w:line="240" w:lineRule="exact"/>
    </w:pPr>
    <w:rPr>
      <w:rFonts w:ascii="Verdana" w:eastAsia="Times New Roman" w:hAnsi="Verdana" w:cs="Times New Roman"/>
      <w:sz w:val="20"/>
      <w:szCs w:val="20"/>
      <w:lang w:val="en-US"/>
    </w:rPr>
  </w:style>
  <w:style w:type="paragraph" w:customStyle="1" w:styleId="Normalindent1">
    <w:name w:val="Normal indent1"/>
    <w:basedOn w:val="Normal"/>
    <w:next w:val="Normal"/>
    <w:link w:val="Normalindent1Char"/>
    <w:rsid w:val="00520284"/>
    <w:pPr>
      <w:suppressAutoHyphens/>
      <w:spacing w:after="0" w:line="240" w:lineRule="auto"/>
      <w:ind w:left="720"/>
      <w:jc w:val="both"/>
    </w:pPr>
    <w:rPr>
      <w:rFonts w:ascii="Arial" w:eastAsia="Times New Roman" w:hAnsi="Arial" w:cs="Times New Roman"/>
      <w:sz w:val="24"/>
      <w:szCs w:val="20"/>
    </w:rPr>
  </w:style>
  <w:style w:type="character" w:customStyle="1" w:styleId="Normalindent1Char">
    <w:name w:val="Normal indent1 Char"/>
    <w:link w:val="Normalindent1"/>
    <w:locked/>
    <w:rsid w:val="00520284"/>
    <w:rPr>
      <w:rFonts w:ascii="Arial" w:eastAsia="Times New Roman" w:hAnsi="Arial" w:cs="Times New Roman"/>
      <w:sz w:val="24"/>
      <w:szCs w:val="20"/>
    </w:rPr>
  </w:style>
  <w:style w:type="paragraph" w:customStyle="1" w:styleId="Indenta">
    <w:name w:val="Indent a)"/>
    <w:basedOn w:val="Normal"/>
    <w:rsid w:val="00520284"/>
    <w:pPr>
      <w:suppressAutoHyphens/>
      <w:spacing w:after="0" w:line="240" w:lineRule="auto"/>
      <w:ind w:left="1440" w:hanging="720"/>
      <w:jc w:val="both"/>
    </w:pPr>
    <w:rPr>
      <w:rFonts w:ascii="Arial" w:eastAsia="Times New Roman" w:hAnsi="Arial" w:cs="Times New Roman"/>
      <w:sz w:val="24"/>
      <w:szCs w:val="20"/>
    </w:rPr>
  </w:style>
  <w:style w:type="paragraph" w:styleId="BalloonText">
    <w:name w:val="Balloon Text"/>
    <w:basedOn w:val="Normal"/>
    <w:link w:val="BalloonTextChar"/>
    <w:uiPriority w:val="99"/>
    <w:semiHidden/>
    <w:rsid w:val="00520284"/>
    <w:pPr>
      <w:suppressAutoHyphens/>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0284"/>
    <w:rPr>
      <w:rFonts w:ascii="Tahoma" w:eastAsia="Times New Roman" w:hAnsi="Tahoma" w:cs="Tahoma"/>
      <w:sz w:val="16"/>
      <w:szCs w:val="16"/>
    </w:rPr>
  </w:style>
  <w:style w:type="character" w:styleId="CommentReference">
    <w:name w:val="annotation reference"/>
    <w:basedOn w:val="DefaultParagraphFont"/>
    <w:uiPriority w:val="99"/>
    <w:semiHidden/>
    <w:rsid w:val="00520284"/>
    <w:rPr>
      <w:sz w:val="16"/>
    </w:rPr>
  </w:style>
  <w:style w:type="character" w:styleId="Hyperlink">
    <w:name w:val="Hyperlink"/>
    <w:basedOn w:val="DefaultParagraphFont"/>
    <w:uiPriority w:val="99"/>
    <w:rsid w:val="00520284"/>
    <w:rPr>
      <w:rFonts w:ascii="Arial" w:hAnsi="Arial"/>
      <w:color w:val="0000FF"/>
      <w:sz w:val="24"/>
      <w:u w:val="single"/>
    </w:rPr>
  </w:style>
  <w:style w:type="paragraph" w:styleId="TOAHeading">
    <w:name w:val="toa heading"/>
    <w:basedOn w:val="Normal"/>
    <w:next w:val="Normal"/>
    <w:uiPriority w:val="99"/>
    <w:semiHidden/>
    <w:rsid w:val="00520284"/>
    <w:pPr>
      <w:widowControl w:val="0"/>
      <w:tabs>
        <w:tab w:val="right" w:pos="9360"/>
      </w:tabs>
      <w:suppressAutoHyphens/>
      <w:overflowPunct w:val="0"/>
      <w:autoSpaceDE w:val="0"/>
      <w:autoSpaceDN w:val="0"/>
      <w:adjustRightInd w:val="0"/>
      <w:spacing w:after="0" w:line="240" w:lineRule="auto"/>
      <w:jc w:val="both"/>
      <w:textAlignment w:val="baseline"/>
    </w:pPr>
    <w:rPr>
      <w:rFonts w:ascii="Arial" w:eastAsia="Times New Roman" w:hAnsi="Arial" w:cs="Times New Roman"/>
      <w:szCs w:val="20"/>
      <w:lang w:val="en-US"/>
    </w:rPr>
  </w:style>
  <w:style w:type="paragraph" w:styleId="TOC7">
    <w:name w:val="toc 7"/>
    <w:basedOn w:val="Normal"/>
    <w:next w:val="Normal"/>
    <w:autoRedefine/>
    <w:uiPriority w:val="39"/>
    <w:semiHidden/>
    <w:rsid w:val="00520284"/>
    <w:pPr>
      <w:suppressAutoHyphens/>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semiHidden/>
    <w:rsid w:val="00520284"/>
    <w:pPr>
      <w:suppressAutoHyphens/>
      <w:spacing w:after="0" w:line="240" w:lineRule="auto"/>
      <w:ind w:left="1440"/>
    </w:pPr>
    <w:rPr>
      <w:rFonts w:ascii="Times New Roman" w:eastAsia="Times New Roman" w:hAnsi="Times New Roman" w:cs="Times New Roman"/>
      <w:sz w:val="20"/>
      <w:szCs w:val="20"/>
    </w:rPr>
  </w:style>
  <w:style w:type="paragraph" w:styleId="TOC2">
    <w:name w:val="toc 2"/>
    <w:basedOn w:val="Normal"/>
    <w:next w:val="Normal"/>
    <w:autoRedefine/>
    <w:uiPriority w:val="39"/>
    <w:rsid w:val="00520284"/>
    <w:pPr>
      <w:suppressAutoHyphens/>
      <w:spacing w:before="240" w:after="0" w:line="240" w:lineRule="auto"/>
    </w:pPr>
    <w:rPr>
      <w:rFonts w:ascii="Times New Roman" w:eastAsia="Times New Roman" w:hAnsi="Times New Roman" w:cs="Times New Roman"/>
      <w:b/>
      <w:bCs/>
      <w:sz w:val="20"/>
      <w:szCs w:val="20"/>
    </w:rPr>
  </w:style>
  <w:style w:type="paragraph" w:styleId="TOC4">
    <w:name w:val="toc 4"/>
    <w:basedOn w:val="Normal"/>
    <w:next w:val="Normal"/>
    <w:autoRedefine/>
    <w:uiPriority w:val="39"/>
    <w:semiHidden/>
    <w:rsid w:val="00520284"/>
    <w:pPr>
      <w:suppressAutoHyphens/>
      <w:spacing w:after="0" w:line="240" w:lineRule="auto"/>
      <w:ind w:left="480"/>
    </w:pPr>
    <w:rPr>
      <w:rFonts w:ascii="Times New Roman" w:eastAsia="Times New Roman" w:hAnsi="Times New Roman" w:cs="Times New Roman"/>
      <w:sz w:val="20"/>
      <w:szCs w:val="20"/>
    </w:rPr>
  </w:style>
  <w:style w:type="paragraph" w:styleId="TOC1">
    <w:name w:val="toc 1"/>
    <w:basedOn w:val="Normal"/>
    <w:next w:val="Normal"/>
    <w:autoRedefine/>
    <w:uiPriority w:val="39"/>
    <w:rsid w:val="00520284"/>
    <w:pPr>
      <w:suppressAutoHyphens/>
      <w:spacing w:before="360" w:after="0" w:line="240" w:lineRule="auto"/>
    </w:pPr>
    <w:rPr>
      <w:rFonts w:ascii="Arial" w:eastAsia="Times New Roman" w:hAnsi="Arial" w:cs="Arial"/>
      <w:b/>
      <w:bCs/>
      <w:caps/>
      <w:sz w:val="24"/>
      <w:szCs w:val="24"/>
    </w:rPr>
  </w:style>
  <w:style w:type="paragraph" w:styleId="TOC6">
    <w:name w:val="toc 6"/>
    <w:basedOn w:val="Normal"/>
    <w:next w:val="Normal"/>
    <w:autoRedefine/>
    <w:uiPriority w:val="39"/>
    <w:semiHidden/>
    <w:rsid w:val="00520284"/>
    <w:pPr>
      <w:suppressAutoHyphens/>
      <w:spacing w:after="0" w:line="240" w:lineRule="auto"/>
      <w:ind w:left="960"/>
    </w:pPr>
    <w:rPr>
      <w:rFonts w:ascii="Times New Roman" w:eastAsia="Times New Roman" w:hAnsi="Times New Roman" w:cs="Times New Roman"/>
      <w:sz w:val="20"/>
      <w:szCs w:val="20"/>
    </w:rPr>
  </w:style>
  <w:style w:type="paragraph" w:styleId="TOC5">
    <w:name w:val="toc 5"/>
    <w:basedOn w:val="Normal"/>
    <w:next w:val="Normal"/>
    <w:autoRedefine/>
    <w:uiPriority w:val="39"/>
    <w:semiHidden/>
    <w:rsid w:val="00520284"/>
    <w:pPr>
      <w:suppressAutoHyphens/>
      <w:spacing w:after="0" w:line="240" w:lineRule="auto"/>
      <w:ind w:left="720"/>
    </w:pPr>
    <w:rPr>
      <w:rFonts w:ascii="Times New Roman" w:eastAsia="Times New Roman" w:hAnsi="Times New Roman" w:cs="Times New Roman"/>
      <w:sz w:val="20"/>
      <w:szCs w:val="20"/>
    </w:rPr>
  </w:style>
  <w:style w:type="paragraph" w:styleId="TOC3">
    <w:name w:val="toc 3"/>
    <w:basedOn w:val="Normal"/>
    <w:next w:val="Normal"/>
    <w:autoRedefine/>
    <w:uiPriority w:val="39"/>
    <w:semiHidden/>
    <w:rsid w:val="00520284"/>
    <w:pPr>
      <w:suppressAutoHyphens/>
      <w:spacing w:after="0" w:line="240" w:lineRule="auto"/>
      <w:ind w:left="240"/>
    </w:pPr>
    <w:rPr>
      <w:rFonts w:ascii="Times New Roman" w:eastAsia="Times New Roman" w:hAnsi="Times New Roman" w:cs="Times New Roman"/>
      <w:sz w:val="20"/>
      <w:szCs w:val="20"/>
    </w:rPr>
  </w:style>
  <w:style w:type="paragraph" w:customStyle="1" w:styleId="NormalBold">
    <w:name w:val="Normal Bold"/>
    <w:basedOn w:val="Normal"/>
    <w:next w:val="Normal"/>
    <w:link w:val="NormalBoldChar1"/>
    <w:rsid w:val="00520284"/>
    <w:pPr>
      <w:suppressAutoHyphens/>
      <w:spacing w:after="0" w:line="240" w:lineRule="auto"/>
      <w:jc w:val="both"/>
    </w:pPr>
    <w:rPr>
      <w:rFonts w:ascii="Arial" w:eastAsia="Times New Roman" w:hAnsi="Arial" w:cs="Times New Roman"/>
      <w:b/>
      <w:sz w:val="24"/>
      <w:szCs w:val="20"/>
    </w:rPr>
  </w:style>
  <w:style w:type="character" w:customStyle="1" w:styleId="NormalBoldChar1">
    <w:name w:val="Normal Bold Char1"/>
    <w:link w:val="NormalBold"/>
    <w:locked/>
    <w:rsid w:val="00520284"/>
    <w:rPr>
      <w:rFonts w:ascii="Arial" w:eastAsia="Times New Roman" w:hAnsi="Arial" w:cs="Times New Roman"/>
      <w:b/>
      <w:sz w:val="24"/>
      <w:szCs w:val="20"/>
    </w:rPr>
  </w:style>
  <w:style w:type="paragraph" w:customStyle="1" w:styleId="Normalhangingindent">
    <w:name w:val="Normal hanging indent"/>
    <w:basedOn w:val="Normal"/>
    <w:next w:val="Normal"/>
    <w:link w:val="NormalhangingindentChar"/>
    <w:rsid w:val="00520284"/>
    <w:pPr>
      <w:suppressAutoHyphens/>
      <w:spacing w:after="0" w:line="240" w:lineRule="auto"/>
      <w:ind w:left="720" w:hanging="720"/>
      <w:jc w:val="both"/>
    </w:pPr>
    <w:rPr>
      <w:rFonts w:ascii="Arial" w:eastAsia="Times New Roman" w:hAnsi="Arial" w:cs="Arial"/>
      <w:sz w:val="24"/>
      <w:szCs w:val="20"/>
    </w:rPr>
  </w:style>
  <w:style w:type="character" w:customStyle="1" w:styleId="NormalhangingindentChar">
    <w:name w:val="Normal hanging indent Char"/>
    <w:link w:val="Normalhangingindent"/>
    <w:locked/>
    <w:rsid w:val="00520284"/>
    <w:rPr>
      <w:rFonts w:ascii="Arial" w:eastAsia="Times New Roman" w:hAnsi="Arial" w:cs="Arial"/>
      <w:sz w:val="24"/>
      <w:szCs w:val="20"/>
    </w:rPr>
  </w:style>
  <w:style w:type="paragraph" w:customStyle="1" w:styleId="Indenti">
    <w:name w:val="Indent i)"/>
    <w:basedOn w:val="Normal"/>
    <w:rsid w:val="00520284"/>
    <w:pPr>
      <w:suppressAutoHyphens/>
      <w:spacing w:after="0" w:line="240" w:lineRule="auto"/>
      <w:ind w:left="2160" w:hanging="720"/>
      <w:jc w:val="both"/>
    </w:pPr>
    <w:rPr>
      <w:rFonts w:ascii="Arial" w:eastAsia="Times New Roman" w:hAnsi="Arial" w:cs="Times New Roman"/>
      <w:sz w:val="24"/>
      <w:szCs w:val="20"/>
    </w:rPr>
  </w:style>
  <w:style w:type="paragraph" w:styleId="CommentText">
    <w:name w:val="annotation text"/>
    <w:basedOn w:val="Normal"/>
    <w:link w:val="CommentTextChar"/>
    <w:uiPriority w:val="99"/>
    <w:semiHidden/>
    <w:rsid w:val="00520284"/>
    <w:pPr>
      <w:suppressAutoHyphens/>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520284"/>
    <w:rPr>
      <w:rFonts w:ascii="Arial" w:eastAsia="Times New Roman" w:hAnsi="Arial" w:cs="Times New Roman"/>
      <w:sz w:val="20"/>
      <w:szCs w:val="20"/>
    </w:rPr>
  </w:style>
  <w:style w:type="character" w:styleId="PageNumber">
    <w:name w:val="page number"/>
    <w:basedOn w:val="DefaultParagraphFont"/>
    <w:rsid w:val="00520284"/>
    <w:rPr>
      <w:rFonts w:ascii="Arial" w:hAnsi="Arial"/>
      <w:sz w:val="24"/>
    </w:rPr>
  </w:style>
  <w:style w:type="paragraph" w:styleId="CommentSubject">
    <w:name w:val="annotation subject"/>
    <w:basedOn w:val="CommentText"/>
    <w:next w:val="CommentText"/>
    <w:link w:val="CommentSubjectChar"/>
    <w:uiPriority w:val="99"/>
    <w:semiHidden/>
    <w:rsid w:val="00520284"/>
    <w:rPr>
      <w:b/>
      <w:bCs/>
    </w:rPr>
  </w:style>
  <w:style w:type="character" w:customStyle="1" w:styleId="CommentSubjectChar">
    <w:name w:val="Comment Subject Char"/>
    <w:basedOn w:val="CommentTextChar"/>
    <w:link w:val="CommentSubject"/>
    <w:uiPriority w:val="99"/>
    <w:semiHidden/>
    <w:rsid w:val="00520284"/>
    <w:rPr>
      <w:rFonts w:ascii="Arial" w:eastAsia="Times New Roman" w:hAnsi="Arial" w:cs="Times New Roman"/>
      <w:b/>
      <w:bCs/>
      <w:sz w:val="20"/>
      <w:szCs w:val="20"/>
    </w:rPr>
  </w:style>
  <w:style w:type="table" w:styleId="TableGrid">
    <w:name w:val="Table Grid"/>
    <w:basedOn w:val="TableNormal"/>
    <w:uiPriority w:val="59"/>
    <w:rsid w:val="00520284"/>
    <w:pPr>
      <w:suppressAutoHyphens/>
      <w:spacing w:after="0" w:line="240" w:lineRule="auto"/>
      <w:jc w:val="both"/>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520284"/>
    <w:pPr>
      <w:widowControl w:val="0"/>
      <w:spacing w:after="0" w:line="240" w:lineRule="auto"/>
    </w:pPr>
    <w:rPr>
      <w:rFonts w:ascii="CG Times" w:eastAsia="Times New Roman" w:hAnsi="CG Times" w:cs="Times New Roman"/>
      <w:spacing w:val="-3"/>
      <w:sz w:val="24"/>
      <w:szCs w:val="20"/>
    </w:rPr>
  </w:style>
  <w:style w:type="character" w:customStyle="1" w:styleId="EndnoteTextChar">
    <w:name w:val="Endnote Text Char"/>
    <w:basedOn w:val="DefaultParagraphFont"/>
    <w:link w:val="EndnoteText"/>
    <w:semiHidden/>
    <w:rsid w:val="00520284"/>
    <w:rPr>
      <w:rFonts w:ascii="CG Times" w:eastAsia="Times New Roman" w:hAnsi="CG Times" w:cs="Times New Roman"/>
      <w:spacing w:val="-3"/>
      <w:sz w:val="24"/>
      <w:szCs w:val="20"/>
    </w:rPr>
  </w:style>
  <w:style w:type="paragraph" w:customStyle="1" w:styleId="NormalBoldCentre">
    <w:name w:val="Normal Bold Centre"/>
    <w:basedOn w:val="NormalBold"/>
    <w:next w:val="Normal"/>
    <w:rsid w:val="00520284"/>
    <w:pPr>
      <w:jc w:val="center"/>
    </w:pPr>
  </w:style>
  <w:style w:type="character" w:styleId="FollowedHyperlink">
    <w:name w:val="FollowedHyperlink"/>
    <w:basedOn w:val="DefaultParagraphFont"/>
    <w:uiPriority w:val="99"/>
    <w:rsid w:val="00520284"/>
    <w:rPr>
      <w:color w:val="800080"/>
      <w:u w:val="single"/>
    </w:rPr>
  </w:style>
  <w:style w:type="paragraph" w:styleId="Footer">
    <w:name w:val="footer"/>
    <w:basedOn w:val="Normal"/>
    <w:link w:val="FooterChar"/>
    <w:rsid w:val="00520284"/>
    <w:pPr>
      <w:tabs>
        <w:tab w:val="center" w:pos="4153"/>
        <w:tab w:val="right" w:pos="8306"/>
      </w:tabs>
      <w:suppressAutoHyphens/>
      <w:spacing w:after="0" w:line="240" w:lineRule="auto"/>
      <w:jc w:val="both"/>
    </w:pPr>
    <w:rPr>
      <w:rFonts w:ascii="Arial" w:eastAsia="Times New Roman" w:hAnsi="Arial" w:cs="Times New Roman"/>
      <w:sz w:val="24"/>
      <w:szCs w:val="20"/>
    </w:rPr>
  </w:style>
  <w:style w:type="character" w:customStyle="1" w:styleId="FooterChar">
    <w:name w:val="Footer Char"/>
    <w:basedOn w:val="DefaultParagraphFont"/>
    <w:link w:val="Footer"/>
    <w:rsid w:val="00520284"/>
    <w:rPr>
      <w:rFonts w:ascii="Arial" w:eastAsia="Times New Roman" w:hAnsi="Arial" w:cs="Times New Roman"/>
      <w:sz w:val="24"/>
      <w:szCs w:val="20"/>
    </w:rPr>
  </w:style>
  <w:style w:type="paragraph" w:styleId="Header">
    <w:name w:val="header"/>
    <w:basedOn w:val="Normal"/>
    <w:link w:val="HeaderChar"/>
    <w:rsid w:val="00520284"/>
    <w:pPr>
      <w:tabs>
        <w:tab w:val="center" w:pos="4320"/>
        <w:tab w:val="right" w:pos="8640"/>
      </w:tabs>
      <w:spacing w:after="0" w:line="240" w:lineRule="auto"/>
      <w:jc w:val="both"/>
    </w:pPr>
    <w:rPr>
      <w:rFonts w:ascii="Arial" w:eastAsia="Times New Roman" w:hAnsi="Arial" w:cs="Arial"/>
      <w:sz w:val="16"/>
      <w:szCs w:val="20"/>
    </w:rPr>
  </w:style>
  <w:style w:type="character" w:customStyle="1" w:styleId="HeaderChar">
    <w:name w:val="Header Char"/>
    <w:basedOn w:val="DefaultParagraphFont"/>
    <w:link w:val="Header"/>
    <w:uiPriority w:val="99"/>
    <w:rsid w:val="00520284"/>
    <w:rPr>
      <w:rFonts w:ascii="Arial" w:eastAsia="Times New Roman" w:hAnsi="Arial" w:cs="Arial"/>
      <w:sz w:val="16"/>
      <w:szCs w:val="20"/>
    </w:rPr>
  </w:style>
  <w:style w:type="paragraph" w:customStyle="1" w:styleId="Level2">
    <w:name w:val="Level 2"/>
    <w:basedOn w:val="Normal"/>
    <w:rsid w:val="00520284"/>
    <w:pPr>
      <w:tabs>
        <w:tab w:val="num" w:pos="1570"/>
      </w:tabs>
      <w:spacing w:after="240" w:line="240" w:lineRule="auto"/>
      <w:ind w:left="1570" w:hanging="850"/>
      <w:jc w:val="both"/>
      <w:outlineLvl w:val="1"/>
    </w:pPr>
    <w:rPr>
      <w:rFonts w:ascii="Arial" w:eastAsia="Times New Roman" w:hAnsi="Arial" w:cs="Arial"/>
      <w:sz w:val="20"/>
      <w:szCs w:val="20"/>
    </w:rPr>
  </w:style>
  <w:style w:type="paragraph" w:customStyle="1" w:styleId="Level1">
    <w:name w:val="Level 1"/>
    <w:basedOn w:val="Normal"/>
    <w:rsid w:val="00520284"/>
    <w:pPr>
      <w:tabs>
        <w:tab w:val="num" w:pos="850"/>
      </w:tabs>
      <w:spacing w:after="240" w:line="240" w:lineRule="auto"/>
      <w:ind w:left="850" w:hanging="850"/>
      <w:jc w:val="both"/>
      <w:outlineLvl w:val="0"/>
    </w:pPr>
    <w:rPr>
      <w:rFonts w:ascii="Arial" w:eastAsia="Times New Roman" w:hAnsi="Arial" w:cs="Arial"/>
      <w:sz w:val="20"/>
      <w:szCs w:val="20"/>
    </w:rPr>
  </w:style>
  <w:style w:type="paragraph" w:customStyle="1" w:styleId="Level3">
    <w:name w:val="Level 3"/>
    <w:basedOn w:val="Normal"/>
    <w:rsid w:val="00520284"/>
    <w:pPr>
      <w:tabs>
        <w:tab w:val="num" w:pos="1701"/>
      </w:tabs>
      <w:spacing w:after="240" w:line="240" w:lineRule="auto"/>
      <w:ind w:left="1701" w:hanging="851"/>
      <w:jc w:val="both"/>
      <w:outlineLvl w:val="2"/>
    </w:pPr>
    <w:rPr>
      <w:rFonts w:ascii="Arial" w:eastAsia="Times New Roman" w:hAnsi="Arial" w:cs="Arial"/>
      <w:sz w:val="20"/>
      <w:szCs w:val="20"/>
    </w:rPr>
  </w:style>
  <w:style w:type="paragraph" w:customStyle="1" w:styleId="Level4">
    <w:name w:val="Level 4"/>
    <w:basedOn w:val="Normal"/>
    <w:rsid w:val="00520284"/>
    <w:pPr>
      <w:tabs>
        <w:tab w:val="num" w:pos="2551"/>
      </w:tabs>
      <w:spacing w:after="240" w:line="240" w:lineRule="auto"/>
      <w:ind w:left="2551" w:hanging="850"/>
      <w:jc w:val="both"/>
      <w:outlineLvl w:val="3"/>
    </w:pPr>
    <w:rPr>
      <w:rFonts w:ascii="Arial" w:eastAsia="Times New Roman" w:hAnsi="Arial" w:cs="Arial"/>
      <w:sz w:val="20"/>
      <w:szCs w:val="20"/>
    </w:rPr>
  </w:style>
  <w:style w:type="paragraph" w:customStyle="1" w:styleId="Level5">
    <w:name w:val="Level 5"/>
    <w:basedOn w:val="Normal"/>
    <w:rsid w:val="00520284"/>
    <w:pPr>
      <w:tabs>
        <w:tab w:val="num" w:pos="3402"/>
      </w:tabs>
      <w:spacing w:after="240" w:line="240" w:lineRule="auto"/>
      <w:ind w:left="3402" w:hanging="851"/>
      <w:jc w:val="both"/>
      <w:outlineLvl w:val="4"/>
    </w:pPr>
    <w:rPr>
      <w:rFonts w:ascii="Arial" w:eastAsia="Times New Roman" w:hAnsi="Arial" w:cs="Arial"/>
      <w:sz w:val="20"/>
      <w:szCs w:val="20"/>
    </w:rPr>
  </w:style>
  <w:style w:type="paragraph" w:customStyle="1" w:styleId="Indentnnn">
    <w:name w:val="Indent n.n.n"/>
    <w:basedOn w:val="Normal"/>
    <w:rsid w:val="00520284"/>
    <w:pPr>
      <w:suppressAutoHyphens/>
      <w:spacing w:after="160" w:line="240" w:lineRule="auto"/>
      <w:ind w:left="1440" w:hanging="720"/>
      <w:jc w:val="both"/>
    </w:pPr>
    <w:rPr>
      <w:rFonts w:ascii="Arial" w:eastAsia="Times New Roman" w:hAnsi="Arial" w:cs="Times New Roman"/>
      <w:sz w:val="24"/>
      <w:szCs w:val="20"/>
    </w:rPr>
  </w:style>
  <w:style w:type="paragraph" w:customStyle="1" w:styleId="DefaultParagraphFontPara">
    <w:name w:val="Default Paragraph Font Para"/>
    <w:basedOn w:val="Normal"/>
    <w:rsid w:val="00520284"/>
    <w:pPr>
      <w:spacing w:before="60" w:after="120" w:line="240" w:lineRule="exact"/>
    </w:pPr>
    <w:rPr>
      <w:rFonts w:ascii="Verdana" w:eastAsia="Times New Roman" w:hAnsi="Verdana" w:cs="Times New Roman"/>
      <w:sz w:val="20"/>
      <w:szCs w:val="20"/>
      <w:lang w:val="en-US"/>
    </w:rPr>
  </w:style>
  <w:style w:type="paragraph" w:customStyle="1" w:styleId="1">
    <w:name w:val="1"/>
    <w:basedOn w:val="Normal"/>
    <w:rsid w:val="00520284"/>
    <w:pPr>
      <w:spacing w:after="160" w:line="240" w:lineRule="exact"/>
    </w:pPr>
    <w:rPr>
      <w:rFonts w:ascii="Tahoma" w:eastAsia="Times New Roman" w:hAnsi="Tahoma" w:cs="Tahoma"/>
      <w:sz w:val="20"/>
      <w:szCs w:val="20"/>
      <w:lang w:val="en-US"/>
    </w:rPr>
  </w:style>
  <w:style w:type="paragraph" w:customStyle="1" w:styleId="Schedule">
    <w:name w:val="Schedule #"/>
    <w:basedOn w:val="Normal"/>
    <w:next w:val="Normal"/>
    <w:rsid w:val="00520284"/>
    <w:pPr>
      <w:keepNext/>
      <w:keepLines/>
      <w:tabs>
        <w:tab w:val="num" w:pos="360"/>
      </w:tabs>
      <w:spacing w:after="240" w:line="240" w:lineRule="auto"/>
      <w:ind w:left="360" w:hanging="360"/>
      <w:jc w:val="center"/>
    </w:pPr>
    <w:rPr>
      <w:rFonts w:ascii="Arial" w:eastAsia="Times New Roman" w:hAnsi="Arial" w:cs="Arial"/>
      <w:b/>
      <w:sz w:val="20"/>
      <w:szCs w:val="20"/>
    </w:rPr>
  </w:style>
  <w:style w:type="paragraph" w:styleId="ListNumber">
    <w:name w:val="List Number"/>
    <w:basedOn w:val="Normal"/>
    <w:uiPriority w:val="99"/>
    <w:rsid w:val="00520284"/>
    <w:pPr>
      <w:numPr>
        <w:numId w:val="1"/>
      </w:numPr>
      <w:tabs>
        <w:tab w:val="clear" w:pos="360"/>
        <w:tab w:val="num" w:pos="1080"/>
      </w:tabs>
      <w:spacing w:after="160" w:line="240" w:lineRule="auto"/>
      <w:ind w:left="1080"/>
      <w:jc w:val="both"/>
    </w:pPr>
    <w:rPr>
      <w:rFonts w:ascii="Arial" w:eastAsia="Times New Roman" w:hAnsi="Arial" w:cs="Arial"/>
      <w:szCs w:val="24"/>
    </w:rPr>
  </w:style>
  <w:style w:type="paragraph" w:customStyle="1" w:styleId="Style11ptJustifiedBefore254cmHanging095cm">
    <w:name w:val="Style 11 pt Justified Before:  2.54 cm Hanging:  0.95 cm"/>
    <w:basedOn w:val="Normal"/>
    <w:rsid w:val="00520284"/>
    <w:pPr>
      <w:spacing w:after="160" w:line="240" w:lineRule="auto"/>
      <w:ind w:left="1979" w:hanging="539"/>
      <w:jc w:val="both"/>
    </w:pPr>
    <w:rPr>
      <w:rFonts w:ascii="Arial" w:eastAsia="Times New Roman" w:hAnsi="Arial" w:cs="Arial"/>
    </w:rPr>
  </w:style>
  <w:style w:type="paragraph" w:styleId="FootnoteText">
    <w:name w:val="footnote text"/>
    <w:basedOn w:val="Normal"/>
    <w:link w:val="FootnoteTextChar"/>
    <w:uiPriority w:val="99"/>
    <w:rsid w:val="00520284"/>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rsid w:val="00520284"/>
    <w:rPr>
      <w:rFonts w:ascii="Arial" w:eastAsia="Times New Roman" w:hAnsi="Arial" w:cs="Arial"/>
      <w:sz w:val="20"/>
      <w:szCs w:val="20"/>
    </w:rPr>
  </w:style>
  <w:style w:type="character" w:styleId="FootnoteReference">
    <w:name w:val="footnote reference"/>
    <w:basedOn w:val="DefaultParagraphFont"/>
    <w:uiPriority w:val="99"/>
    <w:rsid w:val="00520284"/>
    <w:rPr>
      <w:vertAlign w:val="superscript"/>
    </w:rPr>
  </w:style>
  <w:style w:type="paragraph" w:styleId="NormalWeb">
    <w:name w:val="Normal (Web)"/>
    <w:basedOn w:val="Normal"/>
    <w:uiPriority w:val="99"/>
    <w:rsid w:val="00520284"/>
    <w:pPr>
      <w:spacing w:after="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20284"/>
    <w:rPr>
      <w:i/>
    </w:rPr>
  </w:style>
  <w:style w:type="paragraph" w:styleId="ListParagraph">
    <w:name w:val="List Paragraph"/>
    <w:basedOn w:val="Normal"/>
    <w:uiPriority w:val="34"/>
    <w:qFormat/>
    <w:rsid w:val="00520284"/>
    <w:pPr>
      <w:suppressAutoHyphens/>
      <w:spacing w:after="0" w:line="240" w:lineRule="auto"/>
      <w:ind w:left="720"/>
      <w:jc w:val="both"/>
    </w:pPr>
    <w:rPr>
      <w:rFonts w:ascii="Arial" w:eastAsia="Times New Roman" w:hAnsi="Arial" w:cs="Times New Roman"/>
      <w:sz w:val="24"/>
      <w:szCs w:val="20"/>
    </w:rPr>
  </w:style>
  <w:style w:type="paragraph" w:customStyle="1" w:styleId="CharChar1CharCharChar">
    <w:name w:val="Char Char1 Char Char Char"/>
    <w:basedOn w:val="Normal"/>
    <w:rsid w:val="00520284"/>
    <w:pPr>
      <w:spacing w:before="60" w:after="120" w:line="240" w:lineRule="exact"/>
    </w:pPr>
    <w:rPr>
      <w:rFonts w:ascii="Verdana" w:eastAsia="Times New Roman" w:hAnsi="Verdana" w:cs="Times New Roman"/>
      <w:sz w:val="20"/>
      <w:szCs w:val="20"/>
      <w:lang w:val="en-US"/>
    </w:rPr>
  </w:style>
  <w:style w:type="paragraph" w:customStyle="1" w:styleId="Char5CharChar">
    <w:name w:val="Char5 Char Char"/>
    <w:basedOn w:val="Normal"/>
    <w:rsid w:val="00520284"/>
    <w:pPr>
      <w:spacing w:after="120" w:line="240" w:lineRule="exact"/>
    </w:pPr>
    <w:rPr>
      <w:rFonts w:ascii="Verdana" w:eastAsia="Times New Roman" w:hAnsi="Verdana" w:cs="Verdana"/>
      <w:sz w:val="20"/>
      <w:szCs w:val="20"/>
      <w:lang w:val="en-US"/>
    </w:rPr>
  </w:style>
  <w:style w:type="paragraph" w:customStyle="1" w:styleId="Part">
    <w:name w:val="Part"/>
    <w:link w:val="PartChar"/>
    <w:rsid w:val="00520284"/>
    <w:pPr>
      <w:widowControl w:val="0"/>
      <w:spacing w:after="0" w:line="240" w:lineRule="auto"/>
    </w:pPr>
    <w:rPr>
      <w:rFonts w:ascii="Arial" w:eastAsia="Times New Roman" w:hAnsi="Arial" w:cs="Times New Roman"/>
      <w:b/>
      <w:szCs w:val="24"/>
      <w:lang w:eastAsia="en-GB"/>
    </w:rPr>
  </w:style>
  <w:style w:type="character" w:customStyle="1" w:styleId="PartChar">
    <w:name w:val="Part Char"/>
    <w:link w:val="Part"/>
    <w:locked/>
    <w:rsid w:val="00520284"/>
    <w:rPr>
      <w:rFonts w:ascii="Arial" w:eastAsia="Times New Roman" w:hAnsi="Arial" w:cs="Times New Roman"/>
      <w:b/>
      <w:szCs w:val="24"/>
      <w:lang w:eastAsia="en-GB"/>
    </w:rPr>
  </w:style>
  <w:style w:type="paragraph" w:customStyle="1" w:styleId="Outline1">
    <w:name w:val="Outline 1"/>
    <w:basedOn w:val="Normal"/>
    <w:rsid w:val="00520284"/>
    <w:pPr>
      <w:keepNext/>
      <w:spacing w:after="240" w:line="240" w:lineRule="auto"/>
      <w:jc w:val="both"/>
      <w:outlineLvl w:val="0"/>
    </w:pPr>
    <w:rPr>
      <w:rFonts w:ascii="Arial" w:eastAsia="Times New Roman" w:hAnsi="Arial" w:cs="Arial"/>
      <w:b/>
      <w:bCs/>
      <w:caps/>
    </w:rPr>
  </w:style>
  <w:style w:type="paragraph" w:customStyle="1" w:styleId="StyleHeading2MCheading2Firstline0cm">
    <w:name w:val="Style Heading 2MCheading2 + First line:  0 cm"/>
    <w:rsid w:val="00520284"/>
    <w:pPr>
      <w:spacing w:after="0" w:line="240" w:lineRule="auto"/>
    </w:pPr>
    <w:rPr>
      <w:rFonts w:ascii="Arial" w:eastAsia="Times New Roman" w:hAnsi="Arial" w:cs="Arial"/>
      <w:sz w:val="24"/>
      <w:szCs w:val="24"/>
    </w:rPr>
  </w:style>
  <w:style w:type="paragraph" w:customStyle="1" w:styleId="Bodysubclause">
    <w:name w:val="Body  sub clause"/>
    <w:basedOn w:val="Normal"/>
    <w:rsid w:val="00520284"/>
    <w:pPr>
      <w:spacing w:before="240" w:after="120" w:line="300" w:lineRule="atLeast"/>
      <w:ind w:left="720"/>
      <w:jc w:val="both"/>
    </w:pPr>
    <w:rPr>
      <w:rFonts w:ascii="Times New Roman" w:eastAsia="Times New Roman" w:hAnsi="Times New Roman" w:cs="Times New Roman"/>
      <w:szCs w:val="20"/>
    </w:rPr>
  </w:style>
  <w:style w:type="paragraph" w:styleId="BodyText">
    <w:name w:val="Body Text"/>
    <w:basedOn w:val="Normal"/>
    <w:link w:val="BodyTextChar"/>
    <w:uiPriority w:val="99"/>
    <w:rsid w:val="00520284"/>
    <w:pPr>
      <w:spacing w:after="0" w:line="240" w:lineRule="auto"/>
    </w:pPr>
    <w:rPr>
      <w:rFonts w:ascii="Arial" w:eastAsia="MS ??" w:hAnsi="Arial" w:cs="Arial"/>
    </w:rPr>
  </w:style>
  <w:style w:type="character" w:customStyle="1" w:styleId="BodyTextChar">
    <w:name w:val="Body Text Char"/>
    <w:basedOn w:val="DefaultParagraphFont"/>
    <w:link w:val="BodyText"/>
    <w:uiPriority w:val="99"/>
    <w:rsid w:val="00520284"/>
    <w:rPr>
      <w:rFonts w:ascii="Arial" w:eastAsia="MS ??" w:hAnsi="Arial" w:cs="Arial"/>
    </w:rPr>
  </w:style>
  <w:style w:type="character" w:customStyle="1" w:styleId="Defterm">
    <w:name w:val="Defterm"/>
    <w:rsid w:val="00520284"/>
    <w:rPr>
      <w:b/>
      <w:color w:val="000000"/>
      <w:sz w:val="22"/>
    </w:rPr>
  </w:style>
  <w:style w:type="paragraph" w:customStyle="1" w:styleId="Level6">
    <w:name w:val="Level 6"/>
    <w:basedOn w:val="Normal"/>
    <w:rsid w:val="00520284"/>
    <w:pPr>
      <w:tabs>
        <w:tab w:val="num" w:pos="3600"/>
      </w:tabs>
      <w:spacing w:after="0" w:line="240" w:lineRule="auto"/>
      <w:ind w:left="3600" w:hanging="576"/>
    </w:pPr>
    <w:rPr>
      <w:rFonts w:ascii="Arial" w:eastAsia="Times New Roman" w:hAnsi="Arial" w:cs="Times New Roman"/>
      <w:sz w:val="24"/>
      <w:szCs w:val="20"/>
    </w:rPr>
  </w:style>
  <w:style w:type="paragraph" w:customStyle="1" w:styleId="Level7">
    <w:name w:val="Level 7"/>
    <w:basedOn w:val="Normal"/>
    <w:rsid w:val="00520284"/>
    <w:pPr>
      <w:tabs>
        <w:tab w:val="num" w:pos="3960"/>
      </w:tabs>
      <w:spacing w:after="0" w:line="240" w:lineRule="auto"/>
      <w:ind w:left="3960" w:hanging="360"/>
    </w:pPr>
    <w:rPr>
      <w:rFonts w:ascii="Arial" w:eastAsia="Times New Roman" w:hAnsi="Arial" w:cs="Times New Roman"/>
      <w:sz w:val="24"/>
      <w:szCs w:val="20"/>
    </w:rPr>
  </w:style>
  <w:style w:type="paragraph" w:customStyle="1" w:styleId="Level8">
    <w:name w:val="Level 8"/>
    <w:basedOn w:val="Normal"/>
    <w:rsid w:val="00520284"/>
    <w:pPr>
      <w:tabs>
        <w:tab w:val="num" w:pos="4320"/>
      </w:tabs>
      <w:spacing w:after="0" w:line="240" w:lineRule="auto"/>
      <w:ind w:left="4320" w:hanging="360"/>
    </w:pPr>
    <w:rPr>
      <w:rFonts w:ascii="Arial" w:eastAsia="Times New Roman" w:hAnsi="Arial" w:cs="Times New Roman"/>
      <w:sz w:val="24"/>
      <w:szCs w:val="20"/>
    </w:rPr>
  </w:style>
  <w:style w:type="paragraph" w:customStyle="1" w:styleId="Level9">
    <w:name w:val="Level 9"/>
    <w:basedOn w:val="Normal"/>
    <w:rsid w:val="00520284"/>
    <w:pPr>
      <w:tabs>
        <w:tab w:val="num" w:pos="4752"/>
      </w:tabs>
      <w:spacing w:after="0" w:line="240" w:lineRule="auto"/>
      <w:ind w:left="4752" w:hanging="432"/>
    </w:pPr>
    <w:rPr>
      <w:rFonts w:ascii="Arial" w:eastAsia="Times New Roman" w:hAnsi="Arial" w:cs="Times New Roman"/>
      <w:sz w:val="24"/>
      <w:szCs w:val="20"/>
    </w:rPr>
  </w:style>
  <w:style w:type="paragraph" w:customStyle="1" w:styleId="00-Normal-BB">
    <w:name w:val="00-Normal-BB"/>
    <w:rsid w:val="00520284"/>
    <w:pPr>
      <w:spacing w:after="0" w:line="240" w:lineRule="auto"/>
      <w:jc w:val="both"/>
    </w:pPr>
    <w:rPr>
      <w:rFonts w:ascii="Arial" w:eastAsia="Times New Roman" w:hAnsi="Arial" w:cs="Times New Roman"/>
      <w:szCs w:val="20"/>
    </w:rPr>
  </w:style>
  <w:style w:type="paragraph" w:customStyle="1" w:styleId="CharCharCharCharCharCharCharCharChar1CharCharCharCharCharCharCharCharChar">
    <w:name w:val="Char Char Char Char Char Char Char Char Char1 Char Char Char Char Char Char Char Char Char"/>
    <w:basedOn w:val="Normal"/>
    <w:rsid w:val="00520284"/>
    <w:pPr>
      <w:spacing w:after="120" w:line="240" w:lineRule="exact"/>
    </w:pPr>
    <w:rPr>
      <w:rFonts w:ascii="Verdana" w:eastAsia="Times New Roman" w:hAnsi="Verdana" w:cs="Verdana"/>
      <w:sz w:val="20"/>
      <w:szCs w:val="20"/>
      <w:lang w:val="en-US"/>
    </w:rPr>
  </w:style>
  <w:style w:type="character" w:customStyle="1" w:styleId="legdslegrhslegp2textc1amend1">
    <w:name w:val="legds legrhs legp2textc1amend1"/>
    <w:basedOn w:val="DefaultParagraphFont"/>
    <w:rsid w:val="00520284"/>
    <w:rPr>
      <w:rFonts w:cs="Times New Roman"/>
      <w:sz w:val="30"/>
      <w:szCs w:val="30"/>
      <w:shd w:val="clear" w:color="auto" w:fill="FFFFFF"/>
    </w:rPr>
  </w:style>
  <w:style w:type="paragraph" w:styleId="Index1">
    <w:name w:val="index 1"/>
    <w:basedOn w:val="Normal"/>
    <w:next w:val="Normal"/>
    <w:autoRedefine/>
    <w:uiPriority w:val="99"/>
    <w:semiHidden/>
    <w:rsid w:val="00520284"/>
    <w:pPr>
      <w:suppressAutoHyphens/>
      <w:spacing w:after="0" w:line="240" w:lineRule="auto"/>
      <w:ind w:left="240" w:hanging="240"/>
      <w:jc w:val="both"/>
    </w:pPr>
    <w:rPr>
      <w:rFonts w:ascii="Arial" w:eastAsia="Times New Roman" w:hAnsi="Arial" w:cs="Times New Roman"/>
      <w:sz w:val="24"/>
      <w:szCs w:val="20"/>
    </w:rPr>
  </w:style>
  <w:style w:type="paragraph" w:styleId="TOC9">
    <w:name w:val="toc 9"/>
    <w:basedOn w:val="Normal"/>
    <w:next w:val="Normal"/>
    <w:autoRedefine/>
    <w:uiPriority w:val="39"/>
    <w:semiHidden/>
    <w:rsid w:val="00520284"/>
    <w:pPr>
      <w:suppressAutoHyphens/>
      <w:spacing w:after="0" w:line="240" w:lineRule="auto"/>
      <w:ind w:left="1680"/>
    </w:pPr>
    <w:rPr>
      <w:rFonts w:ascii="Times New Roman" w:eastAsia="Times New Roman" w:hAnsi="Times New Roman" w:cs="Times New Roman"/>
      <w:sz w:val="20"/>
      <w:szCs w:val="20"/>
    </w:rPr>
  </w:style>
  <w:style w:type="numbering" w:customStyle="1" w:styleId="mc">
    <w:name w:val="mc"/>
    <w:rsid w:val="00520284"/>
    <w:pPr>
      <w:numPr>
        <w:numId w:val="4"/>
      </w:numPr>
    </w:pPr>
  </w:style>
  <w:style w:type="paragraph" w:styleId="BodyTextIndent">
    <w:name w:val="Body Text Indent"/>
    <w:basedOn w:val="Normal"/>
    <w:link w:val="BodyTextIndentChar"/>
    <w:unhideWhenUsed/>
    <w:rsid w:val="00E80F90"/>
    <w:pPr>
      <w:spacing w:after="120"/>
      <w:ind w:left="283"/>
    </w:pPr>
  </w:style>
  <w:style w:type="character" w:customStyle="1" w:styleId="BodyTextIndentChar">
    <w:name w:val="Body Text Indent Char"/>
    <w:basedOn w:val="DefaultParagraphFont"/>
    <w:link w:val="BodyTextIndent"/>
    <w:rsid w:val="00E80F90"/>
  </w:style>
  <w:style w:type="paragraph" w:styleId="BodyTextIndent2">
    <w:name w:val="Body Text Indent 2"/>
    <w:basedOn w:val="Normal"/>
    <w:link w:val="BodyTextIndent2Char"/>
    <w:unhideWhenUsed/>
    <w:rsid w:val="00E80F90"/>
    <w:pPr>
      <w:spacing w:after="120" w:line="480" w:lineRule="auto"/>
      <w:ind w:left="283"/>
    </w:pPr>
  </w:style>
  <w:style w:type="character" w:customStyle="1" w:styleId="BodyTextIndent2Char">
    <w:name w:val="Body Text Indent 2 Char"/>
    <w:basedOn w:val="DefaultParagraphFont"/>
    <w:link w:val="BodyTextIndent2"/>
    <w:rsid w:val="00E80F90"/>
  </w:style>
  <w:style w:type="paragraph" w:customStyle="1" w:styleId="Default">
    <w:name w:val="Default"/>
    <w:rsid w:val="002A5038"/>
    <w:pPr>
      <w:autoSpaceDE w:val="0"/>
      <w:autoSpaceDN w:val="0"/>
      <w:adjustRightInd w:val="0"/>
      <w:spacing w:after="0" w:line="240" w:lineRule="auto"/>
    </w:pPr>
    <w:rPr>
      <w:rFonts w:ascii="Frutiger LT 55 Roman" w:hAnsi="Frutiger LT 55 Roman" w:cs="Frutiger LT 55 Roman"/>
      <w:color w:val="000000"/>
      <w:sz w:val="24"/>
      <w:szCs w:val="24"/>
    </w:rPr>
  </w:style>
  <w:style w:type="character" w:customStyle="1" w:styleId="A0">
    <w:name w:val="A0"/>
    <w:uiPriority w:val="99"/>
    <w:rsid w:val="002A5038"/>
    <w:rPr>
      <w:rFonts w:cs="Frutiger LT 55 Roman"/>
      <w:color w:val="000000"/>
      <w:sz w:val="36"/>
      <w:szCs w:val="36"/>
    </w:rPr>
  </w:style>
  <w:style w:type="character" w:customStyle="1" w:styleId="A11">
    <w:name w:val="A11"/>
    <w:uiPriority w:val="99"/>
    <w:rsid w:val="002A5038"/>
    <w:rPr>
      <w:color w:val="000000"/>
      <w:sz w:val="13"/>
    </w:rPr>
  </w:style>
  <w:style w:type="paragraph" w:styleId="BodyText3">
    <w:name w:val="Body Text 3"/>
    <w:basedOn w:val="Normal"/>
    <w:link w:val="BodyText3Char"/>
    <w:uiPriority w:val="99"/>
    <w:unhideWhenUsed/>
    <w:rsid w:val="002A5038"/>
    <w:pPr>
      <w:spacing w:after="120"/>
    </w:pPr>
    <w:rPr>
      <w:sz w:val="16"/>
      <w:szCs w:val="16"/>
    </w:rPr>
  </w:style>
  <w:style w:type="character" w:customStyle="1" w:styleId="BodyText3Char">
    <w:name w:val="Body Text 3 Char"/>
    <w:basedOn w:val="DefaultParagraphFont"/>
    <w:link w:val="BodyText3"/>
    <w:uiPriority w:val="99"/>
    <w:semiHidden/>
    <w:rsid w:val="002A5038"/>
    <w:rPr>
      <w:sz w:val="16"/>
      <w:szCs w:val="16"/>
    </w:rPr>
  </w:style>
  <w:style w:type="character" w:customStyle="1" w:styleId="st1">
    <w:name w:val="st1"/>
    <w:basedOn w:val="DefaultParagraphFont"/>
    <w:rsid w:val="002A5038"/>
  </w:style>
  <w:style w:type="paragraph" w:customStyle="1" w:styleId="schedule0">
    <w:name w:val="schedule"/>
    <w:rsid w:val="002A5038"/>
    <w:pPr>
      <w:widowControl w:val="0"/>
      <w:spacing w:after="0" w:line="240" w:lineRule="auto"/>
      <w:jc w:val="center"/>
    </w:pPr>
    <w:rPr>
      <w:rFonts w:ascii="Arial" w:eastAsia="Times New Roman" w:hAnsi="Arial" w:cs="Arial"/>
      <w:b/>
      <w:bCs/>
      <w:sz w:val="20"/>
      <w:szCs w:val="20"/>
      <w:lang w:eastAsia="en-GB"/>
    </w:rPr>
  </w:style>
  <w:style w:type="character" w:styleId="Strong">
    <w:name w:val="Strong"/>
    <w:basedOn w:val="DefaultParagraphFont"/>
    <w:uiPriority w:val="22"/>
    <w:qFormat/>
    <w:rsid w:val="002A5038"/>
    <w:rPr>
      <w:rFonts w:cs="Times New Roman"/>
      <w:b/>
    </w:rPr>
  </w:style>
  <w:style w:type="paragraph" w:styleId="BodyText2">
    <w:name w:val="Body Text 2"/>
    <w:basedOn w:val="Normal"/>
    <w:link w:val="BodyText2Char"/>
    <w:uiPriority w:val="99"/>
    <w:unhideWhenUsed/>
    <w:rsid w:val="002A5038"/>
    <w:pPr>
      <w:spacing w:after="120" w:line="480" w:lineRule="auto"/>
    </w:pPr>
  </w:style>
  <w:style w:type="character" w:customStyle="1" w:styleId="BodyText2Char">
    <w:name w:val="Body Text 2 Char"/>
    <w:basedOn w:val="DefaultParagraphFont"/>
    <w:link w:val="BodyText2"/>
    <w:uiPriority w:val="99"/>
    <w:semiHidden/>
    <w:rsid w:val="002A5038"/>
  </w:style>
  <w:style w:type="character" w:customStyle="1" w:styleId="A8">
    <w:name w:val="A8"/>
    <w:uiPriority w:val="99"/>
    <w:rsid w:val="002A5038"/>
    <w:rPr>
      <w:color w:val="000000"/>
      <w:sz w:val="20"/>
    </w:rPr>
  </w:style>
  <w:style w:type="paragraph" w:styleId="ListBullet">
    <w:name w:val="List Bullet"/>
    <w:basedOn w:val="Normal"/>
    <w:uiPriority w:val="99"/>
    <w:unhideWhenUsed/>
    <w:rsid w:val="002A5038"/>
    <w:pPr>
      <w:numPr>
        <w:numId w:val="16"/>
      </w:numPr>
      <w:contextualSpacing/>
    </w:pPr>
  </w:style>
  <w:style w:type="numbering" w:customStyle="1" w:styleId="NoList2">
    <w:name w:val="No List2"/>
    <w:next w:val="NoList"/>
    <w:semiHidden/>
    <w:rsid w:val="00D5696E"/>
  </w:style>
  <w:style w:type="paragraph" w:styleId="BlockText">
    <w:name w:val="Block Text"/>
    <w:basedOn w:val="Normal"/>
    <w:rsid w:val="00D5696E"/>
    <w:pPr>
      <w:spacing w:after="0" w:line="240" w:lineRule="auto"/>
      <w:ind w:left="720" w:right="209"/>
      <w:jc w:val="both"/>
    </w:pPr>
    <w:rPr>
      <w:rFonts w:ascii="Times New Roman" w:eastAsia="Times New Roman" w:hAnsi="Times New Roman" w:cs="Times New Roman"/>
      <w:sz w:val="24"/>
      <w:szCs w:val="20"/>
    </w:rPr>
  </w:style>
  <w:style w:type="paragraph" w:styleId="BodyTextIndent3">
    <w:name w:val="Body Text Indent 3"/>
    <w:basedOn w:val="Normal"/>
    <w:link w:val="BodyTextIndent3Char"/>
    <w:rsid w:val="00D5696E"/>
    <w:pPr>
      <w:spacing w:after="0" w:line="240" w:lineRule="auto"/>
      <w:ind w:left="720"/>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D5696E"/>
    <w:rPr>
      <w:rFonts w:ascii="Arial" w:eastAsia="Times New Roman" w:hAnsi="Arial" w:cs="Times New Roman"/>
      <w:sz w:val="20"/>
      <w:szCs w:val="20"/>
    </w:rPr>
  </w:style>
  <w:style w:type="table" w:customStyle="1" w:styleId="TableGrid1">
    <w:name w:val="Table Grid1"/>
    <w:basedOn w:val="TableNormal"/>
    <w:next w:val="TableGrid"/>
    <w:rsid w:val="00D5696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
    <w:name w:val="Char Char2 Char"/>
    <w:basedOn w:val="Normal"/>
    <w:rsid w:val="00D5696E"/>
    <w:pPr>
      <w:spacing w:after="120" w:line="240" w:lineRule="exact"/>
    </w:pPr>
    <w:rPr>
      <w:rFonts w:ascii="Verdana" w:eastAsia="Times New Roman" w:hAnsi="Verdana" w:cs="Verdana"/>
      <w:sz w:val="20"/>
      <w:szCs w:val="20"/>
      <w:lang w:val="en-US"/>
    </w:rPr>
  </w:style>
  <w:style w:type="character" w:styleId="EndnoteReference">
    <w:name w:val="endnote reference"/>
    <w:semiHidden/>
    <w:rsid w:val="00D5696E"/>
    <w:rPr>
      <w:vertAlign w:val="superscript"/>
    </w:rPr>
  </w:style>
  <w:style w:type="paragraph" w:customStyle="1" w:styleId="TBody">
    <w:name w:val="TBody"/>
    <w:basedOn w:val="Normal"/>
    <w:link w:val="TBodyChar"/>
    <w:rsid w:val="00D5696E"/>
    <w:pPr>
      <w:pBdr>
        <w:left w:val="single" w:sz="4" w:space="16" w:color="auto"/>
        <w:right w:val="single" w:sz="4" w:space="4" w:color="auto"/>
      </w:pBdr>
      <w:spacing w:after="120" w:line="240" w:lineRule="auto"/>
      <w:ind w:left="227"/>
    </w:pPr>
    <w:rPr>
      <w:rFonts w:ascii="Arial" w:eastAsia="Times New Roman" w:hAnsi="Arial" w:cs="Arial"/>
      <w:sz w:val="24"/>
      <w:szCs w:val="24"/>
      <w:lang w:eastAsia="en-GB"/>
    </w:rPr>
  </w:style>
  <w:style w:type="character" w:customStyle="1" w:styleId="TBodyChar">
    <w:name w:val="TBody Char"/>
    <w:link w:val="TBody"/>
    <w:rsid w:val="00D5696E"/>
    <w:rPr>
      <w:rFonts w:ascii="Arial" w:eastAsia="Times New Roman" w:hAnsi="Arial" w:cs="Arial"/>
      <w:sz w:val="24"/>
      <w:szCs w:val="24"/>
      <w:lang w:eastAsia="en-GB"/>
    </w:rPr>
  </w:style>
  <w:style w:type="paragraph" w:customStyle="1" w:styleId="CM43">
    <w:name w:val="CM43"/>
    <w:basedOn w:val="Default"/>
    <w:next w:val="Default"/>
    <w:rsid w:val="00D5696E"/>
    <w:rPr>
      <w:rFonts w:ascii="Frutiger 45 Light" w:eastAsia="Times New Roman" w:hAnsi="Frutiger 45 Light" w:cs="Times New Roman"/>
      <w:color w:val="auto"/>
      <w:lang w:val="en-US"/>
    </w:rPr>
  </w:style>
  <w:style w:type="paragraph" w:customStyle="1" w:styleId="CM44">
    <w:name w:val="CM44"/>
    <w:basedOn w:val="Default"/>
    <w:next w:val="Default"/>
    <w:rsid w:val="00D5696E"/>
    <w:rPr>
      <w:rFonts w:ascii="Frutiger 45 Light" w:eastAsia="Times New Roman" w:hAnsi="Frutiger 45 Light" w:cs="Times New Roman"/>
      <w:color w:val="auto"/>
      <w:lang w:val="en-US"/>
    </w:rPr>
  </w:style>
  <w:style w:type="table" w:styleId="TableClassic1">
    <w:name w:val="Table Classic 1"/>
    <w:basedOn w:val="TableNormal"/>
    <w:rsid w:val="00D5696E"/>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itle">
    <w:name w:val="Title"/>
    <w:basedOn w:val="Normal"/>
    <w:link w:val="TitleChar"/>
    <w:qFormat/>
    <w:rsid w:val="00D5696E"/>
    <w:pPr>
      <w:spacing w:after="0" w:line="240" w:lineRule="auto"/>
      <w:jc w:val="center"/>
    </w:pPr>
    <w:rPr>
      <w:rFonts w:ascii="Arial" w:eastAsia="Times New Roman" w:hAnsi="Arial" w:cs="Times New Roman"/>
      <w:b/>
      <w:bCs/>
      <w:sz w:val="24"/>
      <w:szCs w:val="24"/>
      <w:lang w:val="en-US"/>
    </w:rPr>
  </w:style>
  <w:style w:type="character" w:customStyle="1" w:styleId="TitleChar">
    <w:name w:val="Title Char"/>
    <w:basedOn w:val="DefaultParagraphFont"/>
    <w:link w:val="Title"/>
    <w:rsid w:val="00D5696E"/>
    <w:rPr>
      <w:rFonts w:ascii="Arial" w:eastAsia="Times New Roman" w:hAnsi="Arial" w:cs="Times New Roman"/>
      <w:b/>
      <w:bCs/>
      <w:sz w:val="24"/>
      <w:szCs w:val="24"/>
      <w:lang w:val="en-US"/>
    </w:rPr>
  </w:style>
  <w:style w:type="paragraph" w:styleId="NoSpacing">
    <w:name w:val="No Spacing"/>
    <w:link w:val="NoSpacingChar"/>
    <w:uiPriority w:val="1"/>
    <w:qFormat/>
    <w:rsid w:val="00D5696E"/>
    <w:pPr>
      <w:spacing w:after="0" w:line="240" w:lineRule="auto"/>
    </w:pPr>
    <w:rPr>
      <w:rFonts w:ascii="Calibri" w:eastAsia="Times New Roman" w:hAnsi="Calibri" w:cs="Times New Roman"/>
      <w:lang w:val="en-US"/>
    </w:rPr>
  </w:style>
  <w:style w:type="paragraph" w:customStyle="1" w:styleId="11E3E688A4464964B8CB7016D86E4AC1">
    <w:name w:val="11E3E688A4464964B8CB7016D86E4AC1"/>
    <w:rsid w:val="00D5696E"/>
    <w:rPr>
      <w:rFonts w:ascii="Calibri" w:eastAsia="Times New Roman" w:hAnsi="Calibri" w:cs="Times New Roman"/>
      <w:lang w:val="en-US"/>
    </w:rPr>
  </w:style>
  <w:style w:type="character" w:customStyle="1" w:styleId="NoSpacingChar">
    <w:name w:val="No Spacing Char"/>
    <w:link w:val="NoSpacing"/>
    <w:uiPriority w:val="1"/>
    <w:rsid w:val="00D5696E"/>
    <w:rPr>
      <w:rFonts w:ascii="Calibri" w:eastAsia="Times New Roman" w:hAnsi="Calibri" w:cs="Times New Roman"/>
      <w:lang w:val="en-US"/>
    </w:rPr>
  </w:style>
  <w:style w:type="numbering" w:customStyle="1" w:styleId="mc1">
    <w:name w:val="mc1"/>
    <w:rsid w:val="00ED7985"/>
    <w:pPr>
      <w:numPr>
        <w:numId w:val="15"/>
      </w:numPr>
    </w:pPr>
  </w:style>
  <w:style w:type="table" w:customStyle="1" w:styleId="TableGrid2">
    <w:name w:val="Table Grid2"/>
    <w:basedOn w:val="TableNormal"/>
    <w:next w:val="TableGrid"/>
    <w:uiPriority w:val="59"/>
    <w:rsid w:val="00ED7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DD5DD6"/>
  </w:style>
  <w:style w:type="paragraph" w:customStyle="1" w:styleId="Level1Heading">
    <w:name w:val="Level 1 Heading"/>
    <w:basedOn w:val="BodyText"/>
    <w:next w:val="Normal"/>
    <w:rsid w:val="00D866EC"/>
    <w:pPr>
      <w:keepNext/>
      <w:numPr>
        <w:numId w:val="44"/>
      </w:numPr>
      <w:tabs>
        <w:tab w:val="clear" w:pos="851"/>
        <w:tab w:val="num" w:pos="360"/>
      </w:tabs>
      <w:spacing w:before="360" w:after="200" w:line="360" w:lineRule="auto"/>
      <w:ind w:left="0" w:firstLine="0"/>
      <w:outlineLvl w:val="0"/>
    </w:pPr>
    <w:rPr>
      <w:rFonts w:eastAsia="Times New Roman" w:cs="Times New Roman"/>
      <w:b/>
      <w:szCs w:val="20"/>
    </w:rPr>
  </w:style>
  <w:style w:type="paragraph" w:customStyle="1" w:styleId="Level2Heading">
    <w:name w:val="Level 2 Heading"/>
    <w:basedOn w:val="BodyText"/>
    <w:next w:val="BodyText2"/>
    <w:rsid w:val="00D866EC"/>
    <w:pPr>
      <w:keepNext/>
      <w:numPr>
        <w:ilvl w:val="1"/>
        <w:numId w:val="44"/>
      </w:numPr>
      <w:tabs>
        <w:tab w:val="clear" w:pos="1277"/>
        <w:tab w:val="num" w:pos="360"/>
      </w:tabs>
      <w:spacing w:before="360" w:after="200" w:line="360" w:lineRule="auto"/>
      <w:ind w:left="0" w:firstLine="0"/>
      <w:outlineLvl w:val="1"/>
    </w:pPr>
    <w:rPr>
      <w:rFonts w:eastAsia="Times New Roman" w:cs="Times New Roman"/>
      <w:b/>
      <w:sz w:val="20"/>
      <w:szCs w:val="20"/>
      <w:lang w:eastAsia="en-GB"/>
    </w:rPr>
  </w:style>
  <w:style w:type="paragraph" w:customStyle="1" w:styleId="Level3Number">
    <w:name w:val="Level 3 Number"/>
    <w:basedOn w:val="BodyText"/>
    <w:rsid w:val="00D866EC"/>
    <w:pPr>
      <w:numPr>
        <w:ilvl w:val="2"/>
        <w:numId w:val="44"/>
      </w:numPr>
      <w:tabs>
        <w:tab w:val="clear" w:pos="1277"/>
        <w:tab w:val="num" w:pos="360"/>
      </w:tabs>
      <w:spacing w:before="360" w:after="200" w:line="360" w:lineRule="auto"/>
      <w:ind w:left="0" w:firstLine="0"/>
    </w:pPr>
    <w:rPr>
      <w:rFonts w:eastAsia="Times New Roman" w:cs="Times New Roman"/>
      <w:sz w:val="20"/>
      <w:szCs w:val="20"/>
    </w:rPr>
  </w:style>
  <w:style w:type="paragraph" w:customStyle="1" w:styleId="Level4Number">
    <w:name w:val="Level 4 Number"/>
    <w:basedOn w:val="BodyText"/>
    <w:rsid w:val="00D866EC"/>
    <w:pPr>
      <w:numPr>
        <w:ilvl w:val="3"/>
        <w:numId w:val="44"/>
      </w:numPr>
      <w:tabs>
        <w:tab w:val="clear" w:pos="851"/>
        <w:tab w:val="num" w:pos="360"/>
      </w:tabs>
      <w:spacing w:before="360" w:after="200" w:line="360" w:lineRule="auto"/>
      <w:ind w:left="0" w:firstLine="0"/>
    </w:pPr>
    <w:rPr>
      <w:rFonts w:eastAsia="Times New Roman" w:cs="Times New Roman"/>
      <w:sz w:val="20"/>
      <w:szCs w:val="20"/>
    </w:rPr>
  </w:style>
  <w:style w:type="paragraph" w:customStyle="1" w:styleId="Level5Number">
    <w:name w:val="Level 5 Number"/>
    <w:basedOn w:val="BodyText"/>
    <w:rsid w:val="00D866EC"/>
    <w:pPr>
      <w:numPr>
        <w:ilvl w:val="4"/>
        <w:numId w:val="44"/>
      </w:numPr>
      <w:tabs>
        <w:tab w:val="clear" w:pos="1418"/>
        <w:tab w:val="num" w:pos="360"/>
      </w:tabs>
      <w:spacing w:after="240" w:line="360" w:lineRule="auto"/>
      <w:ind w:left="0" w:firstLine="0"/>
    </w:pPr>
    <w:rPr>
      <w:rFonts w:eastAsia="Times New Roman" w:cs="Times New Roman"/>
      <w:sz w:val="20"/>
      <w:szCs w:val="20"/>
    </w:rPr>
  </w:style>
  <w:style w:type="paragraph" w:customStyle="1" w:styleId="Level6Number">
    <w:name w:val="Level 6 Number"/>
    <w:basedOn w:val="BodyText"/>
    <w:rsid w:val="00D866EC"/>
    <w:pPr>
      <w:numPr>
        <w:ilvl w:val="5"/>
        <w:numId w:val="44"/>
      </w:numPr>
      <w:tabs>
        <w:tab w:val="clear" w:pos="1843"/>
        <w:tab w:val="num" w:pos="360"/>
      </w:tabs>
      <w:spacing w:after="240" w:line="360" w:lineRule="auto"/>
      <w:ind w:left="0" w:firstLine="0"/>
    </w:pPr>
    <w:rPr>
      <w:rFonts w:eastAsia="Times New Roman" w:cs="Times New Roman"/>
      <w:sz w:val="20"/>
      <w:szCs w:val="20"/>
    </w:rPr>
  </w:style>
  <w:style w:type="paragraph" w:customStyle="1" w:styleId="Level7Number">
    <w:name w:val="Level 7 Number"/>
    <w:basedOn w:val="BodyText"/>
    <w:rsid w:val="00D866EC"/>
    <w:pPr>
      <w:numPr>
        <w:ilvl w:val="6"/>
        <w:numId w:val="44"/>
      </w:numPr>
      <w:tabs>
        <w:tab w:val="clear" w:pos="2268"/>
        <w:tab w:val="num" w:pos="360"/>
      </w:tabs>
      <w:spacing w:after="240" w:line="360" w:lineRule="auto"/>
      <w:ind w:left="0" w:firstLine="0"/>
    </w:pPr>
    <w:rPr>
      <w:rFonts w:eastAsia="Times New Roman" w:cs="Times New Roman"/>
      <w:sz w:val="20"/>
      <w:szCs w:val="20"/>
    </w:rPr>
  </w:style>
  <w:style w:type="paragraph" w:customStyle="1" w:styleId="Level8Number">
    <w:name w:val="Level 8 Number"/>
    <w:basedOn w:val="BodyText"/>
    <w:rsid w:val="00D866EC"/>
    <w:pPr>
      <w:numPr>
        <w:ilvl w:val="7"/>
        <w:numId w:val="44"/>
      </w:numPr>
      <w:tabs>
        <w:tab w:val="clear" w:pos="2693"/>
        <w:tab w:val="num" w:pos="360"/>
      </w:tabs>
      <w:spacing w:after="240" w:line="360" w:lineRule="auto"/>
      <w:ind w:left="0" w:firstLine="0"/>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255">
      <w:bodyDiv w:val="1"/>
      <w:marLeft w:val="0"/>
      <w:marRight w:val="0"/>
      <w:marTop w:val="0"/>
      <w:marBottom w:val="0"/>
      <w:divBdr>
        <w:top w:val="none" w:sz="0" w:space="0" w:color="auto"/>
        <w:left w:val="none" w:sz="0" w:space="0" w:color="auto"/>
        <w:bottom w:val="none" w:sz="0" w:space="0" w:color="auto"/>
        <w:right w:val="none" w:sz="0" w:space="0" w:color="auto"/>
      </w:divBdr>
    </w:div>
    <w:div w:id="188028948">
      <w:bodyDiv w:val="1"/>
      <w:marLeft w:val="0"/>
      <w:marRight w:val="0"/>
      <w:marTop w:val="0"/>
      <w:marBottom w:val="0"/>
      <w:divBdr>
        <w:top w:val="none" w:sz="0" w:space="0" w:color="auto"/>
        <w:left w:val="none" w:sz="0" w:space="0" w:color="auto"/>
        <w:bottom w:val="none" w:sz="0" w:space="0" w:color="auto"/>
        <w:right w:val="none" w:sz="0" w:space="0" w:color="auto"/>
      </w:divBdr>
    </w:div>
    <w:div w:id="206840543">
      <w:bodyDiv w:val="1"/>
      <w:marLeft w:val="0"/>
      <w:marRight w:val="0"/>
      <w:marTop w:val="0"/>
      <w:marBottom w:val="0"/>
      <w:divBdr>
        <w:top w:val="none" w:sz="0" w:space="0" w:color="auto"/>
        <w:left w:val="none" w:sz="0" w:space="0" w:color="auto"/>
        <w:bottom w:val="none" w:sz="0" w:space="0" w:color="auto"/>
        <w:right w:val="none" w:sz="0" w:space="0" w:color="auto"/>
      </w:divBdr>
    </w:div>
    <w:div w:id="324358979">
      <w:bodyDiv w:val="1"/>
      <w:marLeft w:val="0"/>
      <w:marRight w:val="0"/>
      <w:marTop w:val="0"/>
      <w:marBottom w:val="0"/>
      <w:divBdr>
        <w:top w:val="none" w:sz="0" w:space="0" w:color="auto"/>
        <w:left w:val="none" w:sz="0" w:space="0" w:color="auto"/>
        <w:bottom w:val="none" w:sz="0" w:space="0" w:color="auto"/>
        <w:right w:val="none" w:sz="0" w:space="0" w:color="auto"/>
      </w:divBdr>
    </w:div>
    <w:div w:id="430273276">
      <w:bodyDiv w:val="1"/>
      <w:marLeft w:val="0"/>
      <w:marRight w:val="0"/>
      <w:marTop w:val="0"/>
      <w:marBottom w:val="0"/>
      <w:divBdr>
        <w:top w:val="none" w:sz="0" w:space="0" w:color="auto"/>
        <w:left w:val="none" w:sz="0" w:space="0" w:color="auto"/>
        <w:bottom w:val="none" w:sz="0" w:space="0" w:color="auto"/>
        <w:right w:val="none" w:sz="0" w:space="0" w:color="auto"/>
      </w:divBdr>
    </w:div>
    <w:div w:id="914167719">
      <w:bodyDiv w:val="1"/>
      <w:marLeft w:val="0"/>
      <w:marRight w:val="0"/>
      <w:marTop w:val="0"/>
      <w:marBottom w:val="0"/>
      <w:divBdr>
        <w:top w:val="none" w:sz="0" w:space="0" w:color="auto"/>
        <w:left w:val="none" w:sz="0" w:space="0" w:color="auto"/>
        <w:bottom w:val="none" w:sz="0" w:space="0" w:color="auto"/>
        <w:right w:val="none" w:sz="0" w:space="0" w:color="auto"/>
      </w:divBdr>
    </w:div>
    <w:div w:id="959651972">
      <w:bodyDiv w:val="1"/>
      <w:marLeft w:val="0"/>
      <w:marRight w:val="0"/>
      <w:marTop w:val="0"/>
      <w:marBottom w:val="0"/>
      <w:divBdr>
        <w:top w:val="none" w:sz="0" w:space="0" w:color="auto"/>
        <w:left w:val="none" w:sz="0" w:space="0" w:color="auto"/>
        <w:bottom w:val="none" w:sz="0" w:space="0" w:color="auto"/>
        <w:right w:val="none" w:sz="0" w:space="0" w:color="auto"/>
      </w:divBdr>
      <w:divsChild>
        <w:div w:id="1658024799">
          <w:marLeft w:val="0"/>
          <w:marRight w:val="0"/>
          <w:marTop w:val="0"/>
          <w:marBottom w:val="0"/>
          <w:divBdr>
            <w:top w:val="none" w:sz="0" w:space="0" w:color="auto"/>
            <w:left w:val="none" w:sz="0" w:space="0" w:color="auto"/>
            <w:bottom w:val="none" w:sz="0" w:space="0" w:color="auto"/>
            <w:right w:val="none" w:sz="0" w:space="0" w:color="auto"/>
          </w:divBdr>
          <w:divsChild>
            <w:div w:id="17974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77600">
      <w:bodyDiv w:val="1"/>
      <w:marLeft w:val="0"/>
      <w:marRight w:val="0"/>
      <w:marTop w:val="0"/>
      <w:marBottom w:val="0"/>
      <w:divBdr>
        <w:top w:val="none" w:sz="0" w:space="0" w:color="auto"/>
        <w:left w:val="none" w:sz="0" w:space="0" w:color="auto"/>
        <w:bottom w:val="none" w:sz="0" w:space="0" w:color="auto"/>
        <w:right w:val="none" w:sz="0" w:space="0" w:color="auto"/>
      </w:divBdr>
    </w:div>
    <w:div w:id="172910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package" Target="embeddings/Microsoft_Word_Document.docx"/><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nhsemployers.org/RecruitmentAndRetention/Employment-checks/Employment-Check-Standards/Pages/RightToWorkChecks.asp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5" Type="http://schemas.openxmlformats.org/officeDocument/2006/relationships/hyperlink" Target="http://www.nhsemployers.org/RecruitmentAndRetention/Employment-checks/Employment-Check-Standards/Pages/OccupationalHealthChecks.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ppe.ac.uk/learning/Details.asp?TemplateID=SAFEGRDING-E-01&amp;Format=E&amp;ID=115&amp;EventID=41964" TargetMode="External"/><Relationship Id="rId20" Type="http://schemas.openxmlformats.org/officeDocument/2006/relationships/hyperlink" Target="http://www.nhsemployers.org/RecruitmentAndRetention/Employment-checks/Employment-Check-Standards/Pages/VerificationOfIdentityChecks.aspx"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nhsemployers.org/RecruitmentAndRetention/Employment-checks/Employment-Check-Standards/Pages/CriminalRecordChecks.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alert('You%20must%20login%20before%20you%20can%20access%20an%20assessment.');" TargetMode="External"/><Relationship Id="rId23" Type="http://schemas.openxmlformats.org/officeDocument/2006/relationships/hyperlink" Target="http://www.nhsemployers.org/RecruitmentAndRetention/Employment-checks/Employment-Check-Standards/Pages/Employmenthistoryandreferencechecks.aspx"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bedfordscb.proceduresonline.com/index.htm"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harmoutcomes.org/pharmoutcomes/" TargetMode="External"/><Relationship Id="rId22" Type="http://schemas.openxmlformats.org/officeDocument/2006/relationships/hyperlink" Target="http://www.nhsemployers.org/RecruitmentAndRetention/Employment-checks/Employment-Check-Standards/Pages/Registrationandqualificationchecks.aspx" TargetMode="External"/><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www.dh.gov.uk/en/Publicationsandstatistics/Publications/PublicationsPolicyAndGuidance/DH_4086960" TargetMode="External"/><Relationship Id="rId1" Type="http://schemas.openxmlformats.org/officeDocument/2006/relationships/hyperlink" Target="http://www.cppe.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D77CE-D562-4999-AE71-CC6888F5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94</Pages>
  <Words>24405</Words>
  <Characters>139115</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163194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 Morag</dc:creator>
  <cp:lastModifiedBy>Reeve, Geraldine</cp:lastModifiedBy>
  <cp:revision>4</cp:revision>
  <cp:lastPrinted>2021-12-07T13:03:00Z</cp:lastPrinted>
  <dcterms:created xsi:type="dcterms:W3CDTF">2024-04-30T15:43:00Z</dcterms:created>
  <dcterms:modified xsi:type="dcterms:W3CDTF">2024-04-30T15:50:00Z</dcterms:modified>
</cp:coreProperties>
</file>